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88054" w14:textId="77777777" w:rsidR="00C7069F" w:rsidRDefault="00C7069F" w:rsidP="00BE41E5">
      <w:pPr>
        <w:pStyle w:val="Style1"/>
        <w:spacing w:before="240"/>
        <w:rPr>
          <w:b/>
        </w:rPr>
      </w:pPr>
    </w:p>
    <w:p w14:paraId="2B588055" w14:textId="77777777" w:rsidR="00C7069F" w:rsidRDefault="00C7069F" w:rsidP="00BE41E5">
      <w:pPr>
        <w:pStyle w:val="Style1"/>
        <w:spacing w:before="240"/>
        <w:rPr>
          <w:b/>
        </w:rPr>
      </w:pPr>
    </w:p>
    <w:p w14:paraId="2B588056" w14:textId="77777777" w:rsidR="00C7069F" w:rsidRDefault="00C7069F" w:rsidP="00BE41E5">
      <w:pPr>
        <w:pStyle w:val="Style1"/>
        <w:spacing w:before="240"/>
        <w:rPr>
          <w:b/>
        </w:rPr>
      </w:pPr>
    </w:p>
    <w:p w14:paraId="13D2A72C" w14:textId="31533EB7" w:rsidR="002515E7" w:rsidRPr="000F778E" w:rsidRDefault="002515E7" w:rsidP="002515E7">
      <w:pPr>
        <w:pStyle w:val="Style1"/>
        <w:jc w:val="center"/>
        <w:rPr>
          <w:szCs w:val="32"/>
        </w:rPr>
      </w:pPr>
      <w:r>
        <w:rPr>
          <w:b/>
          <w:sz w:val="32"/>
          <w:szCs w:val="32"/>
        </w:rPr>
        <w:t xml:space="preserve">Domestic Abuse Workforce </w:t>
      </w:r>
      <w:r w:rsidRPr="000F778E">
        <w:rPr>
          <w:b/>
          <w:sz w:val="32"/>
          <w:szCs w:val="32"/>
        </w:rPr>
        <w:t>Policy</w:t>
      </w:r>
    </w:p>
    <w:p w14:paraId="1364060C" w14:textId="77777777" w:rsidR="002515E7" w:rsidRDefault="002515E7" w:rsidP="002515E7">
      <w:pPr>
        <w:pStyle w:val="Style1"/>
        <w:outlineLvl w:val="0"/>
        <w:rPr>
          <w:szCs w:val="32"/>
        </w:rPr>
      </w:pPr>
    </w:p>
    <w:p w14:paraId="20548330" w14:textId="77777777" w:rsidR="004D408F" w:rsidRDefault="004D408F" w:rsidP="002515E7">
      <w:pPr>
        <w:pStyle w:val="Style1"/>
        <w:outlineLvl w:val="0"/>
        <w:rPr>
          <w:szCs w:val="32"/>
        </w:rPr>
      </w:pPr>
    </w:p>
    <w:p w14:paraId="76D974F9" w14:textId="77777777" w:rsidR="004D408F" w:rsidRDefault="004D408F" w:rsidP="002515E7">
      <w:pPr>
        <w:pStyle w:val="Style1"/>
        <w:outlineLvl w:val="0"/>
        <w:rPr>
          <w:szCs w:val="32"/>
        </w:rPr>
      </w:pPr>
    </w:p>
    <w:p w14:paraId="5A876C64" w14:textId="77777777" w:rsidR="004D408F" w:rsidRDefault="004D408F" w:rsidP="002515E7">
      <w:pPr>
        <w:pStyle w:val="Style1"/>
        <w:outlineLvl w:val="0"/>
        <w:rPr>
          <w:szCs w:val="32"/>
        </w:rPr>
      </w:pPr>
    </w:p>
    <w:p w14:paraId="4B9907F1" w14:textId="77777777" w:rsidR="004D408F" w:rsidRDefault="004D408F" w:rsidP="002515E7">
      <w:pPr>
        <w:pStyle w:val="Style1"/>
        <w:outlineLvl w:val="0"/>
        <w:rPr>
          <w:szCs w:val="32"/>
        </w:rPr>
      </w:pPr>
    </w:p>
    <w:p w14:paraId="5FC59926" w14:textId="77777777" w:rsidR="004D408F" w:rsidRDefault="004D408F" w:rsidP="002515E7">
      <w:pPr>
        <w:pStyle w:val="Style1"/>
        <w:outlineLvl w:val="0"/>
        <w:rPr>
          <w:szCs w:val="32"/>
        </w:rPr>
      </w:pPr>
    </w:p>
    <w:p w14:paraId="3B9E9379" w14:textId="77777777" w:rsidR="004D408F" w:rsidRDefault="004D408F" w:rsidP="002515E7">
      <w:pPr>
        <w:pStyle w:val="Style1"/>
        <w:outlineLvl w:val="0"/>
        <w:rPr>
          <w:szCs w:val="32"/>
        </w:rPr>
      </w:pPr>
    </w:p>
    <w:p w14:paraId="12427CA1" w14:textId="77777777" w:rsidR="004D408F" w:rsidRDefault="004D408F" w:rsidP="002515E7">
      <w:pPr>
        <w:pStyle w:val="Style1"/>
        <w:outlineLvl w:val="0"/>
        <w:rPr>
          <w:szCs w:val="32"/>
        </w:rPr>
      </w:pPr>
    </w:p>
    <w:p w14:paraId="77BCFF6E" w14:textId="77777777" w:rsidR="004D408F" w:rsidRDefault="004D408F" w:rsidP="002515E7">
      <w:pPr>
        <w:pStyle w:val="Style1"/>
        <w:outlineLvl w:val="0"/>
        <w:rPr>
          <w:szCs w:val="32"/>
        </w:rPr>
      </w:pPr>
    </w:p>
    <w:p w14:paraId="67846CF4" w14:textId="77777777" w:rsidR="004D408F" w:rsidRDefault="004D408F" w:rsidP="002515E7">
      <w:pPr>
        <w:pStyle w:val="Style1"/>
        <w:outlineLvl w:val="0"/>
        <w:rPr>
          <w:szCs w:val="32"/>
        </w:rPr>
      </w:pPr>
    </w:p>
    <w:p w14:paraId="6C91C1DD" w14:textId="77777777" w:rsidR="004D408F" w:rsidRDefault="004D408F" w:rsidP="002515E7">
      <w:pPr>
        <w:pStyle w:val="Style1"/>
        <w:outlineLvl w:val="0"/>
        <w:rPr>
          <w:szCs w:val="32"/>
        </w:rPr>
      </w:pPr>
    </w:p>
    <w:p w14:paraId="2C30F28D" w14:textId="77777777" w:rsidR="004D408F" w:rsidRDefault="004D408F" w:rsidP="002515E7">
      <w:pPr>
        <w:pStyle w:val="Style1"/>
        <w:outlineLvl w:val="0"/>
        <w:rPr>
          <w:szCs w:val="32"/>
        </w:rPr>
      </w:pPr>
    </w:p>
    <w:p w14:paraId="624B8137" w14:textId="77777777" w:rsidR="004D408F" w:rsidRDefault="004D408F" w:rsidP="002515E7">
      <w:pPr>
        <w:pStyle w:val="Style1"/>
        <w:outlineLvl w:val="0"/>
        <w:rPr>
          <w:szCs w:val="32"/>
        </w:rPr>
      </w:pPr>
    </w:p>
    <w:p w14:paraId="53408FD0" w14:textId="77777777" w:rsidR="004D408F" w:rsidRDefault="004D408F" w:rsidP="002515E7">
      <w:pPr>
        <w:pStyle w:val="Style1"/>
        <w:outlineLvl w:val="0"/>
        <w:rPr>
          <w:szCs w:val="32"/>
        </w:rPr>
      </w:pPr>
    </w:p>
    <w:p w14:paraId="7D170DF2" w14:textId="77777777" w:rsidR="004D408F" w:rsidRDefault="004D408F" w:rsidP="002515E7">
      <w:pPr>
        <w:pStyle w:val="Style1"/>
        <w:outlineLvl w:val="0"/>
        <w:rPr>
          <w:szCs w:val="32"/>
        </w:rPr>
      </w:pPr>
    </w:p>
    <w:p w14:paraId="305DB860" w14:textId="77777777" w:rsidR="004D408F" w:rsidRDefault="004D408F" w:rsidP="002515E7">
      <w:pPr>
        <w:pStyle w:val="Style1"/>
        <w:outlineLvl w:val="0"/>
        <w:rPr>
          <w:szCs w:val="32"/>
        </w:rPr>
      </w:pPr>
    </w:p>
    <w:p w14:paraId="1B96729C" w14:textId="77777777" w:rsidR="004D408F" w:rsidRDefault="004D408F" w:rsidP="002515E7">
      <w:pPr>
        <w:pStyle w:val="Style1"/>
        <w:outlineLvl w:val="0"/>
        <w:rPr>
          <w:szCs w:val="32"/>
        </w:rPr>
      </w:pPr>
    </w:p>
    <w:p w14:paraId="0747D199" w14:textId="77777777" w:rsidR="004D408F" w:rsidRDefault="004D408F" w:rsidP="002515E7">
      <w:pPr>
        <w:pStyle w:val="Style1"/>
        <w:outlineLvl w:val="0"/>
        <w:rPr>
          <w:szCs w:val="32"/>
        </w:rPr>
      </w:pPr>
    </w:p>
    <w:p w14:paraId="40CAAA8B" w14:textId="77777777" w:rsidR="004D408F" w:rsidRDefault="004D408F" w:rsidP="002515E7">
      <w:pPr>
        <w:pStyle w:val="Style1"/>
        <w:outlineLvl w:val="0"/>
        <w:rPr>
          <w:szCs w:val="32"/>
        </w:rPr>
      </w:pPr>
    </w:p>
    <w:p w14:paraId="2864A2C4" w14:textId="77777777" w:rsidR="004D408F" w:rsidRDefault="004D408F" w:rsidP="002515E7">
      <w:pPr>
        <w:pStyle w:val="Style1"/>
        <w:outlineLvl w:val="0"/>
        <w:rPr>
          <w:szCs w:val="32"/>
        </w:rPr>
      </w:pPr>
    </w:p>
    <w:p w14:paraId="2E124D62" w14:textId="77777777" w:rsidR="004D408F" w:rsidRDefault="004D408F" w:rsidP="002515E7">
      <w:pPr>
        <w:pStyle w:val="Style1"/>
        <w:outlineLvl w:val="0"/>
        <w:rPr>
          <w:szCs w:val="32"/>
        </w:rPr>
      </w:pPr>
    </w:p>
    <w:p w14:paraId="126D7C62" w14:textId="77777777" w:rsidR="004D408F" w:rsidRDefault="004D408F" w:rsidP="002515E7">
      <w:pPr>
        <w:pStyle w:val="Style1"/>
        <w:outlineLvl w:val="0"/>
        <w:rPr>
          <w:szCs w:val="32"/>
        </w:rPr>
      </w:pPr>
    </w:p>
    <w:p w14:paraId="05887771" w14:textId="77777777" w:rsidR="004D408F" w:rsidRDefault="004D408F" w:rsidP="002515E7">
      <w:pPr>
        <w:pStyle w:val="Style1"/>
        <w:outlineLvl w:val="0"/>
        <w:rPr>
          <w:szCs w:val="32"/>
        </w:rPr>
      </w:pPr>
    </w:p>
    <w:p w14:paraId="00E276C9" w14:textId="77777777" w:rsidR="004D408F" w:rsidRDefault="004D408F" w:rsidP="002515E7">
      <w:pPr>
        <w:pStyle w:val="Style1"/>
        <w:outlineLvl w:val="0"/>
        <w:rPr>
          <w:szCs w:val="32"/>
        </w:rPr>
      </w:pPr>
    </w:p>
    <w:p w14:paraId="5DC1757B" w14:textId="77777777" w:rsidR="004D408F" w:rsidRDefault="004D408F" w:rsidP="002515E7">
      <w:pPr>
        <w:pStyle w:val="Style1"/>
        <w:outlineLvl w:val="0"/>
        <w:rPr>
          <w:szCs w:val="32"/>
        </w:rPr>
      </w:pPr>
    </w:p>
    <w:p w14:paraId="0B2AE6C9" w14:textId="77777777" w:rsidR="004D408F" w:rsidRDefault="004D408F" w:rsidP="002515E7">
      <w:pPr>
        <w:pStyle w:val="Style1"/>
        <w:outlineLvl w:val="0"/>
        <w:rPr>
          <w:szCs w:val="32"/>
        </w:rPr>
      </w:pPr>
    </w:p>
    <w:p w14:paraId="2D92C17D" w14:textId="77777777" w:rsidR="004D408F" w:rsidRDefault="004D408F" w:rsidP="002515E7">
      <w:pPr>
        <w:pStyle w:val="Style1"/>
        <w:outlineLvl w:val="0"/>
        <w:rPr>
          <w:szCs w:val="32"/>
        </w:rPr>
      </w:pPr>
    </w:p>
    <w:p w14:paraId="3BAC7F04" w14:textId="77777777" w:rsidR="004D408F" w:rsidRDefault="004D408F" w:rsidP="002515E7">
      <w:pPr>
        <w:pStyle w:val="Style1"/>
        <w:outlineLvl w:val="0"/>
        <w:rPr>
          <w:szCs w:val="32"/>
        </w:rPr>
      </w:pPr>
    </w:p>
    <w:p w14:paraId="69303952" w14:textId="77777777" w:rsidR="004D408F" w:rsidRDefault="004D408F" w:rsidP="002515E7">
      <w:pPr>
        <w:pStyle w:val="Style1"/>
        <w:outlineLvl w:val="0"/>
        <w:rPr>
          <w:szCs w:val="32"/>
        </w:rPr>
      </w:pPr>
    </w:p>
    <w:p w14:paraId="3C7802C3" w14:textId="77777777" w:rsidR="004D408F" w:rsidRDefault="004D408F" w:rsidP="002515E7">
      <w:pPr>
        <w:pStyle w:val="Style1"/>
        <w:outlineLvl w:val="0"/>
        <w:rPr>
          <w:szCs w:val="32"/>
        </w:rPr>
      </w:pPr>
    </w:p>
    <w:p w14:paraId="1F2BEC37" w14:textId="77777777" w:rsidR="004D408F" w:rsidRDefault="004D408F" w:rsidP="002515E7">
      <w:pPr>
        <w:pStyle w:val="Style1"/>
        <w:outlineLvl w:val="0"/>
        <w:rPr>
          <w:szCs w:val="32"/>
        </w:rPr>
      </w:pPr>
    </w:p>
    <w:p w14:paraId="511CD303" w14:textId="77777777" w:rsidR="004D408F" w:rsidRDefault="004D408F" w:rsidP="002515E7">
      <w:pPr>
        <w:pStyle w:val="Style1"/>
        <w:outlineLvl w:val="0"/>
        <w:rPr>
          <w:szCs w:val="32"/>
        </w:rPr>
      </w:pPr>
    </w:p>
    <w:p w14:paraId="55706D02" w14:textId="77777777" w:rsidR="004D408F" w:rsidRDefault="004D408F" w:rsidP="002515E7">
      <w:pPr>
        <w:pStyle w:val="Style1"/>
        <w:outlineLvl w:val="0"/>
        <w:rPr>
          <w:szCs w:val="32"/>
        </w:rPr>
      </w:pPr>
    </w:p>
    <w:p w14:paraId="61B635E9" w14:textId="77777777" w:rsidR="004D408F" w:rsidRDefault="004D408F" w:rsidP="002515E7">
      <w:pPr>
        <w:pStyle w:val="Style1"/>
        <w:outlineLvl w:val="0"/>
        <w:rPr>
          <w:szCs w:val="32"/>
        </w:rPr>
      </w:pPr>
    </w:p>
    <w:p w14:paraId="64123EE8" w14:textId="77777777" w:rsidR="004D408F" w:rsidRDefault="004D408F" w:rsidP="002515E7">
      <w:pPr>
        <w:pStyle w:val="Style1"/>
        <w:outlineLvl w:val="0"/>
        <w:rPr>
          <w:szCs w:val="32"/>
        </w:rPr>
      </w:pPr>
    </w:p>
    <w:p w14:paraId="1B29EFA0" w14:textId="77777777" w:rsidR="004D408F" w:rsidRDefault="004D408F" w:rsidP="002515E7">
      <w:pPr>
        <w:pStyle w:val="Style1"/>
        <w:outlineLvl w:val="0"/>
        <w:rPr>
          <w:szCs w:val="32"/>
        </w:rPr>
      </w:pPr>
    </w:p>
    <w:p w14:paraId="00E3A611" w14:textId="77777777" w:rsidR="004D408F" w:rsidRDefault="004D408F" w:rsidP="002515E7">
      <w:pPr>
        <w:pStyle w:val="Style1"/>
        <w:outlineLvl w:val="0"/>
        <w:rPr>
          <w:szCs w:val="32"/>
        </w:rPr>
      </w:pPr>
    </w:p>
    <w:p w14:paraId="387F31CA" w14:textId="77777777" w:rsidR="004D408F" w:rsidRDefault="004D408F" w:rsidP="002515E7">
      <w:pPr>
        <w:pStyle w:val="Style1"/>
        <w:outlineLvl w:val="0"/>
        <w:rPr>
          <w:szCs w:val="32"/>
        </w:rPr>
      </w:pPr>
    </w:p>
    <w:p w14:paraId="5B6935DE" w14:textId="77777777" w:rsidR="004D408F" w:rsidRDefault="004D408F" w:rsidP="002515E7">
      <w:pPr>
        <w:pStyle w:val="Style1"/>
        <w:outlineLvl w:val="0"/>
        <w:rPr>
          <w:szCs w:val="32"/>
        </w:rPr>
      </w:pPr>
    </w:p>
    <w:p w14:paraId="5E8A7329" w14:textId="77777777" w:rsidR="004D408F" w:rsidRDefault="004D408F" w:rsidP="002515E7">
      <w:pPr>
        <w:pStyle w:val="Style1"/>
        <w:outlineLvl w:val="0"/>
        <w:rPr>
          <w:szCs w:val="32"/>
        </w:rPr>
      </w:pPr>
    </w:p>
    <w:p w14:paraId="7E21AED2" w14:textId="77777777" w:rsidR="004D408F" w:rsidRPr="0040381C" w:rsidRDefault="004D408F" w:rsidP="002515E7">
      <w:pPr>
        <w:pStyle w:val="Style1"/>
        <w:outlineLvl w:val="0"/>
        <w:rPr>
          <w:szCs w:val="32"/>
        </w:rPr>
      </w:pPr>
    </w:p>
    <w:p w14:paraId="70BB6C9A" w14:textId="66E29CD1" w:rsidR="0040381C" w:rsidRPr="00E9308A" w:rsidRDefault="0040381C" w:rsidP="00E9308A">
      <w:pPr>
        <w:pStyle w:val="Heading1"/>
        <w:rPr>
          <w:b w:val="0"/>
          <w:bCs w:val="0"/>
          <w:szCs w:val="36"/>
        </w:rPr>
      </w:pPr>
      <w:bookmarkStart w:id="0" w:name="_Toc222994837"/>
      <w:r w:rsidRPr="00E9308A">
        <w:rPr>
          <w:bCs w:val="0"/>
          <w:szCs w:val="36"/>
        </w:rPr>
        <w:lastRenderedPageBreak/>
        <w:t>Contents</w:t>
      </w:r>
      <w:bookmarkEnd w:id="0"/>
    </w:p>
    <w:p w14:paraId="61423625" w14:textId="77777777" w:rsidR="0040381C" w:rsidRPr="00A83D9D" w:rsidRDefault="0040381C" w:rsidP="0040381C">
      <w:pPr>
        <w:rPr>
          <w:b/>
        </w:rPr>
      </w:pPr>
    </w:p>
    <w:p w14:paraId="4424205A" w14:textId="77777777" w:rsidR="0040381C" w:rsidRPr="00392D70" w:rsidRDefault="0040381C" w:rsidP="0040381C">
      <w:pPr>
        <w:rPr>
          <w:b/>
        </w:rPr>
      </w:pPr>
    </w:p>
    <w:p w14:paraId="72524370" w14:textId="4245D746" w:rsidR="00FF01A3" w:rsidRDefault="0040381C">
      <w:pPr>
        <w:pStyle w:val="TOC1"/>
        <w:rPr>
          <w:rFonts w:asciiTheme="minorHAnsi" w:eastAsiaTheme="minorEastAsia" w:hAnsiTheme="minorHAnsi" w:cstheme="minorBidi"/>
          <w:noProof/>
          <w:kern w:val="2"/>
          <w:szCs w:val="24"/>
          <w:lang w:eastAsia="en-GB"/>
          <w14:ligatures w14:val="standardContextual"/>
        </w:rPr>
      </w:pPr>
      <w:r w:rsidRPr="00392D70">
        <w:rPr>
          <w:rStyle w:val="Hyperlink"/>
          <w:rFonts w:ascii="Arial Bold" w:hAnsi="Arial Bold"/>
          <w:b/>
          <w:noProof/>
        </w:rPr>
        <w:fldChar w:fldCharType="begin"/>
      </w:r>
      <w:r w:rsidRPr="00392D70">
        <w:rPr>
          <w:rStyle w:val="Hyperlink"/>
          <w:rFonts w:ascii="Arial Bold" w:hAnsi="Arial Bold"/>
          <w:b/>
          <w:noProof/>
        </w:rPr>
        <w:instrText xml:space="preserve"> TOC \o "1-1" \h \z \u </w:instrText>
      </w:r>
      <w:r w:rsidRPr="00392D70">
        <w:rPr>
          <w:rStyle w:val="Hyperlink"/>
          <w:rFonts w:ascii="Arial Bold" w:hAnsi="Arial Bold"/>
          <w:b/>
          <w:noProof/>
        </w:rPr>
        <w:fldChar w:fldCharType="separate"/>
      </w:r>
      <w:hyperlink w:anchor="_Toc222994836" w:history="1">
        <w:r w:rsidR="00FF01A3" w:rsidRPr="002211B6">
          <w:rPr>
            <w:rStyle w:val="Hyperlink"/>
            <w:rFonts w:cs="Arial"/>
            <w:b/>
            <w:bCs/>
            <w:noProof/>
          </w:rPr>
          <w:t>Document Control</w:t>
        </w:r>
        <w:r w:rsidR="00FF01A3">
          <w:rPr>
            <w:noProof/>
            <w:webHidden/>
          </w:rPr>
          <w:tab/>
        </w:r>
        <w:r w:rsidR="00FF01A3">
          <w:rPr>
            <w:noProof/>
            <w:webHidden/>
          </w:rPr>
          <w:fldChar w:fldCharType="begin"/>
        </w:r>
        <w:r w:rsidR="00FF01A3">
          <w:rPr>
            <w:noProof/>
            <w:webHidden/>
          </w:rPr>
          <w:instrText xml:space="preserve"> PAGEREF _Toc222994836 \h </w:instrText>
        </w:r>
        <w:r w:rsidR="00FF01A3">
          <w:rPr>
            <w:noProof/>
            <w:webHidden/>
          </w:rPr>
        </w:r>
        <w:r w:rsidR="00FF01A3">
          <w:rPr>
            <w:noProof/>
            <w:webHidden/>
          </w:rPr>
          <w:fldChar w:fldCharType="separate"/>
        </w:r>
        <w:r w:rsidR="00FF01A3">
          <w:rPr>
            <w:noProof/>
            <w:webHidden/>
          </w:rPr>
          <w:t>2</w:t>
        </w:r>
        <w:r w:rsidR="00FF01A3">
          <w:rPr>
            <w:noProof/>
            <w:webHidden/>
          </w:rPr>
          <w:fldChar w:fldCharType="end"/>
        </w:r>
      </w:hyperlink>
    </w:p>
    <w:p w14:paraId="58F20C68" w14:textId="6940A76E" w:rsidR="00FF01A3" w:rsidRDefault="00FF01A3">
      <w:pPr>
        <w:pStyle w:val="TOC1"/>
        <w:rPr>
          <w:rFonts w:asciiTheme="minorHAnsi" w:eastAsiaTheme="minorEastAsia" w:hAnsiTheme="minorHAnsi" w:cstheme="minorBidi"/>
          <w:noProof/>
          <w:kern w:val="2"/>
          <w:szCs w:val="24"/>
          <w:lang w:eastAsia="en-GB"/>
          <w14:ligatures w14:val="standardContextual"/>
        </w:rPr>
      </w:pPr>
      <w:hyperlink w:anchor="_Toc222994837" w:history="1">
        <w:r w:rsidRPr="002211B6">
          <w:rPr>
            <w:rStyle w:val="Hyperlink"/>
            <w:noProof/>
          </w:rPr>
          <w:t>Contents</w:t>
        </w:r>
        <w:r>
          <w:rPr>
            <w:noProof/>
            <w:webHidden/>
          </w:rPr>
          <w:tab/>
        </w:r>
        <w:r>
          <w:rPr>
            <w:noProof/>
            <w:webHidden/>
          </w:rPr>
          <w:fldChar w:fldCharType="begin"/>
        </w:r>
        <w:r>
          <w:rPr>
            <w:noProof/>
            <w:webHidden/>
          </w:rPr>
          <w:instrText xml:space="preserve"> PAGEREF _Toc222994837 \h </w:instrText>
        </w:r>
        <w:r>
          <w:rPr>
            <w:noProof/>
            <w:webHidden/>
          </w:rPr>
        </w:r>
        <w:r>
          <w:rPr>
            <w:noProof/>
            <w:webHidden/>
          </w:rPr>
          <w:fldChar w:fldCharType="separate"/>
        </w:r>
        <w:r>
          <w:rPr>
            <w:noProof/>
            <w:webHidden/>
          </w:rPr>
          <w:t>3</w:t>
        </w:r>
        <w:r>
          <w:rPr>
            <w:noProof/>
            <w:webHidden/>
          </w:rPr>
          <w:fldChar w:fldCharType="end"/>
        </w:r>
      </w:hyperlink>
    </w:p>
    <w:p w14:paraId="58D2E133" w14:textId="48823E81" w:rsidR="00FF01A3" w:rsidRDefault="00FF01A3">
      <w:pPr>
        <w:pStyle w:val="TOC1"/>
        <w:rPr>
          <w:rFonts w:asciiTheme="minorHAnsi" w:eastAsiaTheme="minorEastAsia" w:hAnsiTheme="minorHAnsi" w:cstheme="minorBidi"/>
          <w:noProof/>
          <w:kern w:val="2"/>
          <w:szCs w:val="24"/>
          <w:lang w:eastAsia="en-GB"/>
          <w14:ligatures w14:val="standardContextual"/>
        </w:rPr>
      </w:pPr>
      <w:hyperlink w:anchor="_Toc222994838" w:history="1">
        <w:r w:rsidRPr="002211B6">
          <w:rPr>
            <w:rStyle w:val="Hyperlink"/>
            <w:noProof/>
          </w:rPr>
          <w:t>1</w:t>
        </w:r>
        <w:r>
          <w:rPr>
            <w:rFonts w:asciiTheme="minorHAnsi" w:eastAsiaTheme="minorEastAsia" w:hAnsiTheme="minorHAnsi" w:cstheme="minorBidi"/>
            <w:noProof/>
            <w:kern w:val="2"/>
            <w:szCs w:val="24"/>
            <w:lang w:eastAsia="en-GB"/>
            <w14:ligatures w14:val="standardContextual"/>
          </w:rPr>
          <w:tab/>
        </w:r>
        <w:r w:rsidRPr="002211B6">
          <w:rPr>
            <w:rStyle w:val="Hyperlink"/>
            <w:noProof/>
          </w:rPr>
          <w:t>Statement of Aims and Objectives</w:t>
        </w:r>
        <w:r>
          <w:rPr>
            <w:noProof/>
            <w:webHidden/>
          </w:rPr>
          <w:tab/>
        </w:r>
        <w:r>
          <w:rPr>
            <w:noProof/>
            <w:webHidden/>
          </w:rPr>
          <w:fldChar w:fldCharType="begin"/>
        </w:r>
        <w:r>
          <w:rPr>
            <w:noProof/>
            <w:webHidden/>
          </w:rPr>
          <w:instrText xml:space="preserve"> PAGEREF _Toc222994838 \h </w:instrText>
        </w:r>
        <w:r>
          <w:rPr>
            <w:noProof/>
            <w:webHidden/>
          </w:rPr>
        </w:r>
        <w:r>
          <w:rPr>
            <w:noProof/>
            <w:webHidden/>
          </w:rPr>
          <w:fldChar w:fldCharType="separate"/>
        </w:r>
        <w:r>
          <w:rPr>
            <w:noProof/>
            <w:webHidden/>
          </w:rPr>
          <w:t>4</w:t>
        </w:r>
        <w:r>
          <w:rPr>
            <w:noProof/>
            <w:webHidden/>
          </w:rPr>
          <w:fldChar w:fldCharType="end"/>
        </w:r>
      </w:hyperlink>
    </w:p>
    <w:p w14:paraId="2D163F30" w14:textId="168C99DB" w:rsidR="00FF01A3" w:rsidRDefault="00FF01A3">
      <w:pPr>
        <w:pStyle w:val="TOC1"/>
        <w:rPr>
          <w:rFonts w:asciiTheme="minorHAnsi" w:eastAsiaTheme="minorEastAsia" w:hAnsiTheme="minorHAnsi" w:cstheme="minorBidi"/>
          <w:noProof/>
          <w:kern w:val="2"/>
          <w:szCs w:val="24"/>
          <w:lang w:eastAsia="en-GB"/>
          <w14:ligatures w14:val="standardContextual"/>
        </w:rPr>
      </w:pPr>
      <w:hyperlink w:anchor="_Toc222994839" w:history="1">
        <w:r w:rsidRPr="002211B6">
          <w:rPr>
            <w:rStyle w:val="Hyperlink"/>
            <w:rFonts w:ascii="Arial Bold" w:hAnsi="Arial Bold" w:cs="Broadway"/>
            <w:caps/>
            <w:noProof/>
            <w:kern w:val="24"/>
          </w:rPr>
          <w:t>2</w:t>
        </w:r>
        <w:r>
          <w:rPr>
            <w:rFonts w:asciiTheme="minorHAnsi" w:eastAsiaTheme="minorEastAsia" w:hAnsiTheme="minorHAnsi" w:cstheme="minorBidi"/>
            <w:noProof/>
            <w:kern w:val="2"/>
            <w:szCs w:val="24"/>
            <w:lang w:eastAsia="en-GB"/>
            <w14:ligatures w14:val="standardContextual"/>
          </w:rPr>
          <w:tab/>
        </w:r>
        <w:r w:rsidRPr="002211B6">
          <w:rPr>
            <w:rStyle w:val="Hyperlink"/>
            <w:noProof/>
          </w:rPr>
          <w:t>Scope</w:t>
        </w:r>
        <w:r>
          <w:rPr>
            <w:noProof/>
            <w:webHidden/>
          </w:rPr>
          <w:tab/>
        </w:r>
        <w:r>
          <w:rPr>
            <w:noProof/>
            <w:webHidden/>
          </w:rPr>
          <w:fldChar w:fldCharType="begin"/>
        </w:r>
        <w:r>
          <w:rPr>
            <w:noProof/>
            <w:webHidden/>
          </w:rPr>
          <w:instrText xml:space="preserve"> PAGEREF _Toc222994839 \h </w:instrText>
        </w:r>
        <w:r>
          <w:rPr>
            <w:noProof/>
            <w:webHidden/>
          </w:rPr>
        </w:r>
        <w:r>
          <w:rPr>
            <w:noProof/>
            <w:webHidden/>
          </w:rPr>
          <w:fldChar w:fldCharType="separate"/>
        </w:r>
        <w:r>
          <w:rPr>
            <w:noProof/>
            <w:webHidden/>
          </w:rPr>
          <w:t>4</w:t>
        </w:r>
        <w:r>
          <w:rPr>
            <w:noProof/>
            <w:webHidden/>
          </w:rPr>
          <w:fldChar w:fldCharType="end"/>
        </w:r>
      </w:hyperlink>
    </w:p>
    <w:p w14:paraId="4982F039" w14:textId="66D0C45E" w:rsidR="00FF01A3" w:rsidRDefault="00FF01A3">
      <w:pPr>
        <w:pStyle w:val="TOC1"/>
        <w:rPr>
          <w:rFonts w:asciiTheme="minorHAnsi" w:eastAsiaTheme="minorEastAsia" w:hAnsiTheme="minorHAnsi" w:cstheme="minorBidi"/>
          <w:noProof/>
          <w:kern w:val="2"/>
          <w:szCs w:val="24"/>
          <w:lang w:eastAsia="en-GB"/>
          <w14:ligatures w14:val="standardContextual"/>
        </w:rPr>
      </w:pPr>
      <w:hyperlink w:anchor="_Toc222994840" w:history="1">
        <w:r w:rsidRPr="002211B6">
          <w:rPr>
            <w:rStyle w:val="Hyperlink"/>
            <w:rFonts w:ascii="Arial Bold" w:hAnsi="Arial Bold" w:cs="Broadway"/>
            <w:caps/>
            <w:noProof/>
            <w:kern w:val="24"/>
          </w:rPr>
          <w:t>3</w:t>
        </w:r>
        <w:r>
          <w:rPr>
            <w:rFonts w:asciiTheme="minorHAnsi" w:eastAsiaTheme="minorEastAsia" w:hAnsiTheme="minorHAnsi" w:cstheme="minorBidi"/>
            <w:noProof/>
            <w:kern w:val="2"/>
            <w:szCs w:val="24"/>
            <w:lang w:eastAsia="en-GB"/>
            <w14:ligatures w14:val="standardContextual"/>
          </w:rPr>
          <w:tab/>
        </w:r>
        <w:r w:rsidRPr="002211B6">
          <w:rPr>
            <w:rStyle w:val="Hyperlink"/>
            <w:noProof/>
          </w:rPr>
          <w:t>Definitions</w:t>
        </w:r>
        <w:r>
          <w:rPr>
            <w:noProof/>
            <w:webHidden/>
          </w:rPr>
          <w:tab/>
        </w:r>
        <w:r>
          <w:rPr>
            <w:noProof/>
            <w:webHidden/>
          </w:rPr>
          <w:fldChar w:fldCharType="begin"/>
        </w:r>
        <w:r>
          <w:rPr>
            <w:noProof/>
            <w:webHidden/>
          </w:rPr>
          <w:instrText xml:space="preserve"> PAGEREF _Toc222994840 \h </w:instrText>
        </w:r>
        <w:r>
          <w:rPr>
            <w:noProof/>
            <w:webHidden/>
          </w:rPr>
        </w:r>
        <w:r>
          <w:rPr>
            <w:noProof/>
            <w:webHidden/>
          </w:rPr>
          <w:fldChar w:fldCharType="separate"/>
        </w:r>
        <w:r>
          <w:rPr>
            <w:noProof/>
            <w:webHidden/>
          </w:rPr>
          <w:t>5</w:t>
        </w:r>
        <w:r>
          <w:rPr>
            <w:noProof/>
            <w:webHidden/>
          </w:rPr>
          <w:fldChar w:fldCharType="end"/>
        </w:r>
      </w:hyperlink>
    </w:p>
    <w:p w14:paraId="3F46A81A" w14:textId="0D664C4E" w:rsidR="00FF01A3" w:rsidRDefault="00FF01A3">
      <w:pPr>
        <w:pStyle w:val="TOC1"/>
        <w:rPr>
          <w:rFonts w:asciiTheme="minorHAnsi" w:eastAsiaTheme="minorEastAsia" w:hAnsiTheme="minorHAnsi" w:cstheme="minorBidi"/>
          <w:noProof/>
          <w:kern w:val="2"/>
          <w:szCs w:val="24"/>
          <w:lang w:eastAsia="en-GB"/>
          <w14:ligatures w14:val="standardContextual"/>
        </w:rPr>
      </w:pPr>
      <w:hyperlink w:anchor="_Toc222994841" w:history="1">
        <w:r w:rsidRPr="002211B6">
          <w:rPr>
            <w:rStyle w:val="Hyperlink"/>
            <w:rFonts w:ascii="Arial Bold" w:hAnsi="Arial Bold" w:cs="Broadway"/>
            <w:caps/>
            <w:noProof/>
            <w:kern w:val="24"/>
          </w:rPr>
          <w:t>4</w:t>
        </w:r>
        <w:r>
          <w:rPr>
            <w:rFonts w:asciiTheme="minorHAnsi" w:eastAsiaTheme="minorEastAsia" w:hAnsiTheme="minorHAnsi" w:cstheme="minorBidi"/>
            <w:noProof/>
            <w:kern w:val="2"/>
            <w:szCs w:val="24"/>
            <w:lang w:eastAsia="en-GB"/>
            <w14:ligatures w14:val="standardContextual"/>
          </w:rPr>
          <w:tab/>
        </w:r>
        <w:r w:rsidRPr="002211B6">
          <w:rPr>
            <w:rStyle w:val="Hyperlink"/>
            <w:noProof/>
          </w:rPr>
          <w:t>Principles</w:t>
        </w:r>
        <w:r>
          <w:rPr>
            <w:noProof/>
            <w:webHidden/>
          </w:rPr>
          <w:tab/>
        </w:r>
        <w:r>
          <w:rPr>
            <w:noProof/>
            <w:webHidden/>
          </w:rPr>
          <w:fldChar w:fldCharType="begin"/>
        </w:r>
        <w:r>
          <w:rPr>
            <w:noProof/>
            <w:webHidden/>
          </w:rPr>
          <w:instrText xml:space="preserve"> PAGEREF _Toc222994841 \h </w:instrText>
        </w:r>
        <w:r>
          <w:rPr>
            <w:noProof/>
            <w:webHidden/>
          </w:rPr>
        </w:r>
        <w:r>
          <w:rPr>
            <w:noProof/>
            <w:webHidden/>
          </w:rPr>
          <w:fldChar w:fldCharType="separate"/>
        </w:r>
        <w:r>
          <w:rPr>
            <w:noProof/>
            <w:webHidden/>
          </w:rPr>
          <w:t>6</w:t>
        </w:r>
        <w:r>
          <w:rPr>
            <w:noProof/>
            <w:webHidden/>
          </w:rPr>
          <w:fldChar w:fldCharType="end"/>
        </w:r>
      </w:hyperlink>
    </w:p>
    <w:p w14:paraId="14ABCEC8" w14:textId="5247134D" w:rsidR="00FF01A3" w:rsidRDefault="00FF01A3">
      <w:pPr>
        <w:pStyle w:val="TOC1"/>
        <w:rPr>
          <w:rFonts w:asciiTheme="minorHAnsi" w:eastAsiaTheme="minorEastAsia" w:hAnsiTheme="minorHAnsi" w:cstheme="minorBidi"/>
          <w:noProof/>
          <w:kern w:val="2"/>
          <w:szCs w:val="24"/>
          <w:lang w:eastAsia="en-GB"/>
          <w14:ligatures w14:val="standardContextual"/>
        </w:rPr>
      </w:pPr>
      <w:hyperlink w:anchor="_Toc222994842" w:history="1">
        <w:r w:rsidRPr="002211B6">
          <w:rPr>
            <w:rStyle w:val="Hyperlink"/>
            <w:rFonts w:ascii="Arial Bold" w:hAnsi="Arial Bold" w:cs="Broadway"/>
            <w:caps/>
            <w:noProof/>
            <w:kern w:val="24"/>
          </w:rPr>
          <w:t>5</w:t>
        </w:r>
        <w:r>
          <w:rPr>
            <w:rFonts w:asciiTheme="minorHAnsi" w:eastAsiaTheme="minorEastAsia" w:hAnsiTheme="minorHAnsi" w:cstheme="minorBidi"/>
            <w:noProof/>
            <w:kern w:val="2"/>
            <w:szCs w:val="24"/>
            <w:lang w:eastAsia="en-GB"/>
            <w14:ligatures w14:val="standardContextual"/>
          </w:rPr>
          <w:tab/>
        </w:r>
        <w:r w:rsidRPr="002211B6">
          <w:rPr>
            <w:rStyle w:val="Hyperlink"/>
            <w:noProof/>
          </w:rPr>
          <w:t>Responsibilities</w:t>
        </w:r>
        <w:r>
          <w:rPr>
            <w:noProof/>
            <w:webHidden/>
          </w:rPr>
          <w:tab/>
        </w:r>
        <w:r>
          <w:rPr>
            <w:noProof/>
            <w:webHidden/>
          </w:rPr>
          <w:fldChar w:fldCharType="begin"/>
        </w:r>
        <w:r>
          <w:rPr>
            <w:noProof/>
            <w:webHidden/>
          </w:rPr>
          <w:instrText xml:space="preserve"> PAGEREF _Toc222994842 \h </w:instrText>
        </w:r>
        <w:r>
          <w:rPr>
            <w:noProof/>
            <w:webHidden/>
          </w:rPr>
        </w:r>
        <w:r>
          <w:rPr>
            <w:noProof/>
            <w:webHidden/>
          </w:rPr>
          <w:fldChar w:fldCharType="separate"/>
        </w:r>
        <w:r>
          <w:rPr>
            <w:noProof/>
            <w:webHidden/>
          </w:rPr>
          <w:t>7</w:t>
        </w:r>
        <w:r>
          <w:rPr>
            <w:noProof/>
            <w:webHidden/>
          </w:rPr>
          <w:fldChar w:fldCharType="end"/>
        </w:r>
      </w:hyperlink>
    </w:p>
    <w:p w14:paraId="1E288043" w14:textId="52F90EF0" w:rsidR="00FF01A3" w:rsidRDefault="00FF01A3">
      <w:pPr>
        <w:pStyle w:val="TOC1"/>
        <w:rPr>
          <w:rFonts w:asciiTheme="minorHAnsi" w:eastAsiaTheme="minorEastAsia" w:hAnsiTheme="minorHAnsi" w:cstheme="minorBidi"/>
          <w:noProof/>
          <w:kern w:val="2"/>
          <w:szCs w:val="24"/>
          <w:lang w:eastAsia="en-GB"/>
          <w14:ligatures w14:val="standardContextual"/>
        </w:rPr>
      </w:pPr>
      <w:hyperlink w:anchor="_Toc222994843" w:history="1">
        <w:r w:rsidRPr="002211B6">
          <w:rPr>
            <w:rStyle w:val="Hyperlink"/>
            <w:rFonts w:ascii="Arial Bold" w:hAnsi="Arial Bold" w:cs="Broadway"/>
            <w:caps/>
            <w:noProof/>
            <w:kern w:val="24"/>
          </w:rPr>
          <w:t>6</w:t>
        </w:r>
        <w:r>
          <w:rPr>
            <w:rFonts w:asciiTheme="minorHAnsi" w:eastAsiaTheme="minorEastAsia" w:hAnsiTheme="minorHAnsi" w:cstheme="minorBidi"/>
            <w:noProof/>
            <w:kern w:val="2"/>
            <w:szCs w:val="24"/>
            <w:lang w:eastAsia="en-GB"/>
            <w14:ligatures w14:val="standardContextual"/>
          </w:rPr>
          <w:tab/>
        </w:r>
        <w:r w:rsidRPr="002211B6">
          <w:rPr>
            <w:rStyle w:val="Hyperlink"/>
            <w:noProof/>
          </w:rPr>
          <w:t>Possible Signs of Domestic Abuse</w:t>
        </w:r>
        <w:r>
          <w:rPr>
            <w:noProof/>
            <w:webHidden/>
          </w:rPr>
          <w:tab/>
        </w:r>
        <w:r>
          <w:rPr>
            <w:noProof/>
            <w:webHidden/>
          </w:rPr>
          <w:fldChar w:fldCharType="begin"/>
        </w:r>
        <w:r>
          <w:rPr>
            <w:noProof/>
            <w:webHidden/>
          </w:rPr>
          <w:instrText xml:space="preserve"> PAGEREF _Toc222994843 \h </w:instrText>
        </w:r>
        <w:r>
          <w:rPr>
            <w:noProof/>
            <w:webHidden/>
          </w:rPr>
        </w:r>
        <w:r>
          <w:rPr>
            <w:noProof/>
            <w:webHidden/>
          </w:rPr>
          <w:fldChar w:fldCharType="separate"/>
        </w:r>
        <w:r>
          <w:rPr>
            <w:noProof/>
            <w:webHidden/>
          </w:rPr>
          <w:t>8</w:t>
        </w:r>
        <w:r>
          <w:rPr>
            <w:noProof/>
            <w:webHidden/>
          </w:rPr>
          <w:fldChar w:fldCharType="end"/>
        </w:r>
      </w:hyperlink>
    </w:p>
    <w:p w14:paraId="12CD4742" w14:textId="344CAB36" w:rsidR="00FF01A3" w:rsidRDefault="00FF01A3">
      <w:pPr>
        <w:pStyle w:val="TOC1"/>
        <w:rPr>
          <w:rFonts w:asciiTheme="minorHAnsi" w:eastAsiaTheme="minorEastAsia" w:hAnsiTheme="minorHAnsi" w:cstheme="minorBidi"/>
          <w:noProof/>
          <w:kern w:val="2"/>
          <w:szCs w:val="24"/>
          <w:lang w:eastAsia="en-GB"/>
          <w14:ligatures w14:val="standardContextual"/>
        </w:rPr>
      </w:pPr>
      <w:hyperlink w:anchor="_Toc222994844" w:history="1">
        <w:r w:rsidRPr="002211B6">
          <w:rPr>
            <w:rStyle w:val="Hyperlink"/>
            <w:rFonts w:ascii="Arial Bold" w:hAnsi="Arial Bold" w:cs="Broadway"/>
            <w:caps/>
            <w:noProof/>
            <w:kern w:val="24"/>
          </w:rPr>
          <w:t>7</w:t>
        </w:r>
        <w:r>
          <w:rPr>
            <w:rFonts w:asciiTheme="minorHAnsi" w:eastAsiaTheme="minorEastAsia" w:hAnsiTheme="minorHAnsi" w:cstheme="minorBidi"/>
            <w:noProof/>
            <w:kern w:val="2"/>
            <w:szCs w:val="24"/>
            <w:lang w:eastAsia="en-GB"/>
            <w14:ligatures w14:val="standardContextual"/>
          </w:rPr>
          <w:tab/>
        </w:r>
        <w:r w:rsidRPr="002211B6">
          <w:rPr>
            <w:rStyle w:val="Hyperlink"/>
            <w:noProof/>
          </w:rPr>
          <w:t>Providing Support for Employees Experiencing Domestic Abuse</w:t>
        </w:r>
        <w:r>
          <w:rPr>
            <w:noProof/>
            <w:webHidden/>
          </w:rPr>
          <w:tab/>
        </w:r>
        <w:r>
          <w:rPr>
            <w:noProof/>
            <w:webHidden/>
          </w:rPr>
          <w:fldChar w:fldCharType="begin"/>
        </w:r>
        <w:r>
          <w:rPr>
            <w:noProof/>
            <w:webHidden/>
          </w:rPr>
          <w:instrText xml:space="preserve"> PAGEREF _Toc222994844 \h </w:instrText>
        </w:r>
        <w:r>
          <w:rPr>
            <w:noProof/>
            <w:webHidden/>
          </w:rPr>
        </w:r>
        <w:r>
          <w:rPr>
            <w:noProof/>
            <w:webHidden/>
          </w:rPr>
          <w:fldChar w:fldCharType="separate"/>
        </w:r>
        <w:r>
          <w:rPr>
            <w:noProof/>
            <w:webHidden/>
          </w:rPr>
          <w:t>10</w:t>
        </w:r>
        <w:r>
          <w:rPr>
            <w:noProof/>
            <w:webHidden/>
          </w:rPr>
          <w:fldChar w:fldCharType="end"/>
        </w:r>
      </w:hyperlink>
    </w:p>
    <w:p w14:paraId="68337C4D" w14:textId="4D52E5C7" w:rsidR="00FF01A3" w:rsidRDefault="00FF01A3">
      <w:pPr>
        <w:pStyle w:val="TOC1"/>
        <w:rPr>
          <w:rFonts w:asciiTheme="minorHAnsi" w:eastAsiaTheme="minorEastAsia" w:hAnsiTheme="minorHAnsi" w:cstheme="minorBidi"/>
          <w:noProof/>
          <w:kern w:val="2"/>
          <w:szCs w:val="24"/>
          <w:lang w:eastAsia="en-GB"/>
          <w14:ligatures w14:val="standardContextual"/>
        </w:rPr>
      </w:pPr>
      <w:hyperlink w:anchor="_Toc222994845" w:history="1">
        <w:r w:rsidRPr="002211B6">
          <w:rPr>
            <w:rStyle w:val="Hyperlink"/>
            <w:rFonts w:ascii="Arial Bold" w:hAnsi="Arial Bold" w:cs="Broadway"/>
            <w:caps/>
            <w:noProof/>
            <w:kern w:val="24"/>
          </w:rPr>
          <w:t>8</w:t>
        </w:r>
        <w:r>
          <w:rPr>
            <w:rFonts w:asciiTheme="minorHAnsi" w:eastAsiaTheme="minorEastAsia" w:hAnsiTheme="minorHAnsi" w:cstheme="minorBidi"/>
            <w:noProof/>
            <w:kern w:val="2"/>
            <w:szCs w:val="24"/>
            <w:lang w:eastAsia="en-GB"/>
            <w14:ligatures w14:val="standardContextual"/>
          </w:rPr>
          <w:tab/>
        </w:r>
        <w:r w:rsidRPr="002211B6">
          <w:rPr>
            <w:rStyle w:val="Hyperlink"/>
            <w:noProof/>
          </w:rPr>
          <w:t>If the Victim and the Perpetrator Work in the Trust</w:t>
        </w:r>
        <w:r>
          <w:rPr>
            <w:noProof/>
            <w:webHidden/>
          </w:rPr>
          <w:tab/>
        </w:r>
        <w:r>
          <w:rPr>
            <w:noProof/>
            <w:webHidden/>
          </w:rPr>
          <w:fldChar w:fldCharType="begin"/>
        </w:r>
        <w:r>
          <w:rPr>
            <w:noProof/>
            <w:webHidden/>
          </w:rPr>
          <w:instrText xml:space="preserve"> PAGEREF _Toc222994845 \h </w:instrText>
        </w:r>
        <w:r>
          <w:rPr>
            <w:noProof/>
            <w:webHidden/>
          </w:rPr>
        </w:r>
        <w:r>
          <w:rPr>
            <w:noProof/>
            <w:webHidden/>
          </w:rPr>
          <w:fldChar w:fldCharType="separate"/>
        </w:r>
        <w:r>
          <w:rPr>
            <w:noProof/>
            <w:webHidden/>
          </w:rPr>
          <w:t>10</w:t>
        </w:r>
        <w:r>
          <w:rPr>
            <w:noProof/>
            <w:webHidden/>
          </w:rPr>
          <w:fldChar w:fldCharType="end"/>
        </w:r>
      </w:hyperlink>
    </w:p>
    <w:p w14:paraId="1A348133" w14:textId="152F9CC8" w:rsidR="00FF01A3" w:rsidRDefault="00FF01A3">
      <w:pPr>
        <w:pStyle w:val="TOC1"/>
        <w:rPr>
          <w:rFonts w:asciiTheme="minorHAnsi" w:eastAsiaTheme="minorEastAsia" w:hAnsiTheme="minorHAnsi" w:cstheme="minorBidi"/>
          <w:noProof/>
          <w:kern w:val="2"/>
          <w:szCs w:val="24"/>
          <w:lang w:eastAsia="en-GB"/>
          <w14:ligatures w14:val="standardContextual"/>
        </w:rPr>
      </w:pPr>
      <w:hyperlink w:anchor="_Toc222994846" w:history="1">
        <w:r w:rsidRPr="002211B6">
          <w:rPr>
            <w:rStyle w:val="Hyperlink"/>
            <w:rFonts w:ascii="Arial Bold" w:hAnsi="Arial Bold" w:cs="Broadway"/>
            <w:caps/>
            <w:noProof/>
            <w:kern w:val="24"/>
          </w:rPr>
          <w:t>9</w:t>
        </w:r>
        <w:r>
          <w:rPr>
            <w:rFonts w:asciiTheme="minorHAnsi" w:eastAsiaTheme="minorEastAsia" w:hAnsiTheme="minorHAnsi" w:cstheme="minorBidi"/>
            <w:noProof/>
            <w:kern w:val="2"/>
            <w:szCs w:val="24"/>
            <w:lang w:eastAsia="en-GB"/>
            <w14:ligatures w14:val="standardContextual"/>
          </w:rPr>
          <w:tab/>
        </w:r>
        <w:r w:rsidRPr="002211B6">
          <w:rPr>
            <w:rStyle w:val="Hyperlink"/>
            <w:noProof/>
          </w:rPr>
          <w:t>Employees as Perpetrators of Domestic Abuse</w:t>
        </w:r>
        <w:r>
          <w:rPr>
            <w:noProof/>
            <w:webHidden/>
          </w:rPr>
          <w:tab/>
        </w:r>
        <w:r>
          <w:rPr>
            <w:noProof/>
            <w:webHidden/>
          </w:rPr>
          <w:fldChar w:fldCharType="begin"/>
        </w:r>
        <w:r>
          <w:rPr>
            <w:noProof/>
            <w:webHidden/>
          </w:rPr>
          <w:instrText xml:space="preserve"> PAGEREF _Toc222994846 \h </w:instrText>
        </w:r>
        <w:r>
          <w:rPr>
            <w:noProof/>
            <w:webHidden/>
          </w:rPr>
        </w:r>
        <w:r>
          <w:rPr>
            <w:noProof/>
            <w:webHidden/>
          </w:rPr>
          <w:fldChar w:fldCharType="separate"/>
        </w:r>
        <w:r>
          <w:rPr>
            <w:noProof/>
            <w:webHidden/>
          </w:rPr>
          <w:t>11</w:t>
        </w:r>
        <w:r>
          <w:rPr>
            <w:noProof/>
            <w:webHidden/>
          </w:rPr>
          <w:fldChar w:fldCharType="end"/>
        </w:r>
      </w:hyperlink>
    </w:p>
    <w:p w14:paraId="6B4D323A" w14:textId="7E990E81" w:rsidR="00FF01A3" w:rsidRDefault="00FF01A3">
      <w:pPr>
        <w:pStyle w:val="TOC1"/>
        <w:rPr>
          <w:rFonts w:asciiTheme="minorHAnsi" w:eastAsiaTheme="minorEastAsia" w:hAnsiTheme="minorHAnsi" w:cstheme="minorBidi"/>
          <w:noProof/>
          <w:kern w:val="2"/>
          <w:szCs w:val="24"/>
          <w:lang w:eastAsia="en-GB"/>
          <w14:ligatures w14:val="standardContextual"/>
        </w:rPr>
      </w:pPr>
      <w:hyperlink w:anchor="_Toc222994847" w:history="1">
        <w:r w:rsidRPr="002211B6">
          <w:rPr>
            <w:rStyle w:val="Hyperlink"/>
            <w:rFonts w:ascii="Arial Bold" w:hAnsi="Arial Bold" w:cs="Broadway"/>
            <w:caps/>
            <w:noProof/>
            <w:kern w:val="24"/>
          </w:rPr>
          <w:t>10</w:t>
        </w:r>
        <w:r>
          <w:rPr>
            <w:rFonts w:asciiTheme="minorHAnsi" w:eastAsiaTheme="minorEastAsia" w:hAnsiTheme="minorHAnsi" w:cstheme="minorBidi"/>
            <w:noProof/>
            <w:kern w:val="2"/>
            <w:szCs w:val="24"/>
            <w:lang w:eastAsia="en-GB"/>
            <w14:ligatures w14:val="standardContextual"/>
          </w:rPr>
          <w:tab/>
        </w:r>
        <w:r w:rsidRPr="002211B6">
          <w:rPr>
            <w:rStyle w:val="Hyperlink"/>
            <w:noProof/>
          </w:rPr>
          <w:t>Monitoring Compliance</w:t>
        </w:r>
        <w:r>
          <w:rPr>
            <w:noProof/>
            <w:webHidden/>
          </w:rPr>
          <w:tab/>
        </w:r>
        <w:r>
          <w:rPr>
            <w:noProof/>
            <w:webHidden/>
          </w:rPr>
          <w:fldChar w:fldCharType="begin"/>
        </w:r>
        <w:r>
          <w:rPr>
            <w:noProof/>
            <w:webHidden/>
          </w:rPr>
          <w:instrText xml:space="preserve"> PAGEREF _Toc222994847 \h </w:instrText>
        </w:r>
        <w:r>
          <w:rPr>
            <w:noProof/>
            <w:webHidden/>
          </w:rPr>
        </w:r>
        <w:r>
          <w:rPr>
            <w:noProof/>
            <w:webHidden/>
          </w:rPr>
          <w:fldChar w:fldCharType="separate"/>
        </w:r>
        <w:r>
          <w:rPr>
            <w:noProof/>
            <w:webHidden/>
          </w:rPr>
          <w:t>12</w:t>
        </w:r>
        <w:r>
          <w:rPr>
            <w:noProof/>
            <w:webHidden/>
          </w:rPr>
          <w:fldChar w:fldCharType="end"/>
        </w:r>
      </w:hyperlink>
    </w:p>
    <w:p w14:paraId="0B8CDDD3" w14:textId="197E21E5" w:rsidR="00FF01A3" w:rsidRDefault="00FF01A3">
      <w:pPr>
        <w:pStyle w:val="TOC1"/>
        <w:rPr>
          <w:rFonts w:asciiTheme="minorHAnsi" w:eastAsiaTheme="minorEastAsia" w:hAnsiTheme="minorHAnsi" w:cstheme="minorBidi"/>
          <w:noProof/>
          <w:kern w:val="2"/>
          <w:szCs w:val="24"/>
          <w:lang w:eastAsia="en-GB"/>
          <w14:ligatures w14:val="standardContextual"/>
        </w:rPr>
      </w:pPr>
      <w:hyperlink w:anchor="_Toc222994848" w:history="1">
        <w:r w:rsidRPr="002211B6">
          <w:rPr>
            <w:rStyle w:val="Hyperlink"/>
            <w:rFonts w:ascii="Arial Bold" w:hAnsi="Arial Bold" w:cs="Broadway"/>
            <w:caps/>
            <w:noProof/>
            <w:kern w:val="24"/>
          </w:rPr>
          <w:t>11</w:t>
        </w:r>
        <w:r>
          <w:rPr>
            <w:rFonts w:asciiTheme="minorHAnsi" w:eastAsiaTheme="minorEastAsia" w:hAnsiTheme="minorHAnsi" w:cstheme="minorBidi"/>
            <w:noProof/>
            <w:kern w:val="2"/>
            <w:szCs w:val="24"/>
            <w:lang w:eastAsia="en-GB"/>
            <w14:ligatures w14:val="standardContextual"/>
          </w:rPr>
          <w:tab/>
        </w:r>
        <w:r w:rsidRPr="002211B6">
          <w:rPr>
            <w:rStyle w:val="Hyperlink"/>
            <w:noProof/>
          </w:rPr>
          <w:t>Audit and Review (evaluating effectiveness)</w:t>
        </w:r>
        <w:r>
          <w:rPr>
            <w:noProof/>
            <w:webHidden/>
          </w:rPr>
          <w:tab/>
        </w:r>
        <w:r>
          <w:rPr>
            <w:noProof/>
            <w:webHidden/>
          </w:rPr>
          <w:fldChar w:fldCharType="begin"/>
        </w:r>
        <w:r>
          <w:rPr>
            <w:noProof/>
            <w:webHidden/>
          </w:rPr>
          <w:instrText xml:space="preserve"> PAGEREF _Toc222994848 \h </w:instrText>
        </w:r>
        <w:r>
          <w:rPr>
            <w:noProof/>
            <w:webHidden/>
          </w:rPr>
        </w:r>
        <w:r>
          <w:rPr>
            <w:noProof/>
            <w:webHidden/>
          </w:rPr>
          <w:fldChar w:fldCharType="separate"/>
        </w:r>
        <w:r>
          <w:rPr>
            <w:noProof/>
            <w:webHidden/>
          </w:rPr>
          <w:t>12</w:t>
        </w:r>
        <w:r>
          <w:rPr>
            <w:noProof/>
            <w:webHidden/>
          </w:rPr>
          <w:fldChar w:fldCharType="end"/>
        </w:r>
      </w:hyperlink>
    </w:p>
    <w:p w14:paraId="362699C8" w14:textId="383D6306" w:rsidR="00FF01A3" w:rsidRDefault="00FF01A3">
      <w:pPr>
        <w:pStyle w:val="TOC1"/>
        <w:rPr>
          <w:rFonts w:asciiTheme="minorHAnsi" w:eastAsiaTheme="minorEastAsia" w:hAnsiTheme="minorHAnsi" w:cstheme="minorBidi"/>
          <w:noProof/>
          <w:kern w:val="2"/>
          <w:szCs w:val="24"/>
          <w:lang w:eastAsia="en-GB"/>
          <w14:ligatures w14:val="standardContextual"/>
        </w:rPr>
      </w:pPr>
      <w:hyperlink w:anchor="_Toc222994849" w:history="1">
        <w:r w:rsidRPr="002211B6">
          <w:rPr>
            <w:rStyle w:val="Hyperlink"/>
            <w:rFonts w:ascii="Arial Bold" w:hAnsi="Arial Bold" w:cs="Broadway"/>
            <w:caps/>
            <w:noProof/>
            <w:kern w:val="24"/>
          </w:rPr>
          <w:t>12</w:t>
        </w:r>
        <w:r>
          <w:rPr>
            <w:rFonts w:asciiTheme="minorHAnsi" w:eastAsiaTheme="minorEastAsia" w:hAnsiTheme="minorHAnsi" w:cstheme="minorBidi"/>
            <w:noProof/>
            <w:kern w:val="2"/>
            <w:szCs w:val="24"/>
            <w:lang w:eastAsia="en-GB"/>
            <w14:ligatures w14:val="standardContextual"/>
          </w:rPr>
          <w:tab/>
        </w:r>
        <w:r w:rsidRPr="002211B6">
          <w:rPr>
            <w:rStyle w:val="Hyperlink"/>
            <w:noProof/>
          </w:rPr>
          <w:t>Associated Trust Documentation</w:t>
        </w:r>
        <w:r>
          <w:rPr>
            <w:noProof/>
            <w:webHidden/>
          </w:rPr>
          <w:tab/>
        </w:r>
        <w:r>
          <w:rPr>
            <w:noProof/>
            <w:webHidden/>
          </w:rPr>
          <w:fldChar w:fldCharType="begin"/>
        </w:r>
        <w:r>
          <w:rPr>
            <w:noProof/>
            <w:webHidden/>
          </w:rPr>
          <w:instrText xml:space="preserve"> PAGEREF _Toc222994849 \h </w:instrText>
        </w:r>
        <w:r>
          <w:rPr>
            <w:noProof/>
            <w:webHidden/>
          </w:rPr>
        </w:r>
        <w:r>
          <w:rPr>
            <w:noProof/>
            <w:webHidden/>
          </w:rPr>
          <w:fldChar w:fldCharType="separate"/>
        </w:r>
        <w:r>
          <w:rPr>
            <w:noProof/>
            <w:webHidden/>
          </w:rPr>
          <w:t>12</w:t>
        </w:r>
        <w:r>
          <w:rPr>
            <w:noProof/>
            <w:webHidden/>
          </w:rPr>
          <w:fldChar w:fldCharType="end"/>
        </w:r>
      </w:hyperlink>
    </w:p>
    <w:p w14:paraId="01E654FE" w14:textId="520F5E64" w:rsidR="00FF01A3" w:rsidRDefault="00FF01A3">
      <w:pPr>
        <w:pStyle w:val="TOC1"/>
        <w:rPr>
          <w:rFonts w:asciiTheme="minorHAnsi" w:eastAsiaTheme="minorEastAsia" w:hAnsiTheme="minorHAnsi" w:cstheme="minorBidi"/>
          <w:noProof/>
          <w:kern w:val="2"/>
          <w:szCs w:val="24"/>
          <w:lang w:eastAsia="en-GB"/>
          <w14:ligatures w14:val="standardContextual"/>
        </w:rPr>
      </w:pPr>
      <w:hyperlink w:anchor="_Toc222994850" w:history="1">
        <w:r w:rsidRPr="002211B6">
          <w:rPr>
            <w:rStyle w:val="Hyperlink"/>
            <w:rFonts w:ascii="Arial Bold" w:hAnsi="Arial Bold" w:cs="Broadway"/>
            <w:caps/>
            <w:noProof/>
            <w:kern w:val="24"/>
          </w:rPr>
          <w:t>13</w:t>
        </w:r>
        <w:r>
          <w:rPr>
            <w:rFonts w:asciiTheme="minorHAnsi" w:eastAsiaTheme="minorEastAsia" w:hAnsiTheme="minorHAnsi" w:cstheme="minorBidi"/>
            <w:noProof/>
            <w:kern w:val="2"/>
            <w:szCs w:val="24"/>
            <w:lang w:eastAsia="en-GB"/>
            <w14:ligatures w14:val="standardContextual"/>
          </w:rPr>
          <w:tab/>
        </w:r>
        <w:r w:rsidRPr="002211B6">
          <w:rPr>
            <w:rStyle w:val="Hyperlink"/>
            <w:noProof/>
          </w:rPr>
          <w:t>Financial Checkpoint</w:t>
        </w:r>
        <w:r>
          <w:rPr>
            <w:noProof/>
            <w:webHidden/>
          </w:rPr>
          <w:tab/>
        </w:r>
        <w:r>
          <w:rPr>
            <w:noProof/>
            <w:webHidden/>
          </w:rPr>
          <w:fldChar w:fldCharType="begin"/>
        </w:r>
        <w:r>
          <w:rPr>
            <w:noProof/>
            <w:webHidden/>
          </w:rPr>
          <w:instrText xml:space="preserve"> PAGEREF _Toc222994850 \h </w:instrText>
        </w:r>
        <w:r>
          <w:rPr>
            <w:noProof/>
            <w:webHidden/>
          </w:rPr>
        </w:r>
        <w:r>
          <w:rPr>
            <w:noProof/>
            <w:webHidden/>
          </w:rPr>
          <w:fldChar w:fldCharType="separate"/>
        </w:r>
        <w:r>
          <w:rPr>
            <w:noProof/>
            <w:webHidden/>
          </w:rPr>
          <w:t>13</w:t>
        </w:r>
        <w:r>
          <w:rPr>
            <w:noProof/>
            <w:webHidden/>
          </w:rPr>
          <w:fldChar w:fldCharType="end"/>
        </w:r>
      </w:hyperlink>
    </w:p>
    <w:p w14:paraId="7C5744C0" w14:textId="0005DCCE" w:rsidR="00FF01A3" w:rsidRDefault="00FF01A3">
      <w:pPr>
        <w:pStyle w:val="TOC1"/>
        <w:rPr>
          <w:rFonts w:asciiTheme="minorHAnsi" w:eastAsiaTheme="minorEastAsia" w:hAnsiTheme="minorHAnsi" w:cstheme="minorBidi"/>
          <w:noProof/>
          <w:kern w:val="2"/>
          <w:szCs w:val="24"/>
          <w:lang w:eastAsia="en-GB"/>
          <w14:ligatures w14:val="standardContextual"/>
        </w:rPr>
      </w:pPr>
      <w:hyperlink w:anchor="_Toc222994851" w:history="1">
        <w:r w:rsidRPr="002211B6">
          <w:rPr>
            <w:rStyle w:val="Hyperlink"/>
            <w:rFonts w:ascii="Arial Bold" w:hAnsi="Arial Bold" w:cs="Broadway"/>
            <w:caps/>
            <w:noProof/>
            <w:kern w:val="24"/>
          </w:rPr>
          <w:t>14</w:t>
        </w:r>
        <w:r>
          <w:rPr>
            <w:rFonts w:asciiTheme="minorHAnsi" w:eastAsiaTheme="minorEastAsia" w:hAnsiTheme="minorHAnsi" w:cstheme="minorBidi"/>
            <w:noProof/>
            <w:kern w:val="2"/>
            <w:szCs w:val="24"/>
            <w:lang w:eastAsia="en-GB"/>
            <w14:ligatures w14:val="standardContextual"/>
          </w:rPr>
          <w:tab/>
        </w:r>
        <w:r w:rsidRPr="002211B6">
          <w:rPr>
            <w:rStyle w:val="Hyperlink"/>
            <w:noProof/>
          </w:rPr>
          <w:t>Equality Analysis</w:t>
        </w:r>
        <w:r>
          <w:rPr>
            <w:noProof/>
            <w:webHidden/>
          </w:rPr>
          <w:tab/>
        </w:r>
        <w:r>
          <w:rPr>
            <w:noProof/>
            <w:webHidden/>
          </w:rPr>
          <w:fldChar w:fldCharType="begin"/>
        </w:r>
        <w:r>
          <w:rPr>
            <w:noProof/>
            <w:webHidden/>
          </w:rPr>
          <w:instrText xml:space="preserve"> PAGEREF _Toc222994851 \h </w:instrText>
        </w:r>
        <w:r>
          <w:rPr>
            <w:noProof/>
            <w:webHidden/>
          </w:rPr>
        </w:r>
        <w:r>
          <w:rPr>
            <w:noProof/>
            <w:webHidden/>
          </w:rPr>
          <w:fldChar w:fldCharType="separate"/>
        </w:r>
        <w:r>
          <w:rPr>
            <w:noProof/>
            <w:webHidden/>
          </w:rPr>
          <w:t>13</w:t>
        </w:r>
        <w:r>
          <w:rPr>
            <w:noProof/>
            <w:webHidden/>
          </w:rPr>
          <w:fldChar w:fldCharType="end"/>
        </w:r>
      </w:hyperlink>
    </w:p>
    <w:p w14:paraId="3AF56799" w14:textId="6B798D6F" w:rsidR="00FF01A3" w:rsidRDefault="00FF01A3">
      <w:pPr>
        <w:pStyle w:val="TOC1"/>
        <w:rPr>
          <w:rFonts w:asciiTheme="minorHAnsi" w:eastAsiaTheme="minorEastAsia" w:hAnsiTheme="minorHAnsi" w:cstheme="minorBidi"/>
          <w:noProof/>
          <w:kern w:val="2"/>
          <w:szCs w:val="24"/>
          <w:lang w:eastAsia="en-GB"/>
          <w14:ligatures w14:val="standardContextual"/>
        </w:rPr>
      </w:pPr>
      <w:hyperlink w:anchor="_Toc222994852" w:history="1">
        <w:r w:rsidRPr="002211B6">
          <w:rPr>
            <w:rStyle w:val="Hyperlink"/>
            <w:rFonts w:ascii="Arial Bold" w:hAnsi="Arial Bold" w:cs="Broadway"/>
            <w:caps/>
            <w:noProof/>
            <w:kern w:val="24"/>
          </w:rPr>
          <w:t>15</w:t>
        </w:r>
        <w:r>
          <w:rPr>
            <w:rFonts w:asciiTheme="minorHAnsi" w:eastAsiaTheme="minorEastAsia" w:hAnsiTheme="minorHAnsi" w:cstheme="minorBidi"/>
            <w:noProof/>
            <w:kern w:val="2"/>
            <w:szCs w:val="24"/>
            <w:lang w:eastAsia="en-GB"/>
            <w14:ligatures w14:val="standardContextual"/>
          </w:rPr>
          <w:tab/>
        </w:r>
        <w:r w:rsidRPr="002211B6">
          <w:rPr>
            <w:rStyle w:val="Hyperlink"/>
            <w:noProof/>
          </w:rPr>
          <w:t>Appendix A</w:t>
        </w:r>
        <w:r>
          <w:rPr>
            <w:noProof/>
            <w:webHidden/>
          </w:rPr>
          <w:tab/>
        </w:r>
        <w:r>
          <w:rPr>
            <w:noProof/>
            <w:webHidden/>
          </w:rPr>
          <w:fldChar w:fldCharType="begin"/>
        </w:r>
        <w:r>
          <w:rPr>
            <w:noProof/>
            <w:webHidden/>
          </w:rPr>
          <w:instrText xml:space="preserve"> PAGEREF _Toc222994852 \h </w:instrText>
        </w:r>
        <w:r>
          <w:rPr>
            <w:noProof/>
            <w:webHidden/>
          </w:rPr>
        </w:r>
        <w:r>
          <w:rPr>
            <w:noProof/>
            <w:webHidden/>
          </w:rPr>
          <w:fldChar w:fldCharType="separate"/>
        </w:r>
        <w:r>
          <w:rPr>
            <w:noProof/>
            <w:webHidden/>
          </w:rPr>
          <w:t>14</w:t>
        </w:r>
        <w:r>
          <w:rPr>
            <w:noProof/>
            <w:webHidden/>
          </w:rPr>
          <w:fldChar w:fldCharType="end"/>
        </w:r>
      </w:hyperlink>
    </w:p>
    <w:p w14:paraId="6AF78E24" w14:textId="73942E13" w:rsidR="0040381C" w:rsidRDefault="0040381C" w:rsidP="0040381C">
      <w:pPr>
        <w:rPr>
          <w:rFonts w:ascii="Arial Bold" w:hAnsi="Arial Bold"/>
          <w:b/>
          <w:sz w:val="28"/>
        </w:rPr>
      </w:pPr>
      <w:r w:rsidRPr="00392D70">
        <w:rPr>
          <w:rStyle w:val="Hyperlink"/>
          <w:rFonts w:ascii="Arial Bold" w:hAnsi="Arial Bold"/>
          <w:b/>
          <w:noProof/>
        </w:rPr>
        <w:fldChar w:fldCharType="end"/>
      </w:r>
      <w:r>
        <w:rPr>
          <w:rFonts w:ascii="Arial Bold" w:hAnsi="Arial Bold"/>
          <w:b/>
          <w:sz w:val="28"/>
        </w:rPr>
        <w:br w:type="page"/>
      </w:r>
    </w:p>
    <w:p w14:paraId="7B070A3D" w14:textId="3B60D6B9" w:rsidR="008D35F0" w:rsidRPr="00E9308A" w:rsidRDefault="00E9308A" w:rsidP="00E9308A">
      <w:pPr>
        <w:pStyle w:val="Heading1"/>
        <w:rPr>
          <w:b w:val="0"/>
          <w:bCs w:val="0"/>
          <w:szCs w:val="36"/>
        </w:rPr>
      </w:pPr>
      <w:bookmarkStart w:id="1" w:name="_Toc222994838"/>
      <w:r>
        <w:rPr>
          <w:b w:val="0"/>
          <w:bCs w:val="0"/>
          <w:szCs w:val="36"/>
        </w:rPr>
        <w:lastRenderedPageBreak/>
        <w:t>1</w:t>
      </w:r>
      <w:r>
        <w:rPr>
          <w:b w:val="0"/>
          <w:bCs w:val="0"/>
          <w:szCs w:val="36"/>
        </w:rPr>
        <w:tab/>
      </w:r>
      <w:r w:rsidR="00640176" w:rsidRPr="00E9308A">
        <w:rPr>
          <w:bCs w:val="0"/>
          <w:szCs w:val="36"/>
        </w:rPr>
        <w:t>Statement of Aims and Objectives</w:t>
      </w:r>
      <w:bookmarkEnd w:id="1"/>
    </w:p>
    <w:p w14:paraId="02DE64DA" w14:textId="77777777" w:rsidR="004A23E0" w:rsidRPr="004A23E0" w:rsidRDefault="004A23E0" w:rsidP="004A23E0"/>
    <w:p w14:paraId="4E14A964" w14:textId="24B56DE1" w:rsidR="00B50B70" w:rsidRDefault="00E03C18" w:rsidP="00E03C18">
      <w:pPr>
        <w:pStyle w:val="ListParagraph"/>
        <w:numPr>
          <w:ilvl w:val="1"/>
          <w:numId w:val="2"/>
        </w:numPr>
        <w:ind w:right="346"/>
      </w:pPr>
      <w:bookmarkStart w:id="2" w:name="_Toc517087503"/>
      <w:bookmarkStart w:id="3" w:name="_Toc517104364"/>
      <w:r>
        <w:t>E</w:t>
      </w:r>
      <w:r w:rsidR="005729DB">
        <w:t>veryone has the right to a life free from abuse in any form.</w:t>
      </w:r>
      <w:r w:rsidR="00B50B70" w:rsidRPr="00E03C18">
        <w:rPr>
          <w:rFonts w:eastAsia="Arial"/>
        </w:rPr>
        <w:t xml:space="preserve"> South East Coast Ambulance Service NHS Foundation Trust (The Trust)</w:t>
      </w:r>
      <w:r w:rsidR="00B50B70" w:rsidRPr="00E03C18">
        <w:rPr>
          <w:rFonts w:eastAsia="Arial"/>
          <w:b/>
        </w:rPr>
        <w:t xml:space="preserve"> </w:t>
      </w:r>
      <w:r w:rsidR="00B50B70">
        <w:t>strives to create a working environment that promotes the view that abuse against people is unacceptable</w:t>
      </w:r>
      <w:r w:rsidR="00474975" w:rsidRPr="00474975">
        <w:t xml:space="preserve"> </w:t>
      </w:r>
      <w:r w:rsidR="00474975">
        <w:t>and that such abuse will not be condoned</w:t>
      </w:r>
      <w:r w:rsidR="003C79F1">
        <w:t>.</w:t>
      </w:r>
    </w:p>
    <w:p w14:paraId="1B8AB7B6" w14:textId="33B68C7F" w:rsidR="0056778B" w:rsidRDefault="0056778B" w:rsidP="0056778B">
      <w:pPr>
        <w:pStyle w:val="ListParagraph"/>
        <w:ind w:left="1162" w:right="346"/>
      </w:pPr>
    </w:p>
    <w:p w14:paraId="6BC62621" w14:textId="36297EAF" w:rsidR="003C79F1" w:rsidRPr="00841D20" w:rsidRDefault="003C79F1" w:rsidP="00432091">
      <w:pPr>
        <w:pStyle w:val="ListParagraph"/>
        <w:numPr>
          <w:ilvl w:val="1"/>
          <w:numId w:val="2"/>
        </w:numPr>
        <w:spacing w:after="38"/>
        <w:ind w:right="906"/>
      </w:pPr>
      <w:r w:rsidRPr="00841D20">
        <w:t xml:space="preserve">The Trust is committed to responding sensitively and effectively to staff that require help and support </w:t>
      </w:r>
      <w:r w:rsidR="00E34FB5" w:rsidRPr="00841D20">
        <w:t xml:space="preserve">and to challenging negative attitudes, as outlined within </w:t>
      </w:r>
      <w:r w:rsidR="008C26ED">
        <w:t xml:space="preserve">the </w:t>
      </w:r>
      <w:hyperlink r:id="rId11" w:history="1">
        <w:r w:rsidR="008C26ED" w:rsidRPr="00893681">
          <w:rPr>
            <w:rStyle w:val="Hyperlink"/>
          </w:rPr>
          <w:t>Resolution Policy</w:t>
        </w:r>
      </w:hyperlink>
      <w:r w:rsidR="008C26ED">
        <w:t>.</w:t>
      </w:r>
    </w:p>
    <w:p w14:paraId="0D1BDFFD" w14:textId="77777777" w:rsidR="004D24FA" w:rsidRDefault="004D24FA" w:rsidP="004D24FA">
      <w:pPr>
        <w:pStyle w:val="ListParagraph"/>
        <w:ind w:left="1162" w:right="906"/>
      </w:pPr>
    </w:p>
    <w:p w14:paraId="26B24EF0" w14:textId="7D9F0150" w:rsidR="004644FC" w:rsidRDefault="004644FC" w:rsidP="002D4060">
      <w:pPr>
        <w:pStyle w:val="ListParagraph"/>
        <w:numPr>
          <w:ilvl w:val="1"/>
          <w:numId w:val="2"/>
        </w:numPr>
        <w:ind w:right="906"/>
      </w:pPr>
      <w:r>
        <w:t xml:space="preserve">The Trust recognises that domestic abuse is not always obvious or easy to spot. By </w:t>
      </w:r>
      <w:r w:rsidR="005729DB">
        <w:t>providing guidance to all Trust staff and managers in supporting employees who a</w:t>
      </w:r>
      <w:r>
        <w:t xml:space="preserve">re experiencing domestic abuse, it </w:t>
      </w:r>
      <w:r w:rsidR="005729DB">
        <w:t>is hoped that</w:t>
      </w:r>
      <w:r w:rsidRPr="004644FC">
        <w:t xml:space="preserve"> </w:t>
      </w:r>
      <w:r>
        <w:t xml:space="preserve">this will create safe opportunities and environments for disclosure.  </w:t>
      </w:r>
    </w:p>
    <w:p w14:paraId="1B7C03F0" w14:textId="77777777" w:rsidR="00E07551" w:rsidRDefault="00E07551" w:rsidP="00E07551">
      <w:pPr>
        <w:pStyle w:val="ListParagraph"/>
        <w:spacing w:after="139"/>
        <w:ind w:left="1162" w:right="906"/>
      </w:pPr>
    </w:p>
    <w:p w14:paraId="3BEBD2CB" w14:textId="1784F5F2" w:rsidR="005729DB" w:rsidRPr="005B07F4" w:rsidRDefault="00E07551" w:rsidP="002D4060">
      <w:pPr>
        <w:pStyle w:val="ListParagraph"/>
        <w:numPr>
          <w:ilvl w:val="1"/>
          <w:numId w:val="2"/>
        </w:numPr>
        <w:spacing w:after="139"/>
        <w:ind w:right="906"/>
      </w:pPr>
      <w:r>
        <w:t>This</w:t>
      </w:r>
      <w:r w:rsidR="005729DB" w:rsidRPr="005B07F4">
        <w:t xml:space="preserve"> p</w:t>
      </w:r>
      <w:r w:rsidR="00432091">
        <w:t>olicy</w:t>
      </w:r>
      <w:r w:rsidR="005729DB" w:rsidRPr="005B07F4">
        <w:t xml:space="preserve"> aims to:</w:t>
      </w:r>
    </w:p>
    <w:p w14:paraId="61029B0C" w14:textId="6DF7FEA3" w:rsidR="005729DB" w:rsidRPr="005B07F4" w:rsidRDefault="005729DB">
      <w:pPr>
        <w:pStyle w:val="ListParagraph"/>
        <w:numPr>
          <w:ilvl w:val="0"/>
          <w:numId w:val="8"/>
        </w:numPr>
      </w:pPr>
      <w:r w:rsidRPr="005B07F4">
        <w:t>Raise awareness as to the nature and signs of domestic abuse and the signs of potential abuse</w:t>
      </w:r>
      <w:r w:rsidR="00432091">
        <w:t>.</w:t>
      </w:r>
      <w:r w:rsidRPr="005B07F4">
        <w:t xml:space="preserve"> </w:t>
      </w:r>
    </w:p>
    <w:p w14:paraId="3C030B61" w14:textId="0E69052B" w:rsidR="005729DB" w:rsidRPr="005B07F4" w:rsidRDefault="005729DB">
      <w:pPr>
        <w:pStyle w:val="ListParagraph"/>
        <w:numPr>
          <w:ilvl w:val="0"/>
          <w:numId w:val="8"/>
        </w:numPr>
      </w:pPr>
      <w:r w:rsidRPr="005B07F4">
        <w:t>Remove misconceptions</w:t>
      </w:r>
      <w:r w:rsidR="00F227DB" w:rsidRPr="005B07F4">
        <w:t xml:space="preserve"> and</w:t>
      </w:r>
      <w:r w:rsidRPr="005B07F4">
        <w:t xml:space="preserve"> fears of stigmatisation</w:t>
      </w:r>
      <w:r w:rsidR="00432091">
        <w:t>.</w:t>
      </w:r>
      <w:r w:rsidRPr="005B07F4">
        <w:t xml:space="preserve"> </w:t>
      </w:r>
    </w:p>
    <w:p w14:paraId="5BD850EB" w14:textId="73EE0CAC" w:rsidR="005729DB" w:rsidRPr="005B07F4" w:rsidRDefault="005729DB">
      <w:pPr>
        <w:pStyle w:val="ListParagraph"/>
        <w:numPr>
          <w:ilvl w:val="0"/>
          <w:numId w:val="8"/>
        </w:numPr>
      </w:pPr>
      <w:r w:rsidRPr="005B07F4">
        <w:t>Support employees requesting help in addressing problems arising from domestic abuse</w:t>
      </w:r>
      <w:r w:rsidR="00432091">
        <w:t>.</w:t>
      </w:r>
      <w:r w:rsidRPr="005B07F4">
        <w:t xml:space="preserve"> </w:t>
      </w:r>
    </w:p>
    <w:p w14:paraId="14A5288E" w14:textId="4A5036DC" w:rsidR="005729DB" w:rsidRPr="005B07F4" w:rsidRDefault="005729DB">
      <w:pPr>
        <w:pStyle w:val="ListParagraph"/>
        <w:numPr>
          <w:ilvl w:val="0"/>
          <w:numId w:val="8"/>
        </w:numPr>
      </w:pPr>
      <w:r w:rsidRPr="005B07F4">
        <w:t>Ensure that as domestic abuse is disclosed the immediate action is to protect the victim (and children</w:t>
      </w:r>
      <w:r w:rsidR="005B07F4" w:rsidRPr="005B07F4">
        <w:t>,</w:t>
      </w:r>
      <w:r w:rsidRPr="005B07F4">
        <w:t xml:space="preserve"> if living in the same household) and to prevent </w:t>
      </w:r>
      <w:r w:rsidR="004644FC" w:rsidRPr="005B07F4">
        <w:t>further abuse from taking place.</w:t>
      </w:r>
    </w:p>
    <w:p w14:paraId="133FB017" w14:textId="56010CD5" w:rsidR="007A0C97" w:rsidRDefault="005729DB">
      <w:pPr>
        <w:pStyle w:val="ListParagraph"/>
        <w:numPr>
          <w:ilvl w:val="0"/>
          <w:numId w:val="8"/>
        </w:numPr>
      </w:pPr>
      <w:r w:rsidRPr="005B07F4">
        <w:t>Ensur</w:t>
      </w:r>
      <w:r w:rsidR="004644FC" w:rsidRPr="005B07F4">
        <w:t xml:space="preserve">e that disclosure from staff is </w:t>
      </w:r>
      <w:r w:rsidRPr="005B07F4">
        <w:t>treated sympathetically and confidentially</w:t>
      </w:r>
      <w:r w:rsidR="00E07551">
        <w:t>.</w:t>
      </w:r>
    </w:p>
    <w:p w14:paraId="0E74D64C" w14:textId="77777777" w:rsidR="00E07551" w:rsidRDefault="00E07551" w:rsidP="00E07551"/>
    <w:p w14:paraId="3526401B" w14:textId="20FF8373" w:rsidR="006568D9" w:rsidRDefault="00E07551" w:rsidP="00657BCE">
      <w:pPr>
        <w:pStyle w:val="ListParagraph"/>
        <w:numPr>
          <w:ilvl w:val="1"/>
          <w:numId w:val="2"/>
        </w:numPr>
        <w:ind w:right="111"/>
      </w:pPr>
      <w:r>
        <w:t xml:space="preserve">This policy demonstrates the Trust’s commitment to responding with sensitivity to staff who need help and support and in </w:t>
      </w:r>
      <w:proofErr w:type="gramStart"/>
      <w:r>
        <w:t>taking action</w:t>
      </w:r>
      <w:proofErr w:type="gramEnd"/>
      <w:r>
        <w:t xml:space="preserve"> against perpetrators of domestic violence. </w:t>
      </w:r>
    </w:p>
    <w:p w14:paraId="11F41EB6" w14:textId="2FFDE0A7" w:rsidR="00657BCE" w:rsidRPr="00657BCE" w:rsidRDefault="007A0C97" w:rsidP="00657BCE">
      <w:pPr>
        <w:pStyle w:val="Heading1"/>
        <w:numPr>
          <w:ilvl w:val="0"/>
          <w:numId w:val="2"/>
        </w:numPr>
      </w:pPr>
      <w:bookmarkStart w:id="4" w:name="_Toc222994839"/>
      <w:r w:rsidRPr="00657BCE">
        <w:t>Scope</w:t>
      </w:r>
      <w:bookmarkEnd w:id="4"/>
    </w:p>
    <w:p w14:paraId="4D66748F" w14:textId="77777777" w:rsidR="00D71111" w:rsidRPr="00D71111" w:rsidRDefault="00D71111" w:rsidP="00D71111">
      <w:pPr>
        <w:pStyle w:val="ListParagraph"/>
        <w:ind w:left="1162" w:right="111"/>
        <w:rPr>
          <w:szCs w:val="20"/>
        </w:rPr>
      </w:pPr>
    </w:p>
    <w:p w14:paraId="655F6C87" w14:textId="77777777" w:rsidR="00D71111" w:rsidRPr="00D71111" w:rsidRDefault="007A0C97" w:rsidP="00D71111">
      <w:pPr>
        <w:pStyle w:val="ListParagraph"/>
        <w:numPr>
          <w:ilvl w:val="1"/>
          <w:numId w:val="2"/>
        </w:numPr>
        <w:ind w:right="111"/>
        <w:rPr>
          <w:szCs w:val="20"/>
        </w:rPr>
      </w:pPr>
      <w:r>
        <w:t xml:space="preserve">This policy applies to all staff directly employed by the Trust. In addition, it applies to Bank or agency and the staff of contractors. It also applies to volunteers. </w:t>
      </w:r>
    </w:p>
    <w:p w14:paraId="01D211BD" w14:textId="77777777" w:rsidR="00D71111" w:rsidRPr="00D71111" w:rsidRDefault="00D71111" w:rsidP="00D71111">
      <w:pPr>
        <w:pStyle w:val="ListParagraph"/>
        <w:ind w:left="1162" w:right="111"/>
        <w:rPr>
          <w:szCs w:val="20"/>
        </w:rPr>
      </w:pPr>
    </w:p>
    <w:p w14:paraId="02C3DE92" w14:textId="466E5ACB" w:rsidR="00D71111" w:rsidRPr="00D71111" w:rsidRDefault="007A0C97" w:rsidP="00D71111">
      <w:pPr>
        <w:pStyle w:val="ListParagraph"/>
        <w:numPr>
          <w:ilvl w:val="1"/>
          <w:numId w:val="2"/>
        </w:numPr>
        <w:ind w:right="111"/>
        <w:rPr>
          <w:szCs w:val="20"/>
        </w:rPr>
      </w:pPr>
      <w:r>
        <w:t xml:space="preserve">This protocol does not cover domestic abuse experienced by service users. Please refer to </w:t>
      </w:r>
      <w:r w:rsidR="002A4092">
        <w:t xml:space="preserve">the </w:t>
      </w:r>
      <w:hyperlink r:id="rId12" w:history="1">
        <w:r w:rsidR="00DB5699" w:rsidRPr="00DF1FC0">
          <w:rPr>
            <w:rStyle w:val="Hyperlink"/>
          </w:rPr>
          <w:t>Managing Safeguarding Allegations Policy</w:t>
        </w:r>
      </w:hyperlink>
      <w:r w:rsidR="00DB5699">
        <w:t xml:space="preserve"> w</w:t>
      </w:r>
      <w:r>
        <w:t>hich can be found on the Trust’s Intranet.</w:t>
      </w:r>
      <w:r w:rsidRPr="00D71111">
        <w:rPr>
          <w:color w:val="FF0000"/>
        </w:rPr>
        <w:t xml:space="preserve"> </w:t>
      </w:r>
      <w:bookmarkEnd w:id="2"/>
      <w:bookmarkEnd w:id="3"/>
    </w:p>
    <w:p w14:paraId="2F3E3A84" w14:textId="77777777" w:rsidR="00D71111" w:rsidRDefault="00D71111" w:rsidP="00D71111">
      <w:pPr>
        <w:pStyle w:val="ListParagraph"/>
      </w:pPr>
    </w:p>
    <w:p w14:paraId="71F64592" w14:textId="4F8D97A9" w:rsidR="00DB0F3A" w:rsidRPr="00DB0F3A" w:rsidRDefault="007A0C97" w:rsidP="00DB0F3A">
      <w:pPr>
        <w:pStyle w:val="ListParagraph"/>
        <w:numPr>
          <w:ilvl w:val="1"/>
          <w:numId w:val="2"/>
        </w:numPr>
        <w:ind w:right="111"/>
        <w:rPr>
          <w:szCs w:val="20"/>
        </w:rPr>
      </w:pPr>
      <w:r>
        <w:t>Where appropriate, this p</w:t>
      </w:r>
      <w:r w:rsidR="00F56041">
        <w:t>olicy</w:t>
      </w:r>
      <w:r>
        <w:t xml:space="preserve"> should be used in conjunction with related Trust policies such as Flexible Working</w:t>
      </w:r>
      <w:r w:rsidR="004D24FA">
        <w:t xml:space="preserve">, Managing Health and Attendance and </w:t>
      </w:r>
      <w:r>
        <w:t xml:space="preserve">Special Leave. Additionally, this policy should be taken account when considering action under the </w:t>
      </w:r>
      <w:hyperlink r:id="rId13" w:history="1">
        <w:r w:rsidR="00681A95" w:rsidRPr="00C17C65">
          <w:rPr>
            <w:rStyle w:val="Hyperlink"/>
          </w:rPr>
          <w:t>Managing Conduct</w:t>
        </w:r>
      </w:hyperlink>
      <w:r>
        <w:t xml:space="preserve"> or </w:t>
      </w:r>
      <w:r w:rsidR="00681A95">
        <w:t>C</w:t>
      </w:r>
      <w:r>
        <w:t>apability policies.</w:t>
      </w:r>
    </w:p>
    <w:p w14:paraId="1AD7DFF3" w14:textId="41BFEB11" w:rsidR="00657BCE" w:rsidRPr="00657BCE" w:rsidRDefault="00DB06B4" w:rsidP="00657BCE">
      <w:pPr>
        <w:pStyle w:val="Heading1"/>
        <w:numPr>
          <w:ilvl w:val="0"/>
          <w:numId w:val="2"/>
        </w:numPr>
      </w:pPr>
      <w:bookmarkStart w:id="5" w:name="_Toc222994840"/>
      <w:r w:rsidRPr="00DB0F3A">
        <w:lastRenderedPageBreak/>
        <w:t>D</w:t>
      </w:r>
      <w:r w:rsidR="00AC3421" w:rsidRPr="00DB0F3A">
        <w:t>efinitions</w:t>
      </w:r>
      <w:bookmarkEnd w:id="5"/>
    </w:p>
    <w:p w14:paraId="4A1BF1DB" w14:textId="77777777" w:rsidR="00D71111" w:rsidRPr="00D71111" w:rsidRDefault="00D71111" w:rsidP="00D71111">
      <w:pPr>
        <w:pStyle w:val="ListParagraph"/>
        <w:ind w:left="1162" w:right="111"/>
        <w:rPr>
          <w:szCs w:val="20"/>
        </w:rPr>
      </w:pPr>
    </w:p>
    <w:p w14:paraId="78083184" w14:textId="18378762" w:rsidR="00D71111" w:rsidRPr="00D71111" w:rsidRDefault="00CE7160" w:rsidP="00D71111">
      <w:pPr>
        <w:pStyle w:val="ListParagraph"/>
        <w:numPr>
          <w:ilvl w:val="1"/>
          <w:numId w:val="2"/>
        </w:numPr>
        <w:ind w:right="111"/>
        <w:rPr>
          <w:szCs w:val="20"/>
        </w:rPr>
      </w:pPr>
      <w:r w:rsidRPr="00D71111">
        <w:rPr>
          <w:rFonts w:eastAsia="Calibri"/>
          <w:b/>
        </w:rPr>
        <w:t>Domestic Abuse</w:t>
      </w:r>
      <w:r w:rsidRPr="00D71111">
        <w:rPr>
          <w:rFonts w:ascii="Calibri" w:eastAsia="Calibri" w:hAnsi="Calibri" w:cs="Calibri"/>
          <w:b/>
        </w:rPr>
        <w:t xml:space="preserve"> - </w:t>
      </w:r>
      <w:r>
        <w:t xml:space="preserve">SECAmb applies the </w:t>
      </w:r>
      <w:hyperlink r:id="rId14" w:history="1">
        <w:r w:rsidRPr="00DF1FC0">
          <w:rPr>
            <w:rStyle w:val="Hyperlink"/>
          </w:rPr>
          <w:t>Domestic Abuse Bill</w:t>
        </w:r>
      </w:hyperlink>
      <w:r w:rsidRPr="00F059C6">
        <w:rPr>
          <w:color w:val="0000FF"/>
        </w:rPr>
        <w:t xml:space="preserve"> </w:t>
      </w:r>
      <w:r w:rsidRPr="001D704C">
        <w:t xml:space="preserve">statutory </w:t>
      </w:r>
      <w:r w:rsidRPr="00F059C6">
        <w:t>d</w:t>
      </w:r>
      <w:r>
        <w:t xml:space="preserve">efinition of domestic abuse as “Any incident or pattern of incidents of controlling, coercive, threatening behaviour, violence or abuse between those aged 16 or over who are or have been intimate partners or family members regardless of gender or sexuality” </w:t>
      </w:r>
    </w:p>
    <w:p w14:paraId="2AB1CF06" w14:textId="77777777" w:rsidR="00D71111" w:rsidRPr="00D71111" w:rsidRDefault="00D71111" w:rsidP="00D71111">
      <w:pPr>
        <w:pStyle w:val="ListParagraph"/>
        <w:ind w:left="1162" w:right="111"/>
        <w:rPr>
          <w:szCs w:val="20"/>
        </w:rPr>
      </w:pPr>
    </w:p>
    <w:p w14:paraId="433AB465" w14:textId="77777777" w:rsidR="00D71111" w:rsidRPr="00D71111" w:rsidRDefault="00CE7160" w:rsidP="00D71111">
      <w:pPr>
        <w:pStyle w:val="ListParagraph"/>
        <w:numPr>
          <w:ilvl w:val="1"/>
          <w:numId w:val="2"/>
        </w:numPr>
        <w:ind w:right="111"/>
        <w:rPr>
          <w:szCs w:val="20"/>
        </w:rPr>
      </w:pPr>
      <w:r>
        <w:t xml:space="preserve">Whilst </w:t>
      </w:r>
      <w:proofErr w:type="gramStart"/>
      <w:r>
        <w:t>the majority of</w:t>
      </w:r>
      <w:proofErr w:type="gramEnd"/>
      <w:r>
        <w:t xml:space="preserve"> abuse is perpetrated by men against women, domestic violence may also be carried out by women against men and within same sex relationships. Abuse can be perpetrated by partners, ex-partners and family members, including children under the age of 18, adult children or siblings. </w:t>
      </w:r>
    </w:p>
    <w:p w14:paraId="3E276B05" w14:textId="77777777" w:rsidR="00D71111" w:rsidRDefault="00D71111" w:rsidP="00D71111">
      <w:pPr>
        <w:pStyle w:val="ListParagraph"/>
      </w:pPr>
    </w:p>
    <w:p w14:paraId="103CC65B" w14:textId="77777777" w:rsidR="00D71111" w:rsidRPr="00D71111" w:rsidRDefault="00CE7160" w:rsidP="00D71111">
      <w:pPr>
        <w:pStyle w:val="ListParagraph"/>
        <w:numPr>
          <w:ilvl w:val="1"/>
          <w:numId w:val="2"/>
        </w:numPr>
        <w:ind w:right="111"/>
        <w:rPr>
          <w:szCs w:val="20"/>
        </w:rPr>
      </w:pPr>
      <w:r>
        <w:t>Such abuse may be actual or threatened and can manifest itself in a variety of ways including physical violence, emotional or psychological abuse, sexual violence and abuse, economic abuse, financial control, controlling or coercive behaviour and abuse and the imposition of social isolation or deprivation.</w:t>
      </w:r>
    </w:p>
    <w:p w14:paraId="0692528D" w14:textId="77777777" w:rsidR="00D71111" w:rsidRPr="00D71111" w:rsidRDefault="00D71111" w:rsidP="00D71111">
      <w:pPr>
        <w:pStyle w:val="ListParagraph"/>
        <w:rPr>
          <w:rFonts w:eastAsia="Calibri"/>
        </w:rPr>
      </w:pPr>
    </w:p>
    <w:p w14:paraId="3A8A89AF" w14:textId="77777777" w:rsidR="00D71111" w:rsidRPr="00D71111" w:rsidRDefault="00C478C4" w:rsidP="00D71111">
      <w:pPr>
        <w:pStyle w:val="ListParagraph"/>
        <w:numPr>
          <w:ilvl w:val="1"/>
          <w:numId w:val="2"/>
        </w:numPr>
        <w:ind w:right="111"/>
        <w:rPr>
          <w:szCs w:val="20"/>
        </w:rPr>
      </w:pPr>
      <w:r w:rsidRPr="00D71111">
        <w:rPr>
          <w:rFonts w:eastAsia="Calibri"/>
        </w:rPr>
        <w:t xml:space="preserve">Children who see, hear or experience the effects of the abuse and are related to either of the parties are also considered victims of domestic abuse. </w:t>
      </w:r>
    </w:p>
    <w:p w14:paraId="6FD0C767" w14:textId="77777777" w:rsidR="00D71111" w:rsidRDefault="00D71111" w:rsidP="00D71111">
      <w:pPr>
        <w:pStyle w:val="ListParagraph"/>
      </w:pPr>
    </w:p>
    <w:p w14:paraId="594BC2BA" w14:textId="77777777" w:rsidR="00D71111" w:rsidRPr="00D71111" w:rsidRDefault="00CE7160" w:rsidP="00D71111">
      <w:pPr>
        <w:pStyle w:val="ListParagraph"/>
        <w:numPr>
          <w:ilvl w:val="1"/>
          <w:numId w:val="2"/>
        </w:numPr>
        <w:ind w:right="111"/>
        <w:rPr>
          <w:szCs w:val="20"/>
        </w:rPr>
      </w:pPr>
      <w:r>
        <w:t xml:space="preserve">Domestic abuse occurs in all groups and sections of society and may be experienced differently, due to, and compounded by, race, sexuality, disability, age, religion, culture, class or mental health. </w:t>
      </w:r>
    </w:p>
    <w:p w14:paraId="4A7A4E88" w14:textId="77777777" w:rsidR="00D71111" w:rsidRDefault="00D71111" w:rsidP="00D71111">
      <w:pPr>
        <w:pStyle w:val="ListParagraph"/>
      </w:pPr>
    </w:p>
    <w:p w14:paraId="651E5A50" w14:textId="77777777" w:rsidR="00D71111" w:rsidRPr="00D71111" w:rsidRDefault="00CE7160" w:rsidP="00D71111">
      <w:pPr>
        <w:pStyle w:val="ListParagraph"/>
        <w:numPr>
          <w:ilvl w:val="1"/>
          <w:numId w:val="2"/>
        </w:numPr>
        <w:ind w:right="111"/>
        <w:rPr>
          <w:szCs w:val="20"/>
        </w:rPr>
      </w:pPr>
      <w:r>
        <w:t>This definition includes all nuances of domestic abuse for example “honour based” abuse (HBA), forced marriage (FM) and female genital mutilation (FGM) as well as adolescent to parent/carer abuse and elder abuse.</w:t>
      </w:r>
    </w:p>
    <w:p w14:paraId="587B90B1" w14:textId="77777777" w:rsidR="00D71111" w:rsidRDefault="00D71111" w:rsidP="00D71111">
      <w:pPr>
        <w:pStyle w:val="ListParagraph"/>
      </w:pPr>
    </w:p>
    <w:p w14:paraId="3216426D" w14:textId="5F9357FC" w:rsidR="00D71111" w:rsidRPr="00D71111" w:rsidRDefault="00966FB3" w:rsidP="00D71111">
      <w:pPr>
        <w:pStyle w:val="ListParagraph"/>
        <w:numPr>
          <w:ilvl w:val="1"/>
          <w:numId w:val="2"/>
        </w:numPr>
        <w:ind w:right="111"/>
        <w:rPr>
          <w:szCs w:val="20"/>
        </w:rPr>
      </w:pPr>
      <w:r w:rsidRPr="00D71111">
        <w:t>The impact of domestic abuse can range from loss of self-esteem to loss of life.</w:t>
      </w:r>
      <w:bookmarkStart w:id="6" w:name="_Hlk20769768"/>
      <w:r w:rsidR="00B408E4" w:rsidRPr="00D71111">
        <w:t xml:space="preserve"> </w:t>
      </w:r>
      <w:r w:rsidR="00506794">
        <w:t xml:space="preserve">More detailed definitions can be found in </w:t>
      </w:r>
      <w:hyperlink w:anchor="_Appendix_A" w:history="1">
        <w:r w:rsidR="00506794" w:rsidRPr="00DF1FC0">
          <w:rPr>
            <w:rStyle w:val="Hyperlink"/>
          </w:rPr>
          <w:t>Appendix</w:t>
        </w:r>
      </w:hyperlink>
      <w:r w:rsidR="00506794" w:rsidRPr="00DF1FC0">
        <w:rPr>
          <w:color w:val="0000FF"/>
          <w:u w:val="single"/>
        </w:rPr>
        <w:t xml:space="preserve"> A</w:t>
      </w:r>
      <w:r w:rsidR="00D71E64" w:rsidRPr="00DF1FC0">
        <w:rPr>
          <w:color w:val="0000FF"/>
          <w:u w:val="single"/>
        </w:rPr>
        <w:t>.</w:t>
      </w:r>
    </w:p>
    <w:p w14:paraId="1AFF2C49" w14:textId="77777777" w:rsidR="00D71111" w:rsidRPr="00D71111" w:rsidRDefault="00D71111" w:rsidP="00D71111">
      <w:pPr>
        <w:pStyle w:val="ListParagraph"/>
        <w:rPr>
          <w:b/>
        </w:rPr>
      </w:pPr>
    </w:p>
    <w:p w14:paraId="5BF63196" w14:textId="77777777" w:rsidR="00D71111" w:rsidRPr="00D71111" w:rsidRDefault="00AC3421" w:rsidP="00D71111">
      <w:pPr>
        <w:pStyle w:val="ListParagraph"/>
        <w:numPr>
          <w:ilvl w:val="1"/>
          <w:numId w:val="2"/>
        </w:numPr>
        <w:ind w:right="111"/>
        <w:rPr>
          <w:szCs w:val="20"/>
        </w:rPr>
      </w:pPr>
      <w:r w:rsidRPr="00D71111">
        <w:rPr>
          <w:b/>
        </w:rPr>
        <w:t xml:space="preserve">Controlling </w:t>
      </w:r>
      <w:proofErr w:type="gramStart"/>
      <w:r w:rsidRPr="00D71111">
        <w:rPr>
          <w:b/>
        </w:rPr>
        <w:t>behaviour</w:t>
      </w:r>
      <w:r w:rsidRPr="00D71111">
        <w:rPr>
          <w:rFonts w:ascii="Calibri" w:eastAsia="Calibri" w:hAnsi="Calibri" w:cs="Calibri"/>
          <w:b/>
        </w:rPr>
        <w:t xml:space="preserve">  -</w:t>
      </w:r>
      <w:proofErr w:type="gramEnd"/>
      <w:r w:rsidRPr="00D71111">
        <w:rPr>
          <w:rFonts w:ascii="Calibri" w:eastAsia="Calibri" w:hAnsi="Calibri" w:cs="Calibri"/>
          <w:b/>
        </w:rPr>
        <w:t xml:space="preserve"> </w:t>
      </w:r>
      <w:r>
        <w:t xml:space="preserve">is a range of acts designed to make a person subordinate and/or dependent by isolating them from sources of support, exploiting their resources and capacities for personal gain, depriving them of the means needed for independence, resistance and escape and regulating their everyday behaviour. </w:t>
      </w:r>
    </w:p>
    <w:p w14:paraId="0ED92588" w14:textId="77777777" w:rsidR="00D71111" w:rsidRPr="00D71111" w:rsidRDefault="00D71111" w:rsidP="00D71111">
      <w:pPr>
        <w:pStyle w:val="ListParagraph"/>
        <w:rPr>
          <w:b/>
        </w:rPr>
      </w:pPr>
    </w:p>
    <w:p w14:paraId="6249CABE" w14:textId="77777777" w:rsidR="00D71111" w:rsidRPr="00D71111" w:rsidRDefault="00AC3421" w:rsidP="00D71111">
      <w:pPr>
        <w:pStyle w:val="ListParagraph"/>
        <w:numPr>
          <w:ilvl w:val="1"/>
          <w:numId w:val="2"/>
        </w:numPr>
        <w:ind w:right="111"/>
        <w:rPr>
          <w:szCs w:val="20"/>
        </w:rPr>
      </w:pPr>
      <w:r w:rsidRPr="00D71111">
        <w:rPr>
          <w:b/>
        </w:rPr>
        <w:t>Coercive behaviour</w:t>
      </w:r>
      <w:r w:rsidRPr="00D71111">
        <w:rPr>
          <w:rFonts w:ascii="Calibri" w:eastAsia="Calibri" w:hAnsi="Calibri" w:cs="Calibri"/>
          <w:b/>
        </w:rPr>
        <w:t xml:space="preserve"> - </w:t>
      </w:r>
      <w:r>
        <w:t xml:space="preserve">is an act or a pattern of acts of assault, threats, humiliation and intimidation or other abuse that is used to harm, punish, or frighten their victim. </w:t>
      </w:r>
      <w:bookmarkEnd w:id="6"/>
    </w:p>
    <w:p w14:paraId="43F3D42F" w14:textId="2B6F26BF" w:rsidR="00D71111" w:rsidRDefault="00D71111" w:rsidP="00D71111">
      <w:pPr>
        <w:pStyle w:val="ListParagraph"/>
        <w:rPr>
          <w:b/>
          <w:bCs/>
          <w:sz w:val="28"/>
          <w:szCs w:val="28"/>
        </w:rPr>
      </w:pPr>
    </w:p>
    <w:p w14:paraId="622E46C7" w14:textId="77777777" w:rsidR="00534C06" w:rsidRPr="00D71111" w:rsidRDefault="00534C06" w:rsidP="00D71111">
      <w:pPr>
        <w:pStyle w:val="ListParagraph"/>
        <w:rPr>
          <w:b/>
          <w:bCs/>
          <w:sz w:val="28"/>
          <w:szCs w:val="28"/>
        </w:rPr>
      </w:pPr>
    </w:p>
    <w:p w14:paraId="38464CB4" w14:textId="4469269F" w:rsidR="00FE2C4D" w:rsidRPr="00FE2C4D" w:rsidRDefault="00C403A0" w:rsidP="00FE2C4D">
      <w:pPr>
        <w:pStyle w:val="Heading1"/>
        <w:numPr>
          <w:ilvl w:val="0"/>
          <w:numId w:val="2"/>
        </w:numPr>
      </w:pPr>
      <w:bookmarkStart w:id="7" w:name="_Toc222994841"/>
      <w:r w:rsidRPr="00BA146B">
        <w:lastRenderedPageBreak/>
        <w:t>Principles</w:t>
      </w:r>
      <w:bookmarkStart w:id="8" w:name="PolicyDefinitions"/>
      <w:bookmarkEnd w:id="7"/>
    </w:p>
    <w:p w14:paraId="35AA48A8" w14:textId="77777777" w:rsidR="00BA146B" w:rsidRPr="00D71111" w:rsidRDefault="00BA146B" w:rsidP="00BA146B">
      <w:pPr>
        <w:pStyle w:val="ListParagraph"/>
        <w:ind w:left="1162" w:right="111"/>
        <w:rPr>
          <w:szCs w:val="20"/>
        </w:rPr>
      </w:pPr>
    </w:p>
    <w:p w14:paraId="3426599E" w14:textId="77777777" w:rsidR="00D71111" w:rsidRPr="00D71111" w:rsidRDefault="00F63467" w:rsidP="00D71111">
      <w:pPr>
        <w:pStyle w:val="ListParagraph"/>
        <w:numPr>
          <w:ilvl w:val="1"/>
          <w:numId w:val="2"/>
        </w:numPr>
        <w:ind w:right="111"/>
        <w:rPr>
          <w:szCs w:val="20"/>
        </w:rPr>
      </w:pPr>
      <w:r>
        <w:t xml:space="preserve">The Trust respects an employee’s right to confidentiality and recognises that employees experiencing domestic abuse normally have the right to confidentiality. However, in </w:t>
      </w:r>
      <w:r w:rsidR="004F3FEB">
        <w:t xml:space="preserve">certain </w:t>
      </w:r>
      <w:r>
        <w:t xml:space="preserve">circumstances, information may need to be shared with other appropriate </w:t>
      </w:r>
      <w:r w:rsidR="004F3FEB">
        <w:t xml:space="preserve">persons/ </w:t>
      </w:r>
      <w:r>
        <w:t xml:space="preserve">agencies. </w:t>
      </w:r>
      <w:r w:rsidR="00BC169A">
        <w:t>As such, d</w:t>
      </w:r>
      <w:r>
        <w:t>isclosures relating to domestic abuse should be treated confidentially unless:</w:t>
      </w:r>
    </w:p>
    <w:p w14:paraId="1863A856" w14:textId="77777777" w:rsidR="00D71111" w:rsidRPr="00D71111" w:rsidRDefault="00F63467">
      <w:pPr>
        <w:pStyle w:val="ListParagraph"/>
        <w:numPr>
          <w:ilvl w:val="0"/>
          <w:numId w:val="13"/>
        </w:numPr>
        <w:ind w:right="111"/>
        <w:rPr>
          <w:szCs w:val="20"/>
        </w:rPr>
      </w:pPr>
      <w:r>
        <w:t>There are concerns about safeguarding children.</w:t>
      </w:r>
    </w:p>
    <w:p w14:paraId="55596EFD" w14:textId="6392F8E7" w:rsidR="00F63467" w:rsidRPr="00D71111" w:rsidRDefault="00F63467">
      <w:pPr>
        <w:pStyle w:val="ListParagraph"/>
        <w:numPr>
          <w:ilvl w:val="0"/>
          <w:numId w:val="13"/>
        </w:numPr>
        <w:ind w:right="111"/>
        <w:rPr>
          <w:szCs w:val="20"/>
        </w:rPr>
      </w:pPr>
      <w:r>
        <w:t xml:space="preserve">There are concerns about safeguarding </w:t>
      </w:r>
      <w:r w:rsidR="00AA7272">
        <w:t xml:space="preserve">a </w:t>
      </w:r>
      <w:r>
        <w:t>vulnerable adult</w:t>
      </w:r>
      <w:r w:rsidR="00AA7272">
        <w:t>(s)</w:t>
      </w:r>
      <w:r>
        <w:t>.</w:t>
      </w:r>
    </w:p>
    <w:p w14:paraId="6303CC41" w14:textId="2943D48E" w:rsidR="00F63467" w:rsidRDefault="00F63467">
      <w:pPr>
        <w:pStyle w:val="ListParagraph"/>
        <w:numPr>
          <w:ilvl w:val="0"/>
          <w:numId w:val="12"/>
        </w:numPr>
      </w:pPr>
      <w:r>
        <w:t>There is a direct threat to the health or safety of other employees.</w:t>
      </w:r>
    </w:p>
    <w:p w14:paraId="2994E60F" w14:textId="77777777" w:rsidR="00D71111" w:rsidRDefault="00F63467">
      <w:pPr>
        <w:pStyle w:val="ListParagraph"/>
        <w:numPr>
          <w:ilvl w:val="0"/>
          <w:numId w:val="12"/>
        </w:numPr>
      </w:pPr>
      <w:r>
        <w:t>The employee agrees to sharing information as part of the support plan.</w:t>
      </w:r>
    </w:p>
    <w:p w14:paraId="4E51DA37" w14:textId="77777777" w:rsidR="00D71111" w:rsidRDefault="00D71111" w:rsidP="00D71111">
      <w:pPr>
        <w:pStyle w:val="ListParagraph"/>
        <w:ind w:left="1882"/>
      </w:pPr>
    </w:p>
    <w:p w14:paraId="16D945F4" w14:textId="77777777" w:rsidR="00D71111" w:rsidRDefault="00C6613D">
      <w:pPr>
        <w:pStyle w:val="ListParagraph"/>
        <w:numPr>
          <w:ilvl w:val="1"/>
          <w:numId w:val="14"/>
        </w:numPr>
        <w:ind w:left="1134" w:hanging="1134"/>
      </w:pPr>
      <w:r w:rsidRPr="00D71111">
        <w:t xml:space="preserve">The </w:t>
      </w:r>
      <w:r w:rsidR="004F356D" w:rsidRPr="00D71111">
        <w:t>Trust</w:t>
      </w:r>
      <w:r w:rsidRPr="00D71111">
        <w:t xml:space="preserve"> </w:t>
      </w:r>
      <w:r>
        <w:t xml:space="preserve">will not discriminate against anyone who has been or </w:t>
      </w:r>
      <w:r w:rsidR="00432091">
        <w:t>is</w:t>
      </w:r>
      <w:r>
        <w:t xml:space="preserve"> experiencing domestic abuse, in terms of </w:t>
      </w:r>
      <w:r w:rsidR="00432091">
        <w:t>their</w:t>
      </w:r>
      <w:r>
        <w:t xml:space="preserve"> existing employment or career development</w:t>
      </w:r>
    </w:p>
    <w:p w14:paraId="43237B2C" w14:textId="285D4E86" w:rsidR="00D71111" w:rsidRDefault="00C6613D" w:rsidP="00D71111">
      <w:pPr>
        <w:pStyle w:val="ListParagraph"/>
        <w:ind w:left="1134"/>
      </w:pPr>
      <w:r>
        <w:t xml:space="preserve">. </w:t>
      </w:r>
    </w:p>
    <w:p w14:paraId="17BA543D" w14:textId="77777777" w:rsidR="00D71111" w:rsidRDefault="00C6613D">
      <w:pPr>
        <w:pStyle w:val="ListParagraph"/>
        <w:numPr>
          <w:ilvl w:val="1"/>
          <w:numId w:val="14"/>
        </w:numPr>
        <w:ind w:left="1134" w:hanging="1134"/>
      </w:pPr>
      <w:r w:rsidRPr="00D71111">
        <w:rPr>
          <w:rFonts w:eastAsia="Arial"/>
          <w:bCs/>
        </w:rPr>
        <w:t xml:space="preserve">The </w:t>
      </w:r>
      <w:r w:rsidR="004F356D" w:rsidRPr="00D71111">
        <w:rPr>
          <w:rFonts w:eastAsia="Arial"/>
          <w:bCs/>
        </w:rPr>
        <w:t>Trust</w:t>
      </w:r>
      <w:r w:rsidRPr="00D71111">
        <w:rPr>
          <w:rFonts w:eastAsia="Arial"/>
          <w:b/>
        </w:rPr>
        <w:t xml:space="preserve"> </w:t>
      </w:r>
      <w:r>
        <w:t xml:space="preserve">is aware that domestic abuse survivors may have performance problems such as chronic absenteeism or lower productivity </w:t>
      </w:r>
      <w:proofErr w:type="gramStart"/>
      <w:r>
        <w:t>as a result of</w:t>
      </w:r>
      <w:proofErr w:type="gramEnd"/>
      <w:r>
        <w:t xml:space="preserve"> domestic abuse.</w:t>
      </w:r>
    </w:p>
    <w:p w14:paraId="2DE56A65" w14:textId="552F6ECB" w:rsidR="00D71111" w:rsidRDefault="00C6613D" w:rsidP="00D71111">
      <w:pPr>
        <w:pStyle w:val="ListParagraph"/>
        <w:ind w:left="1134"/>
      </w:pPr>
      <w:r>
        <w:t xml:space="preserve"> </w:t>
      </w:r>
    </w:p>
    <w:p w14:paraId="03BFE35A" w14:textId="77777777" w:rsidR="00D71111" w:rsidRDefault="00C6613D">
      <w:pPr>
        <w:pStyle w:val="ListParagraph"/>
        <w:numPr>
          <w:ilvl w:val="1"/>
          <w:numId w:val="14"/>
        </w:numPr>
        <w:ind w:left="1134" w:hanging="1134"/>
      </w:pPr>
      <w:r>
        <w:t xml:space="preserve">When addressing performance and safety issues, </w:t>
      </w:r>
      <w:r w:rsidRPr="00D71111">
        <w:rPr>
          <w:rFonts w:eastAsia="Arial"/>
          <w:bCs/>
        </w:rPr>
        <w:t xml:space="preserve">the </w:t>
      </w:r>
      <w:r w:rsidR="004F356D" w:rsidRPr="00D71111">
        <w:rPr>
          <w:rFonts w:eastAsia="Arial"/>
          <w:bCs/>
        </w:rPr>
        <w:t>Trust</w:t>
      </w:r>
      <w:r w:rsidRPr="00D71111">
        <w:rPr>
          <w:rFonts w:eastAsia="Arial"/>
          <w:b/>
        </w:rPr>
        <w:t xml:space="preserve"> </w:t>
      </w:r>
      <w:r>
        <w:t xml:space="preserve">will make reasonable efforts to consider all aspects of the employee’s situation and / or safety problems. </w:t>
      </w:r>
    </w:p>
    <w:p w14:paraId="73819449" w14:textId="77777777" w:rsidR="00D71111" w:rsidRPr="00D71111" w:rsidRDefault="00D71111" w:rsidP="00D71111">
      <w:pPr>
        <w:pStyle w:val="ListParagraph"/>
        <w:rPr>
          <w:rFonts w:eastAsia="Arial"/>
          <w:bCs/>
        </w:rPr>
      </w:pPr>
    </w:p>
    <w:p w14:paraId="7B8CF8A1" w14:textId="77777777" w:rsidR="00D71111" w:rsidRDefault="00C6613D">
      <w:pPr>
        <w:pStyle w:val="ListParagraph"/>
        <w:numPr>
          <w:ilvl w:val="1"/>
          <w:numId w:val="14"/>
        </w:numPr>
        <w:ind w:left="1134" w:hanging="1134"/>
      </w:pPr>
      <w:r w:rsidRPr="00D71111">
        <w:rPr>
          <w:rFonts w:eastAsia="Arial"/>
          <w:bCs/>
        </w:rPr>
        <w:t xml:space="preserve">The </w:t>
      </w:r>
      <w:r w:rsidR="004F356D" w:rsidRPr="00D71111">
        <w:rPr>
          <w:rFonts w:eastAsia="Arial"/>
          <w:bCs/>
        </w:rPr>
        <w:t>Trust</w:t>
      </w:r>
      <w:r w:rsidR="004F356D" w:rsidRPr="00D71111">
        <w:rPr>
          <w:rFonts w:eastAsia="Arial"/>
          <w:b/>
        </w:rPr>
        <w:t xml:space="preserve"> </w:t>
      </w:r>
      <w:r>
        <w:t xml:space="preserve">will make every effort to assist </w:t>
      </w:r>
      <w:r w:rsidR="004B4DA6">
        <w:t>and</w:t>
      </w:r>
      <w:r>
        <w:t xml:space="preserve"> </w:t>
      </w:r>
      <w:r w:rsidR="004B4DA6">
        <w:t xml:space="preserve">make support available to employees involved in </w:t>
      </w:r>
      <w:r w:rsidR="00073770">
        <w:t xml:space="preserve">or experiencing </w:t>
      </w:r>
      <w:r w:rsidR="004B4DA6">
        <w:t xml:space="preserve">domestic abuse. </w:t>
      </w:r>
    </w:p>
    <w:p w14:paraId="6A2B36BD" w14:textId="77777777" w:rsidR="00D71111" w:rsidRPr="00D71111" w:rsidRDefault="00D71111" w:rsidP="00D71111">
      <w:pPr>
        <w:pStyle w:val="ListParagraph"/>
        <w:rPr>
          <w:rFonts w:eastAsia="Arial"/>
          <w:bCs/>
        </w:rPr>
      </w:pPr>
    </w:p>
    <w:p w14:paraId="3DB21F90" w14:textId="77777777" w:rsidR="00D71111" w:rsidRPr="00D71111" w:rsidRDefault="00C6613D">
      <w:pPr>
        <w:pStyle w:val="ListParagraph"/>
        <w:numPr>
          <w:ilvl w:val="1"/>
          <w:numId w:val="14"/>
        </w:numPr>
        <w:ind w:left="1134" w:hanging="1134"/>
      </w:pPr>
      <w:r w:rsidRPr="00D71111">
        <w:rPr>
          <w:rFonts w:eastAsia="Arial"/>
          <w:bCs/>
        </w:rPr>
        <w:t xml:space="preserve">The </w:t>
      </w:r>
      <w:r w:rsidR="00576884" w:rsidRPr="00D71111">
        <w:rPr>
          <w:rFonts w:eastAsia="Arial"/>
          <w:bCs/>
        </w:rPr>
        <w:t>Trust</w:t>
      </w:r>
      <w:r w:rsidRPr="00D71111">
        <w:rPr>
          <w:rFonts w:eastAsia="Arial"/>
          <w:b/>
        </w:rPr>
        <w:t xml:space="preserve"> </w:t>
      </w:r>
      <w:r>
        <w:t xml:space="preserve">has a duty to ensure the safety of its employees. </w:t>
      </w:r>
      <w:r w:rsidRPr="00D71111">
        <w:rPr>
          <w:rFonts w:eastAsia="Arial"/>
          <w:bCs/>
        </w:rPr>
        <w:t xml:space="preserve">The </w:t>
      </w:r>
      <w:r w:rsidR="00576884" w:rsidRPr="00D71111">
        <w:rPr>
          <w:rFonts w:eastAsia="Arial"/>
          <w:bCs/>
        </w:rPr>
        <w:t>Trust</w:t>
      </w:r>
      <w:r w:rsidRPr="00D71111">
        <w:rPr>
          <w:rFonts w:eastAsia="Arial"/>
          <w:b/>
        </w:rPr>
        <w:t xml:space="preserve"> </w:t>
      </w:r>
      <w:r>
        <w:t xml:space="preserve">will actively provide support to employees to minimise the risk to their safety while at work, if they make it known that they are experiencing domestic abuse. </w:t>
      </w:r>
    </w:p>
    <w:p w14:paraId="7571B173" w14:textId="77777777" w:rsidR="00D71111" w:rsidRDefault="00D71111" w:rsidP="00D71111">
      <w:pPr>
        <w:pStyle w:val="ListParagraph"/>
      </w:pPr>
    </w:p>
    <w:p w14:paraId="0D05E7A3" w14:textId="77777777" w:rsidR="00D71111" w:rsidRDefault="00D53761">
      <w:pPr>
        <w:pStyle w:val="ListParagraph"/>
        <w:numPr>
          <w:ilvl w:val="1"/>
          <w:numId w:val="14"/>
        </w:numPr>
        <w:ind w:left="1134" w:hanging="1134"/>
      </w:pPr>
      <w:r>
        <w:t>This p</w:t>
      </w:r>
      <w:r w:rsidR="00432091">
        <w:t>olicy</w:t>
      </w:r>
      <w:r>
        <w:t xml:space="preserve"> is intended to be safety focussed and supportive rather than punitive</w:t>
      </w:r>
      <w:r w:rsidR="00E41236">
        <w:t>, with the aim of reducing risk and supporting change</w:t>
      </w:r>
      <w:r w:rsidR="00F97B86">
        <w:t>.</w:t>
      </w:r>
    </w:p>
    <w:p w14:paraId="36941296" w14:textId="77777777" w:rsidR="00D71111" w:rsidRPr="00D71111" w:rsidRDefault="00D71111" w:rsidP="00D71111">
      <w:pPr>
        <w:pStyle w:val="ListParagraph"/>
        <w:rPr>
          <w:rFonts w:eastAsia="Arial"/>
          <w:bCs/>
        </w:rPr>
      </w:pPr>
    </w:p>
    <w:p w14:paraId="1685D934" w14:textId="75F3BD03" w:rsidR="00D71111" w:rsidRDefault="00C6613D">
      <w:pPr>
        <w:pStyle w:val="ListParagraph"/>
        <w:numPr>
          <w:ilvl w:val="1"/>
          <w:numId w:val="14"/>
        </w:numPr>
        <w:ind w:left="1134" w:hanging="1134"/>
      </w:pPr>
      <w:r w:rsidRPr="00D71111">
        <w:rPr>
          <w:rFonts w:eastAsia="Arial"/>
          <w:bCs/>
        </w:rPr>
        <w:t xml:space="preserve">The </w:t>
      </w:r>
      <w:r w:rsidR="00576884" w:rsidRPr="00D71111">
        <w:rPr>
          <w:rFonts w:eastAsia="Arial"/>
          <w:bCs/>
        </w:rPr>
        <w:t>Trust</w:t>
      </w:r>
      <w:r w:rsidRPr="00D71111">
        <w:rPr>
          <w:rFonts w:eastAsia="Arial"/>
          <w:b/>
        </w:rPr>
        <w:t xml:space="preserve"> </w:t>
      </w:r>
      <w:r>
        <w:t xml:space="preserve">will provide support through our line managers, </w:t>
      </w:r>
      <w:r w:rsidR="00EF1E4B">
        <w:t>People Services</w:t>
      </w:r>
      <w:r>
        <w:t xml:space="preserve">, </w:t>
      </w:r>
      <w:r w:rsidR="00451FC0">
        <w:t xml:space="preserve">Safeguarding, </w:t>
      </w:r>
      <w:r>
        <w:t xml:space="preserve">Occupational Health, </w:t>
      </w:r>
      <w:r w:rsidR="00576884">
        <w:t>Wellbeing Hub, Chaplains</w:t>
      </w:r>
      <w:r>
        <w:t xml:space="preserve"> and </w:t>
      </w:r>
      <w:r w:rsidR="00451FC0">
        <w:t>signposting</w:t>
      </w:r>
      <w:r>
        <w:t xml:space="preserve"> to external agencies if appropriate</w:t>
      </w:r>
      <w:r w:rsidR="00D172FD">
        <w:t xml:space="preserve"> (Support Services – Domestic Abuse)</w:t>
      </w:r>
    </w:p>
    <w:p w14:paraId="27EA595D" w14:textId="77777777" w:rsidR="00D71111" w:rsidRDefault="00D71111" w:rsidP="00D71111">
      <w:pPr>
        <w:pStyle w:val="ListParagraph"/>
      </w:pPr>
    </w:p>
    <w:p w14:paraId="0DD6ECEA" w14:textId="587BEF89" w:rsidR="007F1501" w:rsidRPr="00C17C65" w:rsidRDefault="007F1501">
      <w:pPr>
        <w:pStyle w:val="ListParagraph"/>
        <w:numPr>
          <w:ilvl w:val="1"/>
          <w:numId w:val="14"/>
        </w:numPr>
        <w:ind w:left="1134" w:hanging="1134"/>
        <w:rPr>
          <w:rStyle w:val="Hyperlink"/>
        </w:rPr>
      </w:pPr>
      <w:r w:rsidRPr="007F1501">
        <w:t>Domestic abuse is always the responsibility of the perpetrator.</w:t>
      </w:r>
      <w:r>
        <w:t xml:space="preserve"> The Trust views the use of violence and abusive behaviour by an employee, wherever this occurs, as a breach </w:t>
      </w:r>
      <w:r w:rsidR="00E26237">
        <w:t xml:space="preserve">of the </w:t>
      </w:r>
      <w:r w:rsidR="00C17C65">
        <w:fldChar w:fldCharType="begin"/>
      </w:r>
      <w:r w:rsidR="00C17C65">
        <w:instrText>HYPERLINK "https://secamb.sharepoint.com/sites/Intranet-Policies-and-Procedures/SitePages/Managing-Conduct-Policy.aspx"</w:instrText>
      </w:r>
      <w:r w:rsidR="00C17C65">
        <w:fldChar w:fldCharType="separate"/>
      </w:r>
      <w:r w:rsidR="00A8095F" w:rsidRPr="00C17C65">
        <w:rPr>
          <w:rStyle w:val="Hyperlink"/>
        </w:rPr>
        <w:t>Managing Conduct Policy.</w:t>
      </w:r>
    </w:p>
    <w:p w14:paraId="094B9133" w14:textId="5A5D1116" w:rsidR="007F1501" w:rsidRDefault="00C17C65" w:rsidP="007F1501">
      <w:pPr>
        <w:ind w:left="895" w:right="346"/>
      </w:pPr>
      <w:r>
        <w:rPr>
          <w:rFonts w:cs="Arial"/>
          <w:szCs w:val="24"/>
          <w:lang w:eastAsia="en-GB"/>
        </w:rPr>
        <w:fldChar w:fldCharType="end"/>
      </w:r>
    </w:p>
    <w:p w14:paraId="66FF4D37" w14:textId="4D6B3297" w:rsidR="008560B7" w:rsidRDefault="004D16FB" w:rsidP="001B731C">
      <w:pPr>
        <w:ind w:left="1160" w:hanging="1160"/>
      </w:pPr>
      <w:r>
        <w:t>4.10.</w:t>
      </w:r>
      <w:r>
        <w:tab/>
      </w:r>
      <w:r w:rsidR="00C2060C">
        <w:t>The Trust will treat any allegation, disclosure or conviction of a domestic abuse related offence seriously</w:t>
      </w:r>
      <w:r w:rsidR="00E41236">
        <w:t>,</w:t>
      </w:r>
      <w:r w:rsidR="00C2060C" w:rsidRPr="002A0A39">
        <w:t xml:space="preserve"> </w:t>
      </w:r>
      <w:r w:rsidR="00C2060C">
        <w:t>regardless of whether the incident(s) take place in or outside of work, and will investigate under the Trust</w:t>
      </w:r>
      <w:r w:rsidR="00432091">
        <w:t>’</w:t>
      </w:r>
      <w:r w:rsidR="00C2060C">
        <w:t>s</w:t>
      </w:r>
      <w:r w:rsidR="006C08C4">
        <w:t xml:space="preserve"> </w:t>
      </w:r>
      <w:hyperlink r:id="rId15" w:history="1">
        <w:r w:rsidR="005C2513" w:rsidRPr="00C17C65">
          <w:rPr>
            <w:rStyle w:val="Hyperlink"/>
          </w:rPr>
          <w:t>Managing Conduct</w:t>
        </w:r>
        <w:r w:rsidR="008E58B3" w:rsidRPr="00C17C65">
          <w:rPr>
            <w:rStyle w:val="Hyperlink"/>
          </w:rPr>
          <w:t xml:space="preserve"> Policy</w:t>
        </w:r>
      </w:hyperlink>
      <w:r w:rsidR="00C2060C" w:rsidRPr="00F059C6">
        <w:rPr>
          <w:color w:val="0000FF"/>
        </w:rPr>
        <w:t xml:space="preserve"> </w:t>
      </w:r>
      <w:r w:rsidR="00F059C6">
        <w:t>w</w:t>
      </w:r>
      <w:r w:rsidR="00C2060C">
        <w:t xml:space="preserve">hich may result in </w:t>
      </w:r>
      <w:r w:rsidR="00FD49D8">
        <w:t>formal</w:t>
      </w:r>
      <w:r w:rsidR="009C0A5D">
        <w:t xml:space="preserve"> action </w:t>
      </w:r>
      <w:r w:rsidR="00C2060C">
        <w:t>up to and including dismissa</w:t>
      </w:r>
      <w:bookmarkEnd w:id="8"/>
      <w:r w:rsidR="006C08C4">
        <w:t>l.</w:t>
      </w:r>
    </w:p>
    <w:p w14:paraId="463DDCBD" w14:textId="419C9959" w:rsidR="001B731C" w:rsidRDefault="009D7140" w:rsidP="001B731C">
      <w:pPr>
        <w:pStyle w:val="Heading1"/>
        <w:numPr>
          <w:ilvl w:val="0"/>
          <w:numId w:val="2"/>
        </w:numPr>
      </w:pPr>
      <w:bookmarkStart w:id="9" w:name="_Toc222994842"/>
      <w:r w:rsidRPr="001B731C">
        <w:t>R</w:t>
      </w:r>
      <w:r w:rsidR="0040381C" w:rsidRPr="001B731C">
        <w:t>esponsibilities</w:t>
      </w:r>
      <w:bookmarkEnd w:id="9"/>
      <w:r w:rsidR="0040381C" w:rsidRPr="001B731C">
        <w:t xml:space="preserve">  </w:t>
      </w:r>
      <w:bookmarkStart w:id="10" w:name="_Toc13404"/>
    </w:p>
    <w:p w14:paraId="1C66D444" w14:textId="77777777" w:rsidR="001B731C" w:rsidRPr="001B731C" w:rsidRDefault="001B731C" w:rsidP="001B731C"/>
    <w:p w14:paraId="0F0059A7" w14:textId="3CAEC75B" w:rsidR="009F07DB" w:rsidRPr="009F07DB" w:rsidRDefault="00882F89" w:rsidP="008560B7">
      <w:pPr>
        <w:pStyle w:val="ListParagraph"/>
        <w:numPr>
          <w:ilvl w:val="1"/>
          <w:numId w:val="2"/>
        </w:numPr>
        <w:ind w:right="111"/>
        <w:rPr>
          <w:b/>
          <w:bCs/>
          <w:sz w:val="28"/>
          <w:szCs w:val="28"/>
        </w:rPr>
      </w:pPr>
      <w:r w:rsidRPr="008560B7">
        <w:rPr>
          <w:b/>
          <w:bCs/>
        </w:rPr>
        <w:t>Employees</w:t>
      </w:r>
    </w:p>
    <w:p w14:paraId="4B03EDCB" w14:textId="77777777" w:rsidR="009F07DB" w:rsidRPr="009F07DB" w:rsidRDefault="009F07DB" w:rsidP="009F07DB">
      <w:pPr>
        <w:pStyle w:val="ListParagraph"/>
        <w:ind w:left="1162" w:right="111"/>
        <w:rPr>
          <w:b/>
          <w:bCs/>
          <w:sz w:val="28"/>
          <w:szCs w:val="28"/>
        </w:rPr>
      </w:pPr>
    </w:p>
    <w:p w14:paraId="12C95924" w14:textId="77777777" w:rsidR="009F07DB" w:rsidRPr="009F07DB" w:rsidRDefault="00D52BBE" w:rsidP="009F07DB">
      <w:pPr>
        <w:pStyle w:val="ListParagraph"/>
        <w:numPr>
          <w:ilvl w:val="2"/>
          <w:numId w:val="2"/>
        </w:numPr>
        <w:ind w:right="111"/>
        <w:rPr>
          <w:b/>
          <w:bCs/>
          <w:sz w:val="28"/>
          <w:szCs w:val="28"/>
        </w:rPr>
      </w:pPr>
      <w:r>
        <w:t>Every employee has a personal responsibility to</w:t>
      </w:r>
      <w:r w:rsidR="00D221C1">
        <w:t xml:space="preserve"> co</w:t>
      </w:r>
      <w:r>
        <w:t>mply with this p</w:t>
      </w:r>
      <w:r w:rsidR="00432091">
        <w:t>olicy</w:t>
      </w:r>
      <w:r>
        <w:t xml:space="preserve"> and support its implementation</w:t>
      </w:r>
      <w:r w:rsidR="00D221C1">
        <w:t>.</w:t>
      </w:r>
    </w:p>
    <w:p w14:paraId="6CC90100" w14:textId="77777777" w:rsidR="009F07DB" w:rsidRPr="009F07DB" w:rsidRDefault="009F07DB" w:rsidP="009F07DB">
      <w:pPr>
        <w:pStyle w:val="ListParagraph"/>
        <w:ind w:left="1162" w:right="111"/>
        <w:rPr>
          <w:b/>
          <w:bCs/>
          <w:sz w:val="28"/>
          <w:szCs w:val="28"/>
        </w:rPr>
      </w:pPr>
    </w:p>
    <w:p w14:paraId="330BA7E6" w14:textId="77777777" w:rsidR="009F07DB" w:rsidRPr="009F07DB" w:rsidRDefault="00882F89" w:rsidP="009F07DB">
      <w:pPr>
        <w:pStyle w:val="ListParagraph"/>
        <w:numPr>
          <w:ilvl w:val="2"/>
          <w:numId w:val="2"/>
        </w:numPr>
        <w:ind w:right="111"/>
        <w:rPr>
          <w:b/>
          <w:bCs/>
          <w:sz w:val="28"/>
          <w:szCs w:val="28"/>
        </w:rPr>
      </w:pPr>
      <w:r w:rsidRPr="009F07DB">
        <w:t>E</w:t>
      </w:r>
      <w:r w:rsidR="00FD50FE" w:rsidRPr="009F07DB">
        <w:t>nsure their behaviour at work reflects the aims and values of the Trust and that they follow this policy in maintaining confidentially and privacy for colleagues experiencing domestic abuse</w:t>
      </w:r>
      <w:r w:rsidRPr="009F07DB">
        <w:t>.</w:t>
      </w:r>
      <w:r w:rsidR="00053DD3" w:rsidRPr="00053DD3">
        <w:t xml:space="preserve"> </w:t>
      </w:r>
    </w:p>
    <w:p w14:paraId="6134EDB5" w14:textId="77777777" w:rsidR="009F07DB" w:rsidRDefault="009F07DB" w:rsidP="009F07DB">
      <w:pPr>
        <w:pStyle w:val="ListParagraph"/>
      </w:pPr>
    </w:p>
    <w:p w14:paraId="36EF5451" w14:textId="77777777" w:rsidR="009F07DB" w:rsidRPr="009F07DB" w:rsidRDefault="00053DD3" w:rsidP="009F07DB">
      <w:pPr>
        <w:pStyle w:val="ListParagraph"/>
        <w:numPr>
          <w:ilvl w:val="2"/>
          <w:numId w:val="2"/>
        </w:numPr>
        <w:ind w:right="111"/>
        <w:rPr>
          <w:b/>
          <w:bCs/>
          <w:sz w:val="28"/>
          <w:szCs w:val="28"/>
        </w:rPr>
      </w:pPr>
      <w:r>
        <w:t>The Trust encourages all employees to report if they suspect a colleague is experiencing or perpetrating abuse. Employees should speak to their line manager about their concerns in confidence.</w:t>
      </w:r>
    </w:p>
    <w:p w14:paraId="168288E9" w14:textId="77777777" w:rsidR="009F07DB" w:rsidRPr="009F07DB" w:rsidRDefault="009F07DB" w:rsidP="009F07DB">
      <w:pPr>
        <w:pStyle w:val="ListParagraph"/>
        <w:rPr>
          <w:b/>
          <w:bCs/>
        </w:rPr>
      </w:pPr>
    </w:p>
    <w:p w14:paraId="3F8D5EA8" w14:textId="77777777" w:rsidR="009F07DB" w:rsidRPr="009F07DB" w:rsidRDefault="00845BE3" w:rsidP="009F07DB">
      <w:pPr>
        <w:pStyle w:val="ListParagraph"/>
        <w:numPr>
          <w:ilvl w:val="1"/>
          <w:numId w:val="2"/>
        </w:numPr>
        <w:ind w:right="111"/>
        <w:rPr>
          <w:b/>
          <w:bCs/>
          <w:sz w:val="28"/>
          <w:szCs w:val="28"/>
        </w:rPr>
      </w:pPr>
      <w:r w:rsidRPr="009F07DB">
        <w:rPr>
          <w:b/>
          <w:bCs/>
        </w:rPr>
        <w:t>Line Managers</w:t>
      </w:r>
    </w:p>
    <w:p w14:paraId="456493DE" w14:textId="3E8997B2" w:rsidR="009F07DB" w:rsidRPr="009F07DB" w:rsidRDefault="00845BE3" w:rsidP="009F07DB">
      <w:pPr>
        <w:pStyle w:val="ListParagraph"/>
        <w:ind w:left="1162" w:right="111"/>
        <w:rPr>
          <w:b/>
          <w:bCs/>
          <w:sz w:val="28"/>
          <w:szCs w:val="28"/>
        </w:rPr>
      </w:pPr>
      <w:r w:rsidRPr="009F07DB">
        <w:t xml:space="preserve"> </w:t>
      </w:r>
    </w:p>
    <w:p w14:paraId="5E096F37" w14:textId="77777777" w:rsidR="009F07DB" w:rsidRPr="009F07DB" w:rsidRDefault="00845BE3" w:rsidP="009F07DB">
      <w:pPr>
        <w:pStyle w:val="ListParagraph"/>
        <w:numPr>
          <w:ilvl w:val="2"/>
          <w:numId w:val="2"/>
        </w:numPr>
        <w:ind w:right="111"/>
        <w:rPr>
          <w:b/>
          <w:bCs/>
          <w:sz w:val="28"/>
          <w:szCs w:val="28"/>
        </w:rPr>
      </w:pPr>
      <w:r>
        <w:t xml:space="preserve">To ensure staff are aware of this policy and </w:t>
      </w:r>
      <w:r w:rsidR="00616535">
        <w:t xml:space="preserve">any </w:t>
      </w:r>
      <w:r>
        <w:t xml:space="preserve">associated procedures. </w:t>
      </w:r>
    </w:p>
    <w:p w14:paraId="3469401F" w14:textId="77777777" w:rsidR="009F07DB" w:rsidRPr="009F07DB" w:rsidRDefault="009F07DB" w:rsidP="009F07DB">
      <w:pPr>
        <w:pStyle w:val="ListParagraph"/>
        <w:ind w:left="1162" w:right="111"/>
        <w:rPr>
          <w:b/>
          <w:bCs/>
          <w:sz w:val="28"/>
          <w:szCs w:val="28"/>
        </w:rPr>
      </w:pPr>
    </w:p>
    <w:p w14:paraId="6444713E" w14:textId="77777777" w:rsidR="009F07DB" w:rsidRPr="009F07DB" w:rsidRDefault="000A4897" w:rsidP="009F07DB">
      <w:pPr>
        <w:pStyle w:val="ListParagraph"/>
        <w:numPr>
          <w:ilvl w:val="2"/>
          <w:numId w:val="2"/>
        </w:numPr>
        <w:ind w:right="111"/>
        <w:rPr>
          <w:b/>
          <w:bCs/>
          <w:sz w:val="28"/>
          <w:szCs w:val="28"/>
        </w:rPr>
      </w:pPr>
      <w:r>
        <w:t>To ensure that staff complete mandatory safeguarding training</w:t>
      </w:r>
      <w:r w:rsidR="00FB472E">
        <w:t>.</w:t>
      </w:r>
    </w:p>
    <w:p w14:paraId="30B93AF4" w14:textId="77777777" w:rsidR="009F07DB" w:rsidRDefault="009F07DB" w:rsidP="009F07DB">
      <w:pPr>
        <w:pStyle w:val="ListParagraph"/>
      </w:pPr>
    </w:p>
    <w:p w14:paraId="55411B8B" w14:textId="5F290C65" w:rsidR="00CB4DA3" w:rsidRPr="00DB7C4B" w:rsidRDefault="00F3424E" w:rsidP="00DB7C4B">
      <w:pPr>
        <w:pStyle w:val="ListParagraph"/>
        <w:numPr>
          <w:ilvl w:val="2"/>
          <w:numId w:val="2"/>
        </w:numPr>
        <w:ind w:right="111"/>
        <w:rPr>
          <w:b/>
          <w:bCs/>
          <w:sz w:val="28"/>
          <w:szCs w:val="28"/>
        </w:rPr>
      </w:pPr>
      <w:r>
        <w:t xml:space="preserve">It is important to be clear that the line manager’s role is not to advise employees on dealing with domestic abuse but to: </w:t>
      </w:r>
      <w:r w:rsidR="00DB7C4B">
        <w:tab/>
      </w:r>
    </w:p>
    <w:p w14:paraId="28B32900" w14:textId="77777777" w:rsidR="00DB7C4B" w:rsidRDefault="00DB7C4B" w:rsidP="00DB7C4B">
      <w:pPr>
        <w:pStyle w:val="ListParagraph"/>
        <w:tabs>
          <w:tab w:val="left" w:pos="6975"/>
        </w:tabs>
      </w:pPr>
    </w:p>
    <w:p w14:paraId="6E8AB962" w14:textId="77777777" w:rsidR="00CB4DA3" w:rsidRPr="00CB4DA3" w:rsidRDefault="007E47D6">
      <w:pPr>
        <w:pStyle w:val="ListParagraph"/>
        <w:numPr>
          <w:ilvl w:val="0"/>
          <w:numId w:val="15"/>
        </w:numPr>
        <w:ind w:right="111"/>
        <w:rPr>
          <w:b/>
          <w:bCs/>
          <w:sz w:val="28"/>
          <w:szCs w:val="28"/>
        </w:rPr>
      </w:pPr>
      <w:r>
        <w:t xml:space="preserve">Take the employee’s concerns very seriously, taking time to listen to them, understanding what they tell you, and ensuring a sensitive non-judgemental approach. </w:t>
      </w:r>
    </w:p>
    <w:p w14:paraId="5E9A691C" w14:textId="77777777" w:rsidR="00CB4DA3" w:rsidRPr="00CB4DA3" w:rsidRDefault="00F56940">
      <w:pPr>
        <w:pStyle w:val="ListParagraph"/>
        <w:numPr>
          <w:ilvl w:val="0"/>
          <w:numId w:val="15"/>
        </w:numPr>
        <w:ind w:right="111"/>
        <w:rPr>
          <w:b/>
          <w:bCs/>
          <w:sz w:val="28"/>
          <w:szCs w:val="28"/>
        </w:rPr>
      </w:pPr>
      <w:r>
        <w:t xml:space="preserve">Ensure that confidentiality is respected as far as possible. </w:t>
      </w:r>
    </w:p>
    <w:p w14:paraId="1AC72BFA" w14:textId="77777777" w:rsidR="00CB4DA3" w:rsidRPr="00CB4DA3" w:rsidRDefault="007E47D6">
      <w:pPr>
        <w:pStyle w:val="ListParagraph"/>
        <w:numPr>
          <w:ilvl w:val="0"/>
          <w:numId w:val="15"/>
        </w:numPr>
        <w:ind w:right="111"/>
        <w:rPr>
          <w:b/>
          <w:bCs/>
          <w:sz w:val="28"/>
          <w:szCs w:val="28"/>
        </w:rPr>
      </w:pPr>
      <w:r>
        <w:t>Understanding that an employee may wish to involve a third party, such as a colleague</w:t>
      </w:r>
      <w:r w:rsidR="006762A9">
        <w:t xml:space="preserve"> or</w:t>
      </w:r>
      <w:r>
        <w:t xml:space="preserve"> trade union representative</w:t>
      </w:r>
      <w:r w:rsidR="006762A9">
        <w:t>.</w:t>
      </w:r>
    </w:p>
    <w:p w14:paraId="37B2A4BF" w14:textId="77777777" w:rsidR="00CB4DA3" w:rsidRPr="00CB4DA3" w:rsidRDefault="00F56940">
      <w:pPr>
        <w:pStyle w:val="ListParagraph"/>
        <w:numPr>
          <w:ilvl w:val="0"/>
          <w:numId w:val="15"/>
        </w:numPr>
        <w:ind w:right="111"/>
        <w:rPr>
          <w:b/>
          <w:bCs/>
          <w:sz w:val="28"/>
          <w:szCs w:val="28"/>
        </w:rPr>
      </w:pPr>
      <w:r>
        <w:t>D</w:t>
      </w:r>
      <w:r w:rsidR="00D13B5B">
        <w:t xml:space="preserve">iscuss the specific steps that can be taken to help </w:t>
      </w:r>
      <w:r>
        <w:t>the individual</w:t>
      </w:r>
      <w:r w:rsidR="00D13B5B">
        <w:t xml:space="preserve"> stay safe in the workplace</w:t>
      </w:r>
      <w:r>
        <w:t>.</w:t>
      </w:r>
      <w:r w:rsidR="00D13B5B">
        <w:t xml:space="preserve"> </w:t>
      </w:r>
    </w:p>
    <w:p w14:paraId="02D0CCC9" w14:textId="77777777" w:rsidR="00CB4DA3" w:rsidRPr="00CB4DA3" w:rsidRDefault="00F56940">
      <w:pPr>
        <w:pStyle w:val="ListParagraph"/>
        <w:numPr>
          <w:ilvl w:val="0"/>
          <w:numId w:val="15"/>
        </w:numPr>
        <w:ind w:right="111"/>
        <w:rPr>
          <w:b/>
          <w:bCs/>
          <w:sz w:val="28"/>
          <w:szCs w:val="28"/>
        </w:rPr>
      </w:pPr>
      <w:r>
        <w:t xml:space="preserve">Ensure the individual is aware of the </w:t>
      </w:r>
      <w:r w:rsidR="00F6558E">
        <w:t>support available and explore these options with the employee</w:t>
      </w:r>
      <w:r w:rsidR="00F6558E" w:rsidRPr="00D13B5B">
        <w:t xml:space="preserve">. </w:t>
      </w:r>
    </w:p>
    <w:p w14:paraId="2E382298" w14:textId="77777777" w:rsidR="00CB4DA3" w:rsidRPr="00CB4DA3" w:rsidRDefault="00D97338">
      <w:pPr>
        <w:pStyle w:val="ListParagraph"/>
        <w:numPr>
          <w:ilvl w:val="0"/>
          <w:numId w:val="15"/>
        </w:numPr>
        <w:ind w:right="111"/>
        <w:rPr>
          <w:b/>
          <w:bCs/>
          <w:sz w:val="28"/>
          <w:szCs w:val="28"/>
        </w:rPr>
      </w:pPr>
      <w:r>
        <w:t>Respect the choices and decisions</w:t>
      </w:r>
      <w:r w:rsidR="00E91369">
        <w:t xml:space="preserve"> of</w:t>
      </w:r>
      <w:r>
        <w:t xml:space="preserve"> the staff member</w:t>
      </w:r>
      <w:r w:rsidR="00F56940">
        <w:t>.</w:t>
      </w:r>
      <w:r w:rsidR="001F6F1F" w:rsidRPr="001F6F1F">
        <w:t xml:space="preserve"> </w:t>
      </w:r>
      <w:r w:rsidR="001F6F1F">
        <w:t xml:space="preserve">It must be recognised that the employee may need some time to decide what to do and may try many different options during this process. </w:t>
      </w:r>
    </w:p>
    <w:p w14:paraId="590C362D" w14:textId="77777777" w:rsidR="00CB4DA3" w:rsidRPr="00CB4DA3" w:rsidRDefault="00F56940">
      <w:pPr>
        <w:pStyle w:val="ListParagraph"/>
        <w:numPr>
          <w:ilvl w:val="0"/>
          <w:numId w:val="15"/>
        </w:numPr>
        <w:ind w:right="111"/>
        <w:rPr>
          <w:b/>
          <w:bCs/>
          <w:sz w:val="28"/>
          <w:szCs w:val="28"/>
        </w:rPr>
      </w:pPr>
      <w:r>
        <w:t>S</w:t>
      </w:r>
      <w:r w:rsidR="00DE35DD">
        <w:t>ign</w:t>
      </w:r>
      <w:r w:rsidR="00E91369">
        <w:t>-</w:t>
      </w:r>
      <w:r w:rsidR="00DE35DD">
        <w:t xml:space="preserve">post </w:t>
      </w:r>
      <w:r w:rsidR="00432091">
        <w:t xml:space="preserve">the </w:t>
      </w:r>
      <w:r w:rsidR="00DE35DD">
        <w:t>employee to seek advice o</w:t>
      </w:r>
      <w:r w:rsidR="000E7908">
        <w:t>r</w:t>
      </w:r>
      <w:r w:rsidR="00DE35DD">
        <w:t xml:space="preserve"> other relevant and specialist support</w:t>
      </w:r>
      <w:r w:rsidR="00E91369">
        <w:t>.</w:t>
      </w:r>
    </w:p>
    <w:p w14:paraId="11C3D89D" w14:textId="77777777" w:rsidR="00CB4DA3" w:rsidRPr="00CB4DA3" w:rsidRDefault="00C62167">
      <w:pPr>
        <w:pStyle w:val="ListParagraph"/>
        <w:numPr>
          <w:ilvl w:val="0"/>
          <w:numId w:val="15"/>
        </w:numPr>
        <w:ind w:right="111"/>
        <w:rPr>
          <w:b/>
          <w:bCs/>
          <w:sz w:val="28"/>
          <w:szCs w:val="28"/>
        </w:rPr>
      </w:pPr>
      <w:r>
        <w:t>Where necessary</w:t>
      </w:r>
      <w:r w:rsidR="000E7908">
        <w:t>,</w:t>
      </w:r>
      <w:r>
        <w:t xml:space="preserve"> managers should contact local specialist domestic abuse outreach services for advice and guidance. </w:t>
      </w:r>
    </w:p>
    <w:p w14:paraId="3737EEBA" w14:textId="77777777" w:rsidR="000158B1" w:rsidRPr="000158B1" w:rsidRDefault="007B3A42">
      <w:pPr>
        <w:pStyle w:val="ListParagraph"/>
        <w:numPr>
          <w:ilvl w:val="0"/>
          <w:numId w:val="15"/>
        </w:numPr>
        <w:ind w:right="111"/>
        <w:rPr>
          <w:b/>
          <w:bCs/>
          <w:sz w:val="28"/>
          <w:szCs w:val="28"/>
        </w:rPr>
      </w:pPr>
      <w:r>
        <w:t xml:space="preserve">Be aware that there may be additional issues facing the employee because of their age, gender, sexuality, ethnic background, religion, race or disability. </w:t>
      </w:r>
    </w:p>
    <w:p w14:paraId="6D87DCED" w14:textId="77777777" w:rsidR="00DB7C4B" w:rsidRDefault="00DB7C4B" w:rsidP="00DB7C4B">
      <w:pPr>
        <w:ind w:right="111"/>
      </w:pPr>
    </w:p>
    <w:p w14:paraId="5076D3FF" w14:textId="7FFAE526" w:rsidR="00DB7C4B" w:rsidRDefault="00DB7C4B">
      <w:pPr>
        <w:pStyle w:val="ListParagraph"/>
        <w:numPr>
          <w:ilvl w:val="2"/>
          <w:numId w:val="16"/>
        </w:numPr>
        <w:ind w:left="1134" w:right="111" w:hanging="1134"/>
      </w:pPr>
      <w:r>
        <w:t xml:space="preserve">The range of support that the line manager may provide will depend on the individual circumstances of the case and it is important that they take advice from </w:t>
      </w:r>
      <w:r w:rsidR="008E58B3">
        <w:t>People Services</w:t>
      </w:r>
      <w:r>
        <w:t xml:space="preserve"> and the Safeguarding team.</w:t>
      </w:r>
    </w:p>
    <w:p w14:paraId="682C71D0" w14:textId="77777777" w:rsidR="00DB7C4B" w:rsidRDefault="00DB7C4B" w:rsidP="00DB7C4B">
      <w:pPr>
        <w:pStyle w:val="ListParagraph"/>
        <w:ind w:left="1134" w:right="111"/>
      </w:pPr>
    </w:p>
    <w:p w14:paraId="3AB094C6" w14:textId="77777777" w:rsidR="00DB7C4B" w:rsidRDefault="00F6558E">
      <w:pPr>
        <w:pStyle w:val="ListParagraph"/>
        <w:numPr>
          <w:ilvl w:val="2"/>
          <w:numId w:val="16"/>
        </w:numPr>
        <w:ind w:left="1134" w:right="111" w:hanging="1134"/>
      </w:pPr>
      <w:r>
        <w:t xml:space="preserve">Managers should keep a written note of discussions as they may be required as evidence. </w:t>
      </w:r>
      <w:bookmarkStart w:id="11" w:name="_Toc13406"/>
    </w:p>
    <w:p w14:paraId="23484BA5" w14:textId="77777777" w:rsidR="00DB7C4B" w:rsidRPr="00DB7C4B" w:rsidRDefault="00DB7C4B" w:rsidP="00DB7C4B">
      <w:pPr>
        <w:pStyle w:val="ListParagraph"/>
        <w:rPr>
          <w:b/>
          <w:bCs/>
        </w:rPr>
      </w:pPr>
    </w:p>
    <w:p w14:paraId="168C968E" w14:textId="2B8C3591" w:rsidR="00DB7C4B" w:rsidRPr="00DB7C4B" w:rsidRDefault="00AB6B88" w:rsidP="00686690">
      <w:pPr>
        <w:pStyle w:val="ListParagraph"/>
        <w:numPr>
          <w:ilvl w:val="1"/>
          <w:numId w:val="16"/>
        </w:numPr>
        <w:ind w:left="1134" w:right="111" w:hanging="1134"/>
      </w:pPr>
      <w:r>
        <w:rPr>
          <w:b/>
          <w:bCs/>
        </w:rPr>
        <w:t>People Services</w:t>
      </w:r>
    </w:p>
    <w:p w14:paraId="1C45977E" w14:textId="77777777" w:rsidR="00DB7C4B" w:rsidRPr="00DB7C4B" w:rsidRDefault="00DB7C4B" w:rsidP="00DB7C4B">
      <w:pPr>
        <w:pStyle w:val="ListParagraph"/>
        <w:ind w:right="111"/>
      </w:pPr>
    </w:p>
    <w:p w14:paraId="305D65A9" w14:textId="65916996" w:rsidR="00C92386" w:rsidRDefault="00C92386" w:rsidP="00686690">
      <w:pPr>
        <w:pStyle w:val="ListParagraph"/>
        <w:numPr>
          <w:ilvl w:val="2"/>
          <w:numId w:val="17"/>
        </w:numPr>
        <w:ind w:left="1134" w:right="111" w:hanging="1134"/>
      </w:pPr>
      <w:r>
        <w:t>P</w:t>
      </w:r>
      <w:r w:rsidR="008C7EE8">
        <w:t>rovide guidance, support and coaching to managers</w:t>
      </w:r>
      <w:r>
        <w:t>,</w:t>
      </w:r>
      <w:r w:rsidR="008C7EE8">
        <w:t xml:space="preserve"> </w:t>
      </w:r>
      <w:proofErr w:type="gramStart"/>
      <w:r w:rsidR="008C7EE8">
        <w:t>including:-</w:t>
      </w:r>
      <w:proofErr w:type="gramEnd"/>
    </w:p>
    <w:p w14:paraId="4C531CFC" w14:textId="77777777" w:rsidR="00B80813" w:rsidRDefault="00B80813" w:rsidP="00B80813">
      <w:pPr>
        <w:ind w:left="1160" w:hanging="1160"/>
      </w:pPr>
    </w:p>
    <w:p w14:paraId="6A36F916" w14:textId="2F939AAE" w:rsidR="00C92386" w:rsidRDefault="008C7EE8">
      <w:pPr>
        <w:pStyle w:val="ListParagraph"/>
        <w:numPr>
          <w:ilvl w:val="0"/>
          <w:numId w:val="15"/>
        </w:numPr>
        <w:ind w:right="111"/>
      </w:pPr>
      <w:r>
        <w:t>Advising managers on the application of th</w:t>
      </w:r>
      <w:r w:rsidR="0092018D">
        <w:t>is policy</w:t>
      </w:r>
      <w:r w:rsidR="000E7908">
        <w:t>.</w:t>
      </w:r>
    </w:p>
    <w:p w14:paraId="1D40AD19" w14:textId="75872EF7" w:rsidR="00C92386" w:rsidRDefault="008C7EE8">
      <w:pPr>
        <w:pStyle w:val="ListParagraph"/>
        <w:numPr>
          <w:ilvl w:val="0"/>
          <w:numId w:val="15"/>
        </w:numPr>
        <w:ind w:right="111"/>
      </w:pPr>
      <w:r>
        <w:t>Ensuring the effective implementation of this protocol</w:t>
      </w:r>
      <w:r w:rsidR="000E7908">
        <w:t>.</w:t>
      </w:r>
      <w:r>
        <w:t xml:space="preserve"> </w:t>
      </w:r>
    </w:p>
    <w:p w14:paraId="536A1696" w14:textId="4E17E0E2" w:rsidR="00B80813" w:rsidRDefault="008C7EE8">
      <w:pPr>
        <w:pStyle w:val="ListParagraph"/>
        <w:numPr>
          <w:ilvl w:val="0"/>
          <w:numId w:val="15"/>
        </w:numPr>
        <w:ind w:right="111"/>
      </w:pPr>
      <w:r>
        <w:t xml:space="preserve">Reviewing and amending the </w:t>
      </w:r>
      <w:r w:rsidR="003556A1">
        <w:t>policy</w:t>
      </w:r>
      <w:r>
        <w:t xml:space="preserve"> in consultation with appropriate groups.</w:t>
      </w:r>
    </w:p>
    <w:p w14:paraId="5046D37F" w14:textId="77777777" w:rsidR="00DB7C4B" w:rsidRDefault="00DB7C4B" w:rsidP="00DB7C4B">
      <w:pPr>
        <w:pStyle w:val="ListParagraph"/>
        <w:ind w:left="1882" w:right="111"/>
      </w:pPr>
    </w:p>
    <w:p w14:paraId="454A063C" w14:textId="77777777" w:rsidR="00DB7C4B" w:rsidRPr="00EF2567" w:rsidRDefault="006762A9" w:rsidP="00EF2567">
      <w:pPr>
        <w:pStyle w:val="Heading1"/>
        <w:numPr>
          <w:ilvl w:val="0"/>
          <w:numId w:val="2"/>
        </w:numPr>
      </w:pPr>
      <w:bookmarkStart w:id="12" w:name="_Toc222994843"/>
      <w:r w:rsidRPr="00EF2567">
        <w:t>Possible Signs of Domestic Abuse</w:t>
      </w:r>
      <w:bookmarkEnd w:id="12"/>
      <w:r w:rsidRPr="00EF2567">
        <w:t xml:space="preserve"> </w:t>
      </w:r>
      <w:bookmarkEnd w:id="11"/>
    </w:p>
    <w:p w14:paraId="39A497B4" w14:textId="77777777" w:rsidR="00DB7C4B" w:rsidRDefault="00DB7C4B" w:rsidP="00DB7C4B">
      <w:pPr>
        <w:pStyle w:val="ListParagraph"/>
        <w:ind w:left="1162" w:right="111"/>
        <w:rPr>
          <w:b/>
          <w:bCs/>
          <w:sz w:val="28"/>
          <w:szCs w:val="28"/>
        </w:rPr>
      </w:pPr>
    </w:p>
    <w:p w14:paraId="4187422B" w14:textId="77777777" w:rsidR="00DB7C4B" w:rsidRPr="00DB7C4B" w:rsidRDefault="006762A9" w:rsidP="00DB7C4B">
      <w:pPr>
        <w:pStyle w:val="ListParagraph"/>
        <w:numPr>
          <w:ilvl w:val="1"/>
          <w:numId w:val="2"/>
        </w:numPr>
        <w:ind w:right="111"/>
        <w:rPr>
          <w:b/>
          <w:bCs/>
          <w:sz w:val="28"/>
          <w:szCs w:val="28"/>
        </w:rPr>
      </w:pPr>
      <w:r>
        <w:t xml:space="preserve">Survivors of domestic abuse are often reluctant to discuss their situation with their employer or work colleagues. However, there are some signs which might indicate that they are experiencing such problems. It is important to remember that not all survivors behave in the same way, and the following will not be applicable in all cases. Similarly, it is important to note that staff who demonstrate some of the characteristics noted will not always be victims of domestic abuse. </w:t>
      </w:r>
    </w:p>
    <w:p w14:paraId="4AE51EE6" w14:textId="77777777" w:rsidR="00DB7C4B" w:rsidRPr="00DB7C4B" w:rsidRDefault="00DB7C4B" w:rsidP="00DB7C4B">
      <w:pPr>
        <w:pStyle w:val="ListParagraph"/>
        <w:ind w:left="1162" w:right="111"/>
        <w:rPr>
          <w:b/>
          <w:bCs/>
          <w:sz w:val="28"/>
          <w:szCs w:val="28"/>
        </w:rPr>
      </w:pPr>
    </w:p>
    <w:p w14:paraId="23D442DA" w14:textId="77777777" w:rsidR="00DB7C4B" w:rsidRPr="00DB7C4B" w:rsidRDefault="0099052B" w:rsidP="00DB7C4B">
      <w:pPr>
        <w:pStyle w:val="ListParagraph"/>
        <w:numPr>
          <w:ilvl w:val="1"/>
          <w:numId w:val="2"/>
        </w:numPr>
        <w:ind w:right="111"/>
        <w:rPr>
          <w:b/>
          <w:bCs/>
          <w:sz w:val="28"/>
          <w:szCs w:val="28"/>
        </w:rPr>
      </w:pPr>
      <w:r>
        <w:t xml:space="preserve">Whilst it is for the individual themselves to recognise they are a victim of domestic </w:t>
      </w:r>
      <w:proofErr w:type="gramStart"/>
      <w:r>
        <w:t>abuse,</w:t>
      </w:r>
      <w:proofErr w:type="gramEnd"/>
      <w:r>
        <w:t xml:space="preserve"> s</w:t>
      </w:r>
      <w:r w:rsidR="006762A9">
        <w:t xml:space="preserve">pecial attention may be warranted when for example behaviour changes significantly or if uncharacteristic behaviour is demonstrated for a sustained period. </w:t>
      </w:r>
      <w:bookmarkStart w:id="13" w:name="_Toc13407"/>
    </w:p>
    <w:p w14:paraId="211566FC" w14:textId="77777777" w:rsidR="00DB7C4B" w:rsidRPr="00DB7C4B" w:rsidRDefault="00DB7C4B" w:rsidP="00DB7C4B">
      <w:pPr>
        <w:pStyle w:val="ListParagraph"/>
        <w:rPr>
          <w:b/>
          <w:bCs/>
        </w:rPr>
      </w:pPr>
    </w:p>
    <w:p w14:paraId="2E7BECB3" w14:textId="326690F8" w:rsidR="006762A9" w:rsidRPr="00DB7C4B" w:rsidRDefault="006762A9" w:rsidP="00DB7C4B">
      <w:pPr>
        <w:pStyle w:val="ListParagraph"/>
        <w:numPr>
          <w:ilvl w:val="1"/>
          <w:numId w:val="2"/>
        </w:numPr>
        <w:ind w:right="111"/>
        <w:rPr>
          <w:b/>
          <w:bCs/>
          <w:sz w:val="28"/>
          <w:szCs w:val="28"/>
        </w:rPr>
      </w:pPr>
      <w:r w:rsidRPr="00DB7C4B">
        <w:rPr>
          <w:b/>
          <w:bCs/>
        </w:rPr>
        <w:t xml:space="preserve">Workplace performance </w:t>
      </w:r>
      <w:bookmarkEnd w:id="13"/>
    </w:p>
    <w:p w14:paraId="6334693D" w14:textId="77777777" w:rsidR="006762A9" w:rsidRDefault="006762A9">
      <w:pPr>
        <w:pStyle w:val="ListParagraph"/>
        <w:numPr>
          <w:ilvl w:val="0"/>
          <w:numId w:val="15"/>
        </w:numPr>
        <w:ind w:right="111"/>
      </w:pPr>
      <w:r>
        <w:t xml:space="preserve">Absenteeism without proper explanation. </w:t>
      </w:r>
    </w:p>
    <w:p w14:paraId="6CB63DAC" w14:textId="77777777" w:rsidR="006762A9" w:rsidRDefault="006762A9">
      <w:pPr>
        <w:pStyle w:val="ListParagraph"/>
        <w:numPr>
          <w:ilvl w:val="0"/>
          <w:numId w:val="15"/>
        </w:numPr>
        <w:ind w:right="111"/>
      </w:pPr>
      <w:r>
        <w:t xml:space="preserve">Frequent arriving at work late or needing to leave early. </w:t>
      </w:r>
    </w:p>
    <w:p w14:paraId="2668DAA2" w14:textId="77777777" w:rsidR="006762A9" w:rsidRDefault="006762A9">
      <w:pPr>
        <w:pStyle w:val="ListParagraph"/>
        <w:numPr>
          <w:ilvl w:val="0"/>
          <w:numId w:val="15"/>
        </w:numPr>
        <w:ind w:right="111"/>
      </w:pPr>
      <w:r>
        <w:t xml:space="preserve">Uncharacteristic displays of anxiety, depression, distraction or problems with concentration. </w:t>
      </w:r>
    </w:p>
    <w:p w14:paraId="1F98491A" w14:textId="77777777" w:rsidR="006762A9" w:rsidRDefault="006762A9">
      <w:pPr>
        <w:pStyle w:val="ListParagraph"/>
        <w:numPr>
          <w:ilvl w:val="0"/>
          <w:numId w:val="15"/>
        </w:numPr>
        <w:ind w:right="111"/>
      </w:pPr>
      <w:r>
        <w:t xml:space="preserve">Change in the quality of work with no apparent explanation. </w:t>
      </w:r>
    </w:p>
    <w:p w14:paraId="60D37E39" w14:textId="77777777" w:rsidR="00F22E1D" w:rsidRPr="000E7908" w:rsidRDefault="006762A9">
      <w:pPr>
        <w:pStyle w:val="ListParagraph"/>
        <w:numPr>
          <w:ilvl w:val="0"/>
          <w:numId w:val="15"/>
        </w:numPr>
        <w:ind w:right="111"/>
      </w:pPr>
      <w:r>
        <w:t xml:space="preserve">Receiving upsetting telephone calls, text messages, emails etc. or being the victim of vandalism or threats. </w:t>
      </w:r>
    </w:p>
    <w:p w14:paraId="30393287" w14:textId="4CAA9053" w:rsidR="006762A9" w:rsidRDefault="006762A9">
      <w:pPr>
        <w:pStyle w:val="ListParagraph"/>
        <w:numPr>
          <w:ilvl w:val="0"/>
          <w:numId w:val="15"/>
        </w:numPr>
        <w:ind w:right="111"/>
      </w:pPr>
      <w:r>
        <w:t xml:space="preserve">Obsession with time. </w:t>
      </w:r>
    </w:p>
    <w:p w14:paraId="6035DFB4" w14:textId="4B1CD012" w:rsidR="00FB3970" w:rsidRPr="000E7908" w:rsidRDefault="006762A9">
      <w:pPr>
        <w:pStyle w:val="ListParagraph"/>
        <w:numPr>
          <w:ilvl w:val="0"/>
          <w:numId w:val="15"/>
        </w:numPr>
        <w:ind w:right="111"/>
      </w:pPr>
      <w:r>
        <w:t>Significant changes in an employee’s dress sense</w:t>
      </w:r>
      <w:r w:rsidR="00E40077">
        <w:t xml:space="preserve"> for example</w:t>
      </w:r>
      <w:r w:rsidR="00FB3970">
        <w:t xml:space="preserve"> excessive clothing on hot days, changes in the amount of make-up worn</w:t>
      </w:r>
      <w:r w:rsidR="00E40077">
        <w:t>.</w:t>
      </w:r>
    </w:p>
    <w:p w14:paraId="7E5A2B18" w14:textId="77777777" w:rsidR="00B4256D" w:rsidRDefault="006762A9">
      <w:pPr>
        <w:pStyle w:val="ListParagraph"/>
        <w:numPr>
          <w:ilvl w:val="0"/>
          <w:numId w:val="15"/>
        </w:numPr>
        <w:ind w:right="111"/>
      </w:pPr>
      <w:r>
        <w:t xml:space="preserve">Increase in hours worked for no apparent reason. </w:t>
      </w:r>
      <w:bookmarkStart w:id="14" w:name="_Toc13408"/>
    </w:p>
    <w:p w14:paraId="71316C2F" w14:textId="77777777" w:rsidR="00B4256D" w:rsidRDefault="00B4256D" w:rsidP="00B4256D">
      <w:pPr>
        <w:ind w:right="111"/>
        <w:rPr>
          <w:b/>
          <w:bCs/>
        </w:rPr>
      </w:pPr>
    </w:p>
    <w:p w14:paraId="2B2958F9" w14:textId="3BB56E3F" w:rsidR="006762A9" w:rsidRPr="00B4256D" w:rsidRDefault="006762A9" w:rsidP="00B4256D">
      <w:pPr>
        <w:pStyle w:val="ListParagraph"/>
        <w:numPr>
          <w:ilvl w:val="1"/>
          <w:numId w:val="2"/>
        </w:numPr>
        <w:ind w:right="111"/>
      </w:pPr>
      <w:r w:rsidRPr="00B4256D">
        <w:rPr>
          <w:b/>
          <w:bCs/>
        </w:rPr>
        <w:t xml:space="preserve">Physical </w:t>
      </w:r>
      <w:bookmarkEnd w:id="14"/>
      <w:r w:rsidR="00344E06" w:rsidRPr="00B4256D">
        <w:rPr>
          <w:b/>
          <w:bCs/>
        </w:rPr>
        <w:t>signs</w:t>
      </w:r>
    </w:p>
    <w:p w14:paraId="6C470AD7" w14:textId="77777777" w:rsidR="006762A9" w:rsidRDefault="006762A9">
      <w:pPr>
        <w:pStyle w:val="ListParagraph"/>
        <w:numPr>
          <w:ilvl w:val="0"/>
          <w:numId w:val="15"/>
        </w:numPr>
        <w:ind w:right="111"/>
      </w:pPr>
      <w:r>
        <w:lastRenderedPageBreak/>
        <w:t xml:space="preserve">Repeated burns, bruises or other injuries (often with attempts to hide these). </w:t>
      </w:r>
    </w:p>
    <w:p w14:paraId="7C77D7C2" w14:textId="77777777" w:rsidR="006762A9" w:rsidRDefault="006762A9">
      <w:pPr>
        <w:pStyle w:val="ListParagraph"/>
        <w:numPr>
          <w:ilvl w:val="0"/>
          <w:numId w:val="15"/>
        </w:numPr>
        <w:ind w:right="111"/>
      </w:pPr>
      <w:r>
        <w:t xml:space="preserve">Injuries in areas of the body consistent with falls, walking into doors or other explanations given. </w:t>
      </w:r>
    </w:p>
    <w:p w14:paraId="1C9D1ED8" w14:textId="69016645" w:rsidR="006762A9" w:rsidRDefault="006762A9">
      <w:pPr>
        <w:pStyle w:val="ListParagraph"/>
        <w:numPr>
          <w:ilvl w:val="0"/>
          <w:numId w:val="15"/>
        </w:numPr>
        <w:ind w:right="111"/>
      </w:pPr>
      <w:r>
        <w:t xml:space="preserve">Injuries to the chest, breast and abdomen (women are more likely to be injured in these areas and </w:t>
      </w:r>
      <w:r w:rsidR="000E7908">
        <w:t xml:space="preserve">they </w:t>
      </w:r>
      <w:r>
        <w:t xml:space="preserve">are common injuries in pregnancy). </w:t>
      </w:r>
    </w:p>
    <w:p w14:paraId="52B51790" w14:textId="77777777" w:rsidR="006762A9" w:rsidRDefault="006762A9">
      <w:pPr>
        <w:pStyle w:val="ListParagraph"/>
        <w:numPr>
          <w:ilvl w:val="0"/>
          <w:numId w:val="15"/>
        </w:numPr>
        <w:ind w:right="111"/>
      </w:pPr>
      <w:r>
        <w:t xml:space="preserve">Injuries to the face, head or neck. </w:t>
      </w:r>
    </w:p>
    <w:p w14:paraId="0855DA04" w14:textId="77777777" w:rsidR="006762A9" w:rsidRDefault="006762A9">
      <w:pPr>
        <w:pStyle w:val="ListParagraph"/>
        <w:numPr>
          <w:ilvl w:val="0"/>
          <w:numId w:val="15"/>
        </w:numPr>
        <w:ind w:right="111"/>
      </w:pPr>
      <w:r>
        <w:t xml:space="preserve">Evidence of sexual abuse, or frequent gynaecological problems in women. </w:t>
      </w:r>
    </w:p>
    <w:p w14:paraId="609971BD" w14:textId="17658B97" w:rsidR="006762A9" w:rsidRDefault="006762A9">
      <w:pPr>
        <w:pStyle w:val="ListParagraph"/>
        <w:numPr>
          <w:ilvl w:val="0"/>
          <w:numId w:val="15"/>
        </w:numPr>
        <w:ind w:right="111"/>
      </w:pPr>
      <w:r>
        <w:t xml:space="preserve">Frequent unexplained visits to the Doctor or explained with </w:t>
      </w:r>
      <w:r w:rsidR="000E7908">
        <w:t>vague symptoms</w:t>
      </w:r>
      <w:r>
        <w:t xml:space="preserve">. </w:t>
      </w:r>
    </w:p>
    <w:p w14:paraId="79AD58E4" w14:textId="77777777" w:rsidR="006762A9" w:rsidRDefault="006762A9">
      <w:pPr>
        <w:pStyle w:val="ListParagraph"/>
        <w:numPr>
          <w:ilvl w:val="0"/>
          <w:numId w:val="15"/>
        </w:numPr>
        <w:ind w:right="111"/>
      </w:pPr>
      <w:r>
        <w:t xml:space="preserve">Frequent use of pain medication. </w:t>
      </w:r>
    </w:p>
    <w:p w14:paraId="0A381EFD" w14:textId="6B5BBB3D" w:rsidR="006762A9" w:rsidRDefault="006762A9">
      <w:pPr>
        <w:pStyle w:val="ListParagraph"/>
        <w:numPr>
          <w:ilvl w:val="0"/>
          <w:numId w:val="15"/>
        </w:numPr>
        <w:ind w:right="111"/>
      </w:pPr>
      <w:r>
        <w:t xml:space="preserve">Significant weight loss or gain. </w:t>
      </w:r>
    </w:p>
    <w:p w14:paraId="392AFE4F" w14:textId="77777777" w:rsidR="00344E06" w:rsidRDefault="00344E06" w:rsidP="00344E06">
      <w:pPr>
        <w:spacing w:after="16" w:line="248" w:lineRule="auto"/>
        <w:ind w:left="856" w:right="93"/>
        <w:jc w:val="both"/>
      </w:pPr>
    </w:p>
    <w:p w14:paraId="260982A3" w14:textId="3B105B50" w:rsidR="006762A9" w:rsidRDefault="003200F4" w:rsidP="003200F4">
      <w:pPr>
        <w:pStyle w:val="Heading3"/>
        <w:numPr>
          <w:ilvl w:val="2"/>
          <w:numId w:val="0"/>
        </w:numPr>
        <w:spacing w:before="0" w:line="259" w:lineRule="auto"/>
        <w:rPr>
          <w:rFonts w:ascii="Arial" w:hAnsi="Arial" w:cs="Arial"/>
          <w:b/>
          <w:bCs/>
          <w:color w:val="auto"/>
        </w:rPr>
      </w:pPr>
      <w:bookmarkStart w:id="15" w:name="_Toc13409"/>
      <w:r w:rsidRPr="003200F4">
        <w:rPr>
          <w:rFonts w:ascii="Arial" w:hAnsi="Arial" w:cs="Arial"/>
          <w:color w:val="auto"/>
        </w:rPr>
        <w:t>6.5.</w:t>
      </w:r>
      <w:r>
        <w:rPr>
          <w:rFonts w:ascii="Arial" w:hAnsi="Arial" w:cs="Arial"/>
          <w:b/>
          <w:bCs/>
          <w:color w:val="auto"/>
        </w:rPr>
        <w:tab/>
      </w:r>
      <w:r w:rsidR="006762A9" w:rsidRPr="006471A8">
        <w:rPr>
          <w:rFonts w:ascii="Arial" w:hAnsi="Arial" w:cs="Arial"/>
          <w:b/>
          <w:bCs/>
          <w:color w:val="auto"/>
        </w:rPr>
        <w:t xml:space="preserve">Emotional </w:t>
      </w:r>
      <w:bookmarkEnd w:id="15"/>
      <w:r w:rsidR="00344E06" w:rsidRPr="006471A8">
        <w:rPr>
          <w:rFonts w:ascii="Arial" w:hAnsi="Arial" w:cs="Arial"/>
          <w:b/>
          <w:bCs/>
          <w:color w:val="auto"/>
        </w:rPr>
        <w:t>Signs</w:t>
      </w:r>
    </w:p>
    <w:p w14:paraId="55E57FEE" w14:textId="77777777" w:rsidR="006762A9" w:rsidRDefault="006762A9">
      <w:pPr>
        <w:pStyle w:val="ListParagraph"/>
        <w:numPr>
          <w:ilvl w:val="0"/>
          <w:numId w:val="15"/>
        </w:numPr>
        <w:ind w:right="111"/>
      </w:pPr>
      <w:r>
        <w:t xml:space="preserve">Panic attacks, anxiety and / or depression. </w:t>
      </w:r>
    </w:p>
    <w:p w14:paraId="6069A9B2" w14:textId="77777777" w:rsidR="006762A9" w:rsidRDefault="006762A9">
      <w:pPr>
        <w:pStyle w:val="ListParagraph"/>
        <w:numPr>
          <w:ilvl w:val="0"/>
          <w:numId w:val="15"/>
        </w:numPr>
        <w:ind w:right="111"/>
      </w:pPr>
      <w:r>
        <w:t xml:space="preserve">Exhibiting severe stress reactions. </w:t>
      </w:r>
    </w:p>
    <w:p w14:paraId="50A00281" w14:textId="77777777" w:rsidR="006762A9" w:rsidRDefault="006762A9">
      <w:pPr>
        <w:pStyle w:val="ListParagraph"/>
        <w:numPr>
          <w:ilvl w:val="0"/>
          <w:numId w:val="15"/>
        </w:numPr>
        <w:ind w:right="111"/>
      </w:pPr>
      <w:r>
        <w:t xml:space="preserve">Emotional exhaustion, lack of emotional control. </w:t>
      </w:r>
    </w:p>
    <w:p w14:paraId="258CFDD6" w14:textId="77777777" w:rsidR="006762A9" w:rsidRDefault="006762A9">
      <w:pPr>
        <w:pStyle w:val="ListParagraph"/>
        <w:numPr>
          <w:ilvl w:val="0"/>
          <w:numId w:val="15"/>
        </w:numPr>
        <w:ind w:right="111"/>
      </w:pPr>
      <w:r>
        <w:t xml:space="preserve">Impaired thinking. </w:t>
      </w:r>
    </w:p>
    <w:p w14:paraId="2CF2AE98" w14:textId="77777777" w:rsidR="006762A9" w:rsidRDefault="006762A9">
      <w:pPr>
        <w:pStyle w:val="ListParagraph"/>
        <w:numPr>
          <w:ilvl w:val="0"/>
          <w:numId w:val="15"/>
        </w:numPr>
        <w:ind w:right="111"/>
      </w:pPr>
      <w:r>
        <w:t xml:space="preserve">Decreased concentration / attention span. </w:t>
      </w:r>
    </w:p>
    <w:p w14:paraId="7520CB5E" w14:textId="2ADF4D23" w:rsidR="006762A9" w:rsidRDefault="00D53E68">
      <w:pPr>
        <w:pStyle w:val="ListParagraph"/>
        <w:numPr>
          <w:ilvl w:val="0"/>
          <w:numId w:val="15"/>
        </w:numPr>
        <w:ind w:right="111"/>
      </w:pPr>
      <w:r>
        <w:t>Eruptions of aggressiveness</w:t>
      </w:r>
      <w:r w:rsidR="009402D6">
        <w:t xml:space="preserve">/ </w:t>
      </w:r>
      <w:r w:rsidR="006762A9">
        <w:t xml:space="preserve">anger out of control. </w:t>
      </w:r>
    </w:p>
    <w:p w14:paraId="0626C04D" w14:textId="77777777" w:rsidR="006762A9" w:rsidRDefault="006762A9">
      <w:pPr>
        <w:pStyle w:val="ListParagraph"/>
        <w:numPr>
          <w:ilvl w:val="0"/>
          <w:numId w:val="15"/>
        </w:numPr>
        <w:ind w:right="111"/>
      </w:pPr>
      <w:r>
        <w:t xml:space="preserve">Alcohol or drug misuse. </w:t>
      </w:r>
    </w:p>
    <w:p w14:paraId="17ABF3DC" w14:textId="77777777" w:rsidR="006762A9" w:rsidRDefault="006762A9">
      <w:pPr>
        <w:pStyle w:val="ListParagraph"/>
        <w:numPr>
          <w:ilvl w:val="0"/>
          <w:numId w:val="15"/>
        </w:numPr>
        <w:ind w:right="111"/>
      </w:pPr>
      <w:r>
        <w:t xml:space="preserve">Frequent use of minor tranquilisers. </w:t>
      </w:r>
    </w:p>
    <w:p w14:paraId="3AB70701" w14:textId="77777777" w:rsidR="006762A9" w:rsidRDefault="006762A9">
      <w:pPr>
        <w:pStyle w:val="ListParagraph"/>
        <w:numPr>
          <w:ilvl w:val="0"/>
          <w:numId w:val="15"/>
        </w:numPr>
        <w:ind w:right="111"/>
      </w:pPr>
      <w:r>
        <w:t xml:space="preserve">Preoccupied with or distracted by the welfare of their children. </w:t>
      </w:r>
    </w:p>
    <w:p w14:paraId="1A94812A" w14:textId="77777777" w:rsidR="006762A9" w:rsidRDefault="006762A9" w:rsidP="006762A9">
      <w:pPr>
        <w:spacing w:line="259" w:lineRule="auto"/>
      </w:pPr>
      <w:r>
        <w:rPr>
          <w:sz w:val="23"/>
        </w:rPr>
        <w:t xml:space="preserve"> </w:t>
      </w:r>
    </w:p>
    <w:p w14:paraId="4E2BECE4" w14:textId="2610323D" w:rsidR="006762A9" w:rsidRPr="006471A8" w:rsidRDefault="003200F4" w:rsidP="003200F4">
      <w:pPr>
        <w:pStyle w:val="Heading3"/>
        <w:numPr>
          <w:ilvl w:val="2"/>
          <w:numId w:val="0"/>
        </w:numPr>
        <w:spacing w:before="0" w:line="259" w:lineRule="auto"/>
        <w:ind w:left="701" w:hanging="701"/>
        <w:rPr>
          <w:rFonts w:ascii="Arial" w:hAnsi="Arial" w:cs="Arial"/>
          <w:b/>
          <w:bCs/>
          <w:color w:val="auto"/>
        </w:rPr>
      </w:pPr>
      <w:bookmarkStart w:id="16" w:name="_Toc13410"/>
      <w:r w:rsidRPr="003200F4">
        <w:rPr>
          <w:rFonts w:ascii="Arial" w:hAnsi="Arial" w:cs="Arial"/>
          <w:color w:val="auto"/>
        </w:rPr>
        <w:t>6.6.</w:t>
      </w:r>
      <w:r>
        <w:rPr>
          <w:rFonts w:ascii="Arial" w:hAnsi="Arial" w:cs="Arial"/>
          <w:b/>
          <w:bCs/>
          <w:color w:val="auto"/>
        </w:rPr>
        <w:tab/>
      </w:r>
      <w:r>
        <w:rPr>
          <w:rFonts w:ascii="Arial" w:hAnsi="Arial" w:cs="Arial"/>
          <w:b/>
          <w:bCs/>
          <w:color w:val="auto"/>
        </w:rPr>
        <w:tab/>
      </w:r>
      <w:r w:rsidR="006762A9" w:rsidRPr="006471A8">
        <w:rPr>
          <w:rFonts w:ascii="Arial" w:hAnsi="Arial" w:cs="Arial"/>
          <w:b/>
          <w:bCs/>
          <w:color w:val="auto"/>
        </w:rPr>
        <w:t xml:space="preserve">Behavioural </w:t>
      </w:r>
      <w:bookmarkEnd w:id="16"/>
      <w:r w:rsidR="006471A8" w:rsidRPr="006471A8">
        <w:rPr>
          <w:rFonts w:ascii="Arial" w:hAnsi="Arial" w:cs="Arial"/>
          <w:b/>
          <w:bCs/>
          <w:color w:val="auto"/>
        </w:rPr>
        <w:t>Signs</w:t>
      </w:r>
    </w:p>
    <w:p w14:paraId="062BCF5B" w14:textId="77777777" w:rsidR="006762A9" w:rsidRDefault="006762A9">
      <w:pPr>
        <w:pStyle w:val="ListParagraph"/>
        <w:numPr>
          <w:ilvl w:val="0"/>
          <w:numId w:val="15"/>
        </w:numPr>
        <w:ind w:right="111"/>
      </w:pPr>
      <w:r>
        <w:t xml:space="preserve">Displays of fright. </w:t>
      </w:r>
    </w:p>
    <w:p w14:paraId="59BE9872" w14:textId="77777777" w:rsidR="006762A9" w:rsidRDefault="006762A9">
      <w:pPr>
        <w:pStyle w:val="ListParagraph"/>
        <w:numPr>
          <w:ilvl w:val="0"/>
          <w:numId w:val="15"/>
        </w:numPr>
        <w:ind w:right="111"/>
      </w:pPr>
      <w:r>
        <w:t xml:space="preserve">Elevated startled response. </w:t>
      </w:r>
    </w:p>
    <w:p w14:paraId="7FEB24B4" w14:textId="77777777" w:rsidR="006762A9" w:rsidRDefault="006762A9">
      <w:pPr>
        <w:pStyle w:val="ListParagraph"/>
        <w:numPr>
          <w:ilvl w:val="0"/>
          <w:numId w:val="15"/>
        </w:numPr>
        <w:ind w:right="111"/>
      </w:pPr>
      <w:r>
        <w:t xml:space="preserve">Withdrawal or personal isolation. </w:t>
      </w:r>
    </w:p>
    <w:p w14:paraId="7AEBFEAE" w14:textId="77777777" w:rsidR="006762A9" w:rsidRDefault="006762A9">
      <w:pPr>
        <w:pStyle w:val="ListParagraph"/>
        <w:numPr>
          <w:ilvl w:val="0"/>
          <w:numId w:val="15"/>
        </w:numPr>
        <w:ind w:right="111"/>
      </w:pPr>
      <w:r>
        <w:t xml:space="preserve">Low self-esteem. </w:t>
      </w:r>
    </w:p>
    <w:p w14:paraId="4A964BA0" w14:textId="77777777" w:rsidR="006762A9" w:rsidRDefault="006762A9" w:rsidP="006762A9">
      <w:pPr>
        <w:spacing w:line="259" w:lineRule="auto"/>
      </w:pPr>
      <w:r>
        <w:rPr>
          <w:sz w:val="23"/>
        </w:rPr>
        <w:t xml:space="preserve"> </w:t>
      </w:r>
    </w:p>
    <w:p w14:paraId="02E0210E" w14:textId="56641843" w:rsidR="006762A9" w:rsidRPr="006471A8" w:rsidRDefault="003200F4" w:rsidP="003200F4">
      <w:pPr>
        <w:pStyle w:val="Heading3"/>
        <w:numPr>
          <w:ilvl w:val="2"/>
          <w:numId w:val="0"/>
        </w:numPr>
        <w:spacing w:before="0" w:line="259" w:lineRule="auto"/>
        <w:ind w:left="701" w:hanging="701"/>
        <w:rPr>
          <w:rFonts w:ascii="Arial" w:hAnsi="Arial" w:cs="Arial"/>
          <w:b/>
          <w:bCs/>
          <w:color w:val="auto"/>
        </w:rPr>
      </w:pPr>
      <w:bookmarkStart w:id="17" w:name="_Toc13411"/>
      <w:r w:rsidRPr="003200F4">
        <w:rPr>
          <w:rFonts w:ascii="Arial" w:hAnsi="Arial" w:cs="Arial"/>
          <w:color w:val="auto"/>
        </w:rPr>
        <w:t>6.7.</w:t>
      </w:r>
      <w:r>
        <w:rPr>
          <w:rFonts w:ascii="Arial" w:hAnsi="Arial" w:cs="Arial"/>
          <w:b/>
          <w:bCs/>
          <w:color w:val="auto"/>
        </w:rPr>
        <w:tab/>
      </w:r>
      <w:r>
        <w:rPr>
          <w:rFonts w:ascii="Arial" w:hAnsi="Arial" w:cs="Arial"/>
          <w:b/>
          <w:bCs/>
          <w:color w:val="auto"/>
        </w:rPr>
        <w:tab/>
      </w:r>
      <w:r w:rsidR="006762A9" w:rsidRPr="006471A8">
        <w:rPr>
          <w:rFonts w:ascii="Arial" w:hAnsi="Arial" w:cs="Arial"/>
          <w:b/>
          <w:bCs/>
          <w:color w:val="auto"/>
        </w:rPr>
        <w:t xml:space="preserve">Other </w:t>
      </w:r>
      <w:bookmarkEnd w:id="17"/>
    </w:p>
    <w:p w14:paraId="6B60C716" w14:textId="77777777" w:rsidR="006762A9" w:rsidRDefault="006762A9">
      <w:pPr>
        <w:pStyle w:val="ListParagraph"/>
        <w:numPr>
          <w:ilvl w:val="0"/>
          <w:numId w:val="15"/>
        </w:numPr>
        <w:ind w:right="111"/>
      </w:pPr>
      <w:r>
        <w:t xml:space="preserve">Secretive about home life. </w:t>
      </w:r>
    </w:p>
    <w:p w14:paraId="7AC28F40" w14:textId="77777777" w:rsidR="006762A9" w:rsidRDefault="006762A9">
      <w:pPr>
        <w:pStyle w:val="ListParagraph"/>
        <w:numPr>
          <w:ilvl w:val="0"/>
          <w:numId w:val="15"/>
        </w:numPr>
        <w:ind w:right="111"/>
      </w:pPr>
      <w:r>
        <w:t xml:space="preserve">Partner may attempt to limit their work or social contacts. </w:t>
      </w:r>
    </w:p>
    <w:p w14:paraId="14FE8F8D" w14:textId="77777777" w:rsidR="006762A9" w:rsidRDefault="006762A9">
      <w:pPr>
        <w:pStyle w:val="ListParagraph"/>
        <w:numPr>
          <w:ilvl w:val="0"/>
          <w:numId w:val="15"/>
        </w:numPr>
        <w:ind w:right="111"/>
      </w:pPr>
      <w:r>
        <w:t xml:space="preserve">Partner may ridicule them in public. </w:t>
      </w:r>
    </w:p>
    <w:p w14:paraId="47F2D0AE" w14:textId="77777777" w:rsidR="003D64A5" w:rsidRDefault="006762A9">
      <w:pPr>
        <w:pStyle w:val="ListParagraph"/>
        <w:numPr>
          <w:ilvl w:val="0"/>
          <w:numId w:val="15"/>
        </w:numPr>
        <w:ind w:right="111"/>
      </w:pPr>
      <w:r>
        <w:t xml:space="preserve">Partner exerts unusual amount of control over their life. </w:t>
      </w:r>
    </w:p>
    <w:p w14:paraId="7ED34A9A" w14:textId="77777777" w:rsidR="009E4AAC" w:rsidRDefault="009E4AAC" w:rsidP="009E4AAC">
      <w:pPr>
        <w:pStyle w:val="ListParagraph"/>
        <w:ind w:left="1882" w:right="111"/>
      </w:pPr>
    </w:p>
    <w:p w14:paraId="388A2817" w14:textId="5B894403" w:rsidR="00BF5DD3" w:rsidRPr="003D64A5" w:rsidRDefault="00974480">
      <w:pPr>
        <w:pStyle w:val="ListParagraph"/>
        <w:numPr>
          <w:ilvl w:val="1"/>
          <w:numId w:val="18"/>
        </w:numPr>
        <w:ind w:left="1134" w:right="111" w:hanging="1134"/>
      </w:pPr>
      <w:r w:rsidRPr="003D64A5">
        <w:t>This is not an exhaustive checklist</w:t>
      </w:r>
      <w:r w:rsidR="00326F5D" w:rsidRPr="003D64A5">
        <w:t xml:space="preserve">. </w:t>
      </w:r>
      <w:r w:rsidR="006762A9" w:rsidRPr="003D64A5">
        <w:t xml:space="preserve">Whilst the above characteristics can be common in those that experience domestic abuse, it is also possible that survivors may demonstrate minimal or occasionally no disruption to their usual behaviour. </w:t>
      </w:r>
    </w:p>
    <w:p w14:paraId="17F8ABF3" w14:textId="77777777" w:rsidR="00BF5DD3" w:rsidRPr="00841D20" w:rsidRDefault="00BF5DD3" w:rsidP="00326F5D">
      <w:pPr>
        <w:spacing w:line="259" w:lineRule="auto"/>
        <w:ind w:left="856" w:hanging="856"/>
        <w:rPr>
          <w:szCs w:val="24"/>
          <w:highlight w:val="yellow"/>
        </w:rPr>
      </w:pPr>
    </w:p>
    <w:p w14:paraId="5FF8E722" w14:textId="77777777" w:rsidR="009E4AAC" w:rsidRDefault="00CB49C5">
      <w:pPr>
        <w:pStyle w:val="ListParagraph"/>
        <w:numPr>
          <w:ilvl w:val="1"/>
          <w:numId w:val="18"/>
        </w:numPr>
        <w:ind w:left="1134" w:hanging="1134"/>
      </w:pPr>
      <w:r>
        <w:t>Domestic abuse can happen to anyone, and in all kinds of relationships – heterosexual, gay, lesbian, bisexual and transgender. People suffer domestic violence regardless of their social group, class, age, race, disability, gender, sexuality or lifestyle. The abuse can begin at any time – in new relationships or after many years spent together</w:t>
      </w:r>
      <w:r w:rsidR="0005799B" w:rsidRPr="009E4AAC">
        <w:t xml:space="preserve">. </w:t>
      </w:r>
      <w:r w:rsidR="00C465DB">
        <w:t xml:space="preserve">Pregnancy can </w:t>
      </w:r>
      <w:r w:rsidR="00C465DB">
        <w:lastRenderedPageBreak/>
        <w:t xml:space="preserve">be a trigger for domestic abuse, and existing abuse may get worse during pregnancy or after birth. </w:t>
      </w:r>
      <w:r w:rsidR="0005799B" w:rsidRPr="009E4AAC">
        <w:t>It is also important to remember that whilst there are similarities in responses, individuals may need differing specialised support.</w:t>
      </w:r>
    </w:p>
    <w:p w14:paraId="6AC7E79A" w14:textId="77777777" w:rsidR="009E4AAC" w:rsidRDefault="009E4AAC" w:rsidP="009E4AAC">
      <w:pPr>
        <w:pStyle w:val="ListParagraph"/>
      </w:pPr>
    </w:p>
    <w:p w14:paraId="6A4F3B2D" w14:textId="40A369A9" w:rsidR="004271A4" w:rsidRDefault="00326F5D" w:rsidP="00BF3FB3">
      <w:pPr>
        <w:pStyle w:val="ListParagraph"/>
        <w:numPr>
          <w:ilvl w:val="1"/>
          <w:numId w:val="18"/>
        </w:numPr>
        <w:ind w:left="1134" w:hanging="1134"/>
      </w:pPr>
      <w:r>
        <w:t>Where a member of staff suspects that domestic abuse may be affecting a colleague, the provision in this policy should be followed.</w:t>
      </w:r>
      <w:bookmarkStart w:id="18" w:name="_Toc13417"/>
    </w:p>
    <w:p w14:paraId="0C1DCAB3" w14:textId="77777777" w:rsidR="009E4AAC" w:rsidRPr="009E4AAC" w:rsidRDefault="009E4AAC" w:rsidP="009E4AAC">
      <w:pPr>
        <w:pStyle w:val="ListParagraph"/>
        <w:rPr>
          <w:b/>
          <w:sz w:val="28"/>
          <w:szCs w:val="28"/>
        </w:rPr>
      </w:pPr>
    </w:p>
    <w:p w14:paraId="332FDED2" w14:textId="77777777" w:rsidR="003575BA" w:rsidRPr="00EF2567" w:rsidRDefault="00DE35DD" w:rsidP="00EF2567">
      <w:pPr>
        <w:pStyle w:val="Heading1"/>
        <w:numPr>
          <w:ilvl w:val="0"/>
          <w:numId w:val="2"/>
        </w:numPr>
      </w:pPr>
      <w:bookmarkStart w:id="19" w:name="_Toc222994844"/>
      <w:r w:rsidRPr="00EF2567">
        <w:t xml:space="preserve">Providing Support for Employees </w:t>
      </w:r>
      <w:bookmarkEnd w:id="18"/>
      <w:r w:rsidR="00E91369" w:rsidRPr="00EF2567">
        <w:t>Experienc</w:t>
      </w:r>
      <w:r w:rsidR="00444C03" w:rsidRPr="00EF2567">
        <w:t>ing Domestic Abuse</w:t>
      </w:r>
      <w:bookmarkEnd w:id="19"/>
    </w:p>
    <w:p w14:paraId="3762C0B4" w14:textId="77777777" w:rsidR="003575BA" w:rsidRDefault="003575BA" w:rsidP="003575BA">
      <w:pPr>
        <w:pStyle w:val="ListParagraph"/>
        <w:ind w:left="1162" w:right="111"/>
        <w:rPr>
          <w:b/>
          <w:bCs/>
          <w:sz w:val="28"/>
          <w:szCs w:val="28"/>
        </w:rPr>
      </w:pPr>
    </w:p>
    <w:p w14:paraId="61DA5636" w14:textId="33E35490" w:rsidR="00D55BA2" w:rsidRPr="003575BA" w:rsidRDefault="00D55BA2" w:rsidP="003575BA">
      <w:pPr>
        <w:pStyle w:val="ListParagraph"/>
        <w:numPr>
          <w:ilvl w:val="1"/>
          <w:numId w:val="2"/>
        </w:numPr>
        <w:ind w:right="111"/>
        <w:rPr>
          <w:b/>
          <w:bCs/>
          <w:sz w:val="28"/>
          <w:szCs w:val="28"/>
        </w:rPr>
      </w:pPr>
      <w:r>
        <w:t xml:space="preserve">Depending on </w:t>
      </w:r>
      <w:r w:rsidR="00D82541">
        <w:t xml:space="preserve">individual </w:t>
      </w:r>
      <w:r>
        <w:t xml:space="preserve">circumstances, </w:t>
      </w:r>
      <w:r w:rsidR="00C62167">
        <w:t xml:space="preserve">support </w:t>
      </w:r>
      <w:r>
        <w:t xml:space="preserve">options may include: </w:t>
      </w:r>
    </w:p>
    <w:p w14:paraId="2BD3FCDB" w14:textId="4555AE1F" w:rsidR="00481E9A" w:rsidRDefault="00481E9A" w:rsidP="00481E9A">
      <w:pPr>
        <w:spacing w:after="34" w:line="259" w:lineRule="auto"/>
        <w:ind w:left="708"/>
      </w:pPr>
    </w:p>
    <w:p w14:paraId="657A8769" w14:textId="48FCDB2F" w:rsidR="00CF5178" w:rsidRPr="003F7F4D" w:rsidRDefault="00CF5178">
      <w:pPr>
        <w:pStyle w:val="ListParagraph"/>
        <w:numPr>
          <w:ilvl w:val="0"/>
          <w:numId w:val="15"/>
        </w:numPr>
        <w:ind w:right="111"/>
      </w:pPr>
      <w:r w:rsidRPr="003F7F4D">
        <w:t xml:space="preserve">Paid/unpaid leave </w:t>
      </w:r>
    </w:p>
    <w:p w14:paraId="6CCBEF2C" w14:textId="1027A49C" w:rsidR="00E43AA1" w:rsidRDefault="003F7F4D">
      <w:pPr>
        <w:pStyle w:val="ListParagraph"/>
        <w:numPr>
          <w:ilvl w:val="0"/>
          <w:numId w:val="15"/>
        </w:numPr>
        <w:ind w:right="111"/>
      </w:pPr>
      <w:r>
        <w:t>W</w:t>
      </w:r>
      <w:r w:rsidR="00E43AA1" w:rsidRPr="003F7F4D">
        <w:t xml:space="preserve">ork schedule adjustments </w:t>
      </w:r>
    </w:p>
    <w:p w14:paraId="5BE2BFF9" w14:textId="420035AB" w:rsidR="00B079BD" w:rsidRPr="003F7F4D" w:rsidRDefault="00B079BD">
      <w:pPr>
        <w:pStyle w:val="ListParagraph"/>
        <w:numPr>
          <w:ilvl w:val="0"/>
          <w:numId w:val="15"/>
        </w:numPr>
        <w:ind w:right="111"/>
      </w:pPr>
      <w:r>
        <w:t>Alternative Duties</w:t>
      </w:r>
    </w:p>
    <w:p w14:paraId="792F5C60" w14:textId="0CE31708" w:rsidR="00A2125E" w:rsidRDefault="00A2125E">
      <w:pPr>
        <w:pStyle w:val="ListParagraph"/>
        <w:numPr>
          <w:ilvl w:val="0"/>
          <w:numId w:val="15"/>
        </w:numPr>
        <w:ind w:right="111"/>
      </w:pPr>
      <w:r>
        <w:t xml:space="preserve">Arranging flexible work hours </w:t>
      </w:r>
      <w:r w:rsidR="004245E5">
        <w:t xml:space="preserve">so the employee can seek protection, go to court, look for new housing, enter counselling, arrange </w:t>
      </w:r>
      <w:r w:rsidR="000E7908">
        <w:t>childcare</w:t>
      </w:r>
      <w:r w:rsidR="004245E5">
        <w:t>, etc.</w:t>
      </w:r>
    </w:p>
    <w:p w14:paraId="60CC911D" w14:textId="7FCD11C3" w:rsidR="00CF5178" w:rsidRPr="003F7F4D" w:rsidRDefault="003F7F4D">
      <w:pPr>
        <w:pStyle w:val="ListParagraph"/>
        <w:numPr>
          <w:ilvl w:val="0"/>
          <w:numId w:val="15"/>
        </w:numPr>
        <w:ind w:right="111"/>
      </w:pPr>
      <w:r>
        <w:t>W</w:t>
      </w:r>
      <w:r w:rsidR="00E43AA1" w:rsidRPr="003F7F4D">
        <w:t xml:space="preserve">orkplace relocation (if available) </w:t>
      </w:r>
    </w:p>
    <w:p w14:paraId="6C36B1B8" w14:textId="094CC274" w:rsidR="00CF5178" w:rsidRPr="003F7F4D" w:rsidRDefault="00CF5178">
      <w:pPr>
        <w:pStyle w:val="ListParagraph"/>
        <w:numPr>
          <w:ilvl w:val="0"/>
          <w:numId w:val="15"/>
        </w:numPr>
        <w:ind w:right="111"/>
      </w:pPr>
      <w:r w:rsidRPr="003F7F4D">
        <w:t xml:space="preserve">Changes to specific duties  </w:t>
      </w:r>
    </w:p>
    <w:p w14:paraId="5B7B9183" w14:textId="77777777" w:rsidR="001517C4" w:rsidRDefault="003F7F4D">
      <w:pPr>
        <w:pStyle w:val="ListParagraph"/>
        <w:numPr>
          <w:ilvl w:val="0"/>
          <w:numId w:val="15"/>
        </w:numPr>
        <w:ind w:right="111"/>
      </w:pPr>
      <w:r>
        <w:t>R</w:t>
      </w:r>
      <w:r w:rsidR="006C1223" w:rsidRPr="003F7F4D">
        <w:t>eferral to the Wellbeing Hub</w:t>
      </w:r>
    </w:p>
    <w:p w14:paraId="21F89FE7" w14:textId="5E479F70" w:rsidR="00E43AA1" w:rsidRDefault="00DE20EC">
      <w:pPr>
        <w:pStyle w:val="ListParagraph"/>
        <w:numPr>
          <w:ilvl w:val="0"/>
          <w:numId w:val="15"/>
        </w:numPr>
        <w:ind w:right="111"/>
      </w:pPr>
      <w:r>
        <w:t>Assist with safety planning</w:t>
      </w:r>
      <w:r w:rsidR="001517C4">
        <w:t xml:space="preserve">, discussing the specific steps that can be taken to help </w:t>
      </w:r>
      <w:r w:rsidR="005A77AA">
        <w:t>an individual</w:t>
      </w:r>
      <w:r w:rsidR="001517C4">
        <w:t xml:space="preserve"> stay safe in the workplace</w:t>
      </w:r>
      <w:r w:rsidR="005A77AA">
        <w:t xml:space="preserve">, </w:t>
      </w:r>
      <w:r w:rsidR="004613AE" w:rsidRPr="003F7F4D">
        <w:t>for example changing a telephone number</w:t>
      </w:r>
      <w:r w:rsidR="006C1223" w:rsidRPr="003F7F4D">
        <w:t xml:space="preserve">, </w:t>
      </w:r>
      <w:r w:rsidR="00665E4C">
        <w:t xml:space="preserve">blocking emails, </w:t>
      </w:r>
      <w:r w:rsidR="004613AE" w:rsidRPr="003F7F4D">
        <w:t xml:space="preserve">safe </w:t>
      </w:r>
      <w:r w:rsidR="00E43AA1" w:rsidRPr="003F7F4D">
        <w:t xml:space="preserve">access to / from car parks or public transport </w:t>
      </w:r>
    </w:p>
    <w:p w14:paraId="5A1B33F0" w14:textId="24B1FEC5" w:rsidR="00E43AA1" w:rsidRPr="003F7F4D" w:rsidRDefault="003F7F4D">
      <w:pPr>
        <w:pStyle w:val="ListParagraph"/>
        <w:numPr>
          <w:ilvl w:val="0"/>
          <w:numId w:val="15"/>
        </w:numPr>
        <w:ind w:right="111"/>
      </w:pPr>
      <w:r>
        <w:t>R</w:t>
      </w:r>
      <w:r w:rsidR="00E43AA1" w:rsidRPr="003F7F4D">
        <w:t xml:space="preserve">eferral to Occupational Health </w:t>
      </w:r>
    </w:p>
    <w:p w14:paraId="1D4D4525" w14:textId="7C492AD0" w:rsidR="00E43AA1" w:rsidRPr="003F7F4D" w:rsidRDefault="003F7F4D">
      <w:pPr>
        <w:pStyle w:val="ListParagraph"/>
        <w:numPr>
          <w:ilvl w:val="0"/>
          <w:numId w:val="15"/>
        </w:numPr>
        <w:ind w:right="111"/>
      </w:pPr>
      <w:r>
        <w:t>A</w:t>
      </w:r>
      <w:r w:rsidR="00E43AA1" w:rsidRPr="003F7F4D">
        <w:t xml:space="preserve">lternative methods of salary payment if the abusing partner has access to bank accounts </w:t>
      </w:r>
    </w:p>
    <w:p w14:paraId="60805E83" w14:textId="77777777" w:rsidR="00665E4C" w:rsidRDefault="00AF7DDB">
      <w:pPr>
        <w:pStyle w:val="ListParagraph"/>
        <w:numPr>
          <w:ilvl w:val="0"/>
          <w:numId w:val="15"/>
        </w:numPr>
        <w:ind w:right="111"/>
      </w:pPr>
      <w:r>
        <w:t>Supporting individuals to seek counselling</w:t>
      </w:r>
      <w:bookmarkEnd w:id="10"/>
    </w:p>
    <w:p w14:paraId="7A8CB6F8" w14:textId="77777777" w:rsidR="003575BA" w:rsidRDefault="00665E4C">
      <w:pPr>
        <w:pStyle w:val="ListParagraph"/>
        <w:numPr>
          <w:ilvl w:val="0"/>
          <w:numId w:val="15"/>
        </w:numPr>
        <w:ind w:right="111"/>
      </w:pPr>
      <w:r w:rsidRPr="00665E4C">
        <w:t xml:space="preserve"> </w:t>
      </w:r>
      <w:r>
        <w:t>Agree with the employee what to tell colleagues and how they should respond if their ex/partner telephones or visits the workplace.</w:t>
      </w:r>
    </w:p>
    <w:p w14:paraId="7B12CA2B" w14:textId="77777777" w:rsidR="003575BA" w:rsidRDefault="003575BA" w:rsidP="003575BA">
      <w:pPr>
        <w:ind w:right="111"/>
        <w:rPr>
          <w:rFonts w:cs="Arial"/>
          <w:szCs w:val="24"/>
          <w:lang w:eastAsia="en-GB"/>
        </w:rPr>
      </w:pPr>
    </w:p>
    <w:p w14:paraId="6BC9E22C" w14:textId="77777777" w:rsidR="00A10D93" w:rsidRDefault="00900563" w:rsidP="00A10D93">
      <w:pPr>
        <w:pStyle w:val="ListParagraph"/>
        <w:numPr>
          <w:ilvl w:val="1"/>
          <w:numId w:val="2"/>
        </w:numPr>
        <w:ind w:right="111"/>
      </w:pPr>
      <w:r w:rsidRPr="00A10D93">
        <w:t>The employee can choose to be accompanied at all discussions by either a work colleague or a member of a recognised trade union</w:t>
      </w:r>
      <w:r w:rsidR="009402D6" w:rsidRPr="00A10D93">
        <w:t>,</w:t>
      </w:r>
      <w:r w:rsidRPr="00A10D93">
        <w:t xml:space="preserve"> if required.</w:t>
      </w:r>
    </w:p>
    <w:p w14:paraId="1DDB9C5F" w14:textId="0D0AA0DC" w:rsidR="00A10D93" w:rsidRDefault="00900563" w:rsidP="00A10D93">
      <w:pPr>
        <w:pStyle w:val="ListParagraph"/>
        <w:ind w:left="1162" w:right="111"/>
      </w:pPr>
      <w:r w:rsidRPr="00A10D93">
        <w:t xml:space="preserve"> </w:t>
      </w:r>
    </w:p>
    <w:p w14:paraId="01027B88" w14:textId="51F778A1" w:rsidR="00900BF4" w:rsidRPr="00A10D93" w:rsidRDefault="00DF4CA3" w:rsidP="00EF2567">
      <w:pPr>
        <w:pStyle w:val="Heading1"/>
        <w:numPr>
          <w:ilvl w:val="0"/>
          <w:numId w:val="2"/>
        </w:numPr>
      </w:pPr>
      <w:bookmarkStart w:id="20" w:name="_Toc222994845"/>
      <w:r w:rsidRPr="00EF2567">
        <w:t xml:space="preserve">If the </w:t>
      </w:r>
      <w:r w:rsidR="00C816C3" w:rsidRPr="00EF2567">
        <w:t>V</w:t>
      </w:r>
      <w:r w:rsidRPr="00EF2567">
        <w:t xml:space="preserve">ictim and the </w:t>
      </w:r>
      <w:r w:rsidR="00C816C3" w:rsidRPr="00EF2567">
        <w:t>P</w:t>
      </w:r>
      <w:r w:rsidRPr="00EF2567">
        <w:t xml:space="preserve">erpetrator </w:t>
      </w:r>
      <w:r w:rsidR="00C816C3" w:rsidRPr="00EF2567">
        <w:t>W</w:t>
      </w:r>
      <w:r w:rsidRPr="00EF2567">
        <w:t>ork in the Trus</w:t>
      </w:r>
      <w:r w:rsidR="00C816C3" w:rsidRPr="00EF2567">
        <w:t>t</w:t>
      </w:r>
      <w:bookmarkEnd w:id="20"/>
    </w:p>
    <w:p w14:paraId="1079538F" w14:textId="77777777" w:rsidR="00F7065D" w:rsidRPr="00F7065D" w:rsidRDefault="00F7065D" w:rsidP="00F7065D"/>
    <w:p w14:paraId="6647F108" w14:textId="78A38E8A" w:rsidR="00DF4CA3" w:rsidRPr="00B26998" w:rsidRDefault="00900BF4" w:rsidP="00900BF4">
      <w:pPr>
        <w:spacing w:after="246" w:line="249" w:lineRule="auto"/>
        <w:ind w:left="1160" w:right="346" w:hanging="1160"/>
        <w:jc w:val="both"/>
      </w:pPr>
      <w:r>
        <w:t>8.1.</w:t>
      </w:r>
      <w:r>
        <w:tab/>
      </w:r>
      <w:r>
        <w:tab/>
      </w:r>
      <w:r w:rsidR="00DF4CA3">
        <w:t>In cases where both the victim and the perpetrator of domestic abuse work in the Trust</w:t>
      </w:r>
      <w:r w:rsidR="00484F8F">
        <w:t>, a</w:t>
      </w:r>
      <w:r w:rsidR="00DF4CA3">
        <w:t xml:space="preserve">ction </w:t>
      </w:r>
      <w:r w:rsidR="00DF4CA3" w:rsidRPr="00D123C2">
        <w:t xml:space="preserve">taken will depend on individual circumstances but may </w:t>
      </w:r>
      <w:r w:rsidR="00DF4CA3" w:rsidRPr="00B26998">
        <w:t>include</w:t>
      </w:r>
      <w:r w:rsidR="00C17C81">
        <w:t>:</w:t>
      </w:r>
    </w:p>
    <w:p w14:paraId="4129F267" w14:textId="77777777" w:rsidR="00DF4CA3" w:rsidRDefault="00DF4CA3">
      <w:pPr>
        <w:pStyle w:val="ListParagraph"/>
        <w:numPr>
          <w:ilvl w:val="0"/>
          <w:numId w:val="15"/>
        </w:numPr>
        <w:ind w:right="111"/>
      </w:pPr>
      <w:r>
        <w:t>considering disciplinary action against the employee who is perpetrating the abuse.</w:t>
      </w:r>
    </w:p>
    <w:p w14:paraId="01452660" w14:textId="77777777" w:rsidR="00DF4CA3" w:rsidRDefault="00DF4CA3">
      <w:pPr>
        <w:pStyle w:val="ListParagraph"/>
        <w:numPr>
          <w:ilvl w:val="0"/>
          <w:numId w:val="15"/>
        </w:numPr>
        <w:ind w:right="111"/>
      </w:pPr>
      <w:r>
        <w:lastRenderedPageBreak/>
        <w:t>ensuring that the victim and perpetrator do not come into contact in the workplace.</w:t>
      </w:r>
      <w:r w:rsidRPr="003E3F67">
        <w:t xml:space="preserve"> </w:t>
      </w:r>
    </w:p>
    <w:p w14:paraId="54DDD2E4" w14:textId="5ADB7C18" w:rsidR="00DF4CA3" w:rsidRDefault="000E7908">
      <w:pPr>
        <w:pStyle w:val="ListParagraph"/>
        <w:numPr>
          <w:ilvl w:val="0"/>
          <w:numId w:val="15"/>
        </w:numPr>
        <w:ind w:right="111"/>
      </w:pPr>
      <w:r>
        <w:t>m</w:t>
      </w:r>
      <w:r w:rsidR="00DF4CA3">
        <w:t>inimising potential for the perpetrator to use their position or work resources to find out details about the whereabouts of the victim</w:t>
      </w:r>
      <w:r>
        <w:t>.</w:t>
      </w:r>
    </w:p>
    <w:p w14:paraId="5CF06080" w14:textId="313495B6" w:rsidR="00DF4CA3" w:rsidRDefault="00DF4CA3">
      <w:pPr>
        <w:pStyle w:val="ListParagraph"/>
        <w:numPr>
          <w:ilvl w:val="0"/>
          <w:numId w:val="15"/>
        </w:numPr>
        <w:ind w:right="111"/>
      </w:pPr>
      <w:r>
        <w:t>change of duties for one or both employees</w:t>
      </w:r>
      <w:r w:rsidR="000E7908">
        <w:t>.</w:t>
      </w:r>
    </w:p>
    <w:p w14:paraId="56E86946" w14:textId="77777777" w:rsidR="00A10D93" w:rsidRDefault="00DF4CA3">
      <w:pPr>
        <w:pStyle w:val="ListParagraph"/>
        <w:numPr>
          <w:ilvl w:val="0"/>
          <w:numId w:val="15"/>
        </w:numPr>
        <w:ind w:right="111"/>
      </w:pPr>
      <w:r>
        <w:t>withdrawing the perpetrator</w:t>
      </w:r>
      <w:r w:rsidR="000E7908">
        <w:t>’</w:t>
      </w:r>
      <w:r>
        <w:t xml:space="preserve">s access to certain computer programmes </w:t>
      </w:r>
      <w:r w:rsidRPr="00D123C2">
        <w:t>or</w:t>
      </w:r>
      <w:r>
        <w:t xml:space="preserve"> work premises.</w:t>
      </w:r>
      <w:bookmarkStart w:id="21" w:name="_Toc13418"/>
    </w:p>
    <w:p w14:paraId="5C3137B1" w14:textId="77777777" w:rsidR="00A10D93" w:rsidRDefault="00A10D93" w:rsidP="00A10D93">
      <w:pPr>
        <w:ind w:right="111"/>
        <w:rPr>
          <w:b/>
          <w:sz w:val="28"/>
          <w:szCs w:val="28"/>
        </w:rPr>
      </w:pPr>
    </w:p>
    <w:p w14:paraId="4509816E" w14:textId="77777777" w:rsidR="001E4198" w:rsidRPr="001E4198" w:rsidRDefault="00A33EDF" w:rsidP="00EF2567">
      <w:pPr>
        <w:pStyle w:val="Heading1"/>
        <w:numPr>
          <w:ilvl w:val="0"/>
          <w:numId w:val="2"/>
        </w:numPr>
      </w:pPr>
      <w:bookmarkStart w:id="22" w:name="_Toc222994846"/>
      <w:r w:rsidRPr="00EF2567">
        <w:t xml:space="preserve">Employees as </w:t>
      </w:r>
      <w:r w:rsidR="007010E0" w:rsidRPr="00EF2567">
        <w:t>P</w:t>
      </w:r>
      <w:r w:rsidRPr="00EF2567">
        <w:t>erpetrators of Domestic Abuse</w:t>
      </w:r>
      <w:bookmarkEnd w:id="22"/>
      <w:r w:rsidRPr="00EF2567">
        <w:t xml:space="preserve"> </w:t>
      </w:r>
      <w:bookmarkEnd w:id="21"/>
    </w:p>
    <w:p w14:paraId="46897B21" w14:textId="77777777" w:rsidR="001E4198" w:rsidRPr="001E4198" w:rsidRDefault="001E4198" w:rsidP="001E4198">
      <w:pPr>
        <w:pStyle w:val="ListParagraph"/>
        <w:ind w:left="1162" w:right="111"/>
      </w:pPr>
    </w:p>
    <w:p w14:paraId="03765659" w14:textId="1A3381DB" w:rsidR="00A755D4" w:rsidRDefault="00A755D4" w:rsidP="001E4198">
      <w:pPr>
        <w:pStyle w:val="ListParagraph"/>
        <w:numPr>
          <w:ilvl w:val="1"/>
          <w:numId w:val="2"/>
        </w:numPr>
        <w:ind w:right="111"/>
      </w:pPr>
      <w:r>
        <w:t xml:space="preserve">Indirect disclosure of perpetrating domestic violence may come to light </w:t>
      </w:r>
      <w:proofErr w:type="gramStart"/>
      <w:r>
        <w:t>as a result of</w:t>
      </w:r>
      <w:proofErr w:type="gramEnd"/>
      <w:r>
        <w:t>:</w:t>
      </w:r>
    </w:p>
    <w:p w14:paraId="6DDB5631" w14:textId="65E21B56" w:rsidR="00A755D4" w:rsidRDefault="00A755D4">
      <w:pPr>
        <w:pStyle w:val="ListParagraph"/>
        <w:numPr>
          <w:ilvl w:val="0"/>
          <w:numId w:val="15"/>
        </w:numPr>
        <w:ind w:right="111"/>
      </w:pPr>
      <w:r>
        <w:t>A direct allegation to the employer from the victim</w:t>
      </w:r>
      <w:r w:rsidR="009735CC">
        <w:t>.</w:t>
      </w:r>
      <w:r>
        <w:t xml:space="preserve"> </w:t>
      </w:r>
    </w:p>
    <w:p w14:paraId="1286890B" w14:textId="58A87F62" w:rsidR="00A755D4" w:rsidRDefault="00A755D4">
      <w:pPr>
        <w:pStyle w:val="ListParagraph"/>
        <w:numPr>
          <w:ilvl w:val="0"/>
          <w:numId w:val="15"/>
        </w:numPr>
        <w:ind w:right="111"/>
      </w:pPr>
      <w:r>
        <w:t>An allegation from a third party e.g. an employee suspects or has witnessed another employee abusing their partner</w:t>
      </w:r>
      <w:r w:rsidR="009735CC">
        <w:t>.</w:t>
      </w:r>
      <w:r>
        <w:t xml:space="preserve"> </w:t>
      </w:r>
    </w:p>
    <w:p w14:paraId="4E442C8F" w14:textId="50129F3C" w:rsidR="00A755D4" w:rsidRDefault="00A755D4">
      <w:pPr>
        <w:pStyle w:val="ListParagraph"/>
        <w:numPr>
          <w:ilvl w:val="0"/>
          <w:numId w:val="15"/>
        </w:numPr>
        <w:ind w:right="111"/>
      </w:pPr>
      <w:r>
        <w:t xml:space="preserve">Notification by the police or through a </w:t>
      </w:r>
      <w:r w:rsidR="008F610D">
        <w:t>DBS</w:t>
      </w:r>
      <w:r>
        <w:t xml:space="preserve"> check</w:t>
      </w:r>
      <w:r w:rsidR="009735CC">
        <w:t>.</w:t>
      </w:r>
    </w:p>
    <w:p w14:paraId="286E4151" w14:textId="71DA5009" w:rsidR="00A755D4" w:rsidRPr="000B61C5" w:rsidRDefault="00A755D4">
      <w:pPr>
        <w:pStyle w:val="ListParagraph"/>
        <w:numPr>
          <w:ilvl w:val="0"/>
          <w:numId w:val="15"/>
        </w:numPr>
        <w:ind w:right="111"/>
      </w:pPr>
      <w:r>
        <w:t>The employee needing to take time off to attend court</w:t>
      </w:r>
      <w:r w:rsidR="009735CC">
        <w:t>.</w:t>
      </w:r>
    </w:p>
    <w:p w14:paraId="28CC9253" w14:textId="77777777" w:rsidR="00A755D4" w:rsidRDefault="00A755D4" w:rsidP="00A755D4">
      <w:pPr>
        <w:ind w:right="346"/>
      </w:pPr>
    </w:p>
    <w:p w14:paraId="246B63AD" w14:textId="77777777" w:rsidR="001E4198" w:rsidRDefault="00A755D4" w:rsidP="001E4198">
      <w:pPr>
        <w:pStyle w:val="ListParagraph"/>
        <w:numPr>
          <w:ilvl w:val="1"/>
          <w:numId w:val="2"/>
        </w:numPr>
        <w:ind w:right="346"/>
      </w:pPr>
      <w:r>
        <w:t>Some may identify their abusive behaviour directly and ask for help to deal with their abuse.</w:t>
      </w:r>
    </w:p>
    <w:p w14:paraId="719F58F1" w14:textId="77777777" w:rsidR="001E4198" w:rsidRDefault="001E4198" w:rsidP="001E4198">
      <w:pPr>
        <w:pStyle w:val="ListParagraph"/>
        <w:ind w:left="1162" w:right="346"/>
      </w:pPr>
    </w:p>
    <w:p w14:paraId="4AF97815" w14:textId="77777777" w:rsidR="001E4198" w:rsidRDefault="00807DCC" w:rsidP="001E4198">
      <w:pPr>
        <w:pStyle w:val="ListParagraph"/>
        <w:numPr>
          <w:ilvl w:val="1"/>
          <w:numId w:val="2"/>
        </w:numPr>
        <w:ind w:right="346"/>
      </w:pPr>
      <w:r>
        <w:t>Domestic violence is a serious issue and all staff members involved have a role in providing responses which hold perpetrators responsible. How the Trust responds to a perpetrator and any disclosures could affect the extent to which they accept responsibility for their behaviour and, therefore, the need to change.</w:t>
      </w:r>
      <w:r w:rsidR="006E3DF0" w:rsidRPr="006E3DF0">
        <w:t xml:space="preserve"> </w:t>
      </w:r>
      <w:r w:rsidR="006E3DF0" w:rsidRPr="00FA41B8">
        <w:t xml:space="preserve">Allegations will be dealt with fairly and in a way that provides support for the person who is the subject of the allegation or disclosure. </w:t>
      </w:r>
    </w:p>
    <w:p w14:paraId="5F808928" w14:textId="77777777" w:rsidR="001E4198" w:rsidRDefault="001E4198" w:rsidP="001E4198">
      <w:pPr>
        <w:pStyle w:val="ListParagraph"/>
      </w:pPr>
    </w:p>
    <w:p w14:paraId="794A90F9" w14:textId="77777777" w:rsidR="001E4198" w:rsidRDefault="006E3DF0" w:rsidP="001E4198">
      <w:pPr>
        <w:pStyle w:val="ListParagraph"/>
        <w:numPr>
          <w:ilvl w:val="1"/>
          <w:numId w:val="2"/>
        </w:numPr>
        <w:ind w:right="346"/>
      </w:pPr>
      <w:r>
        <w:t>Engaging with perpetrators of abuse in a positive, respectful way does not mean excusing the abuse.</w:t>
      </w:r>
      <w:r w:rsidRPr="0043477E">
        <w:t xml:space="preserve"> </w:t>
      </w:r>
      <w:r>
        <w:t>It may also be appropriate to support an employee who is seeking help to address their behaviour</w:t>
      </w:r>
      <w:r w:rsidR="00755310">
        <w:t>, through the Trust</w:t>
      </w:r>
      <w:r w:rsidR="00E94CA6">
        <w:t>’</w:t>
      </w:r>
      <w:r w:rsidR="00755310">
        <w:t>s Wellbeing provisions</w:t>
      </w:r>
      <w:r w:rsidR="00E94CA6">
        <w:t>.</w:t>
      </w:r>
    </w:p>
    <w:p w14:paraId="3CA88B4E" w14:textId="77777777" w:rsidR="001E4198" w:rsidRDefault="001E4198" w:rsidP="001E4198">
      <w:pPr>
        <w:pStyle w:val="ListParagraph"/>
      </w:pPr>
    </w:p>
    <w:p w14:paraId="739B9F67" w14:textId="0DFF7FA0" w:rsidR="001E4198" w:rsidRPr="009D11BF" w:rsidRDefault="00FD45CD" w:rsidP="001E4198">
      <w:pPr>
        <w:pStyle w:val="ListParagraph"/>
        <w:numPr>
          <w:ilvl w:val="1"/>
          <w:numId w:val="2"/>
        </w:numPr>
        <w:ind w:right="346"/>
        <w:rPr>
          <w:color w:val="0000FF"/>
          <w:u w:val="single"/>
        </w:rPr>
      </w:pPr>
      <w:r>
        <w:t>W</w:t>
      </w:r>
      <w:r w:rsidRPr="0007092D">
        <w:t>hen you become aware of violent or abusive behaviour on the part of an employee you may have to decide on one or a combination of actions</w:t>
      </w:r>
      <w:r>
        <w:t>,</w:t>
      </w:r>
      <w:r w:rsidRPr="0043477E">
        <w:t xml:space="preserve"> </w:t>
      </w:r>
      <w:r w:rsidRPr="0007092D">
        <w:t xml:space="preserve">depending on the nature (seriousness and complexity) of the </w:t>
      </w:r>
      <w:r w:rsidRPr="00B267AF">
        <w:t xml:space="preserve">case, in line with the Trust’s </w:t>
      </w:r>
      <w:hyperlink r:id="rId16" w:history="1">
        <w:r w:rsidR="003E418B" w:rsidRPr="009D11BF">
          <w:rPr>
            <w:rStyle w:val="Hyperlink"/>
          </w:rPr>
          <w:t>Managing Safeguarding Allegations Policy</w:t>
        </w:r>
      </w:hyperlink>
      <w:r w:rsidR="00F45328" w:rsidRPr="00F059C6">
        <w:rPr>
          <w:color w:val="0000FF"/>
        </w:rPr>
        <w:t>,</w:t>
      </w:r>
      <w:r w:rsidRPr="00F059C6">
        <w:rPr>
          <w:color w:val="0000FF"/>
        </w:rPr>
        <w:t xml:space="preserve"> </w:t>
      </w:r>
      <w:hyperlink r:id="rId17" w:history="1">
        <w:r w:rsidR="00A963D3" w:rsidRPr="009D11BF">
          <w:rPr>
            <w:rStyle w:val="Hyperlink"/>
          </w:rPr>
          <w:t>Managing Conduct</w:t>
        </w:r>
      </w:hyperlink>
      <w:r w:rsidR="00A963D3">
        <w:rPr>
          <w:color w:val="0000FF"/>
        </w:rPr>
        <w:t xml:space="preserve"> </w:t>
      </w:r>
      <w:r w:rsidR="00F45328" w:rsidRPr="00B267AF">
        <w:t>and</w:t>
      </w:r>
      <w:r w:rsidR="0076134A" w:rsidRPr="00B267AF">
        <w:t xml:space="preserve"> </w:t>
      </w:r>
      <w:hyperlink r:id="rId18" w:history="1">
        <w:r w:rsidR="0076134A" w:rsidRPr="009D11BF">
          <w:rPr>
            <w:rStyle w:val="Hyperlink"/>
          </w:rPr>
          <w:t>Restriction in Clinical Practice Procedure</w:t>
        </w:r>
        <w:r w:rsidR="00F45328" w:rsidRPr="009D11BF">
          <w:rPr>
            <w:rStyle w:val="Hyperlink"/>
          </w:rPr>
          <w:t xml:space="preserve"> </w:t>
        </w:r>
        <w:r w:rsidRPr="009D11BF">
          <w:rPr>
            <w:rStyle w:val="Hyperlink"/>
          </w:rPr>
          <w:t>.</w:t>
        </w:r>
      </w:hyperlink>
      <w:r w:rsidR="001E4198" w:rsidRPr="009D11BF">
        <w:rPr>
          <w:color w:val="0000FF"/>
          <w:u w:val="single"/>
        </w:rPr>
        <w:t xml:space="preserve"> </w:t>
      </w:r>
    </w:p>
    <w:p w14:paraId="343F27AF" w14:textId="77777777" w:rsidR="001E4198" w:rsidRDefault="001E4198" w:rsidP="001E4198">
      <w:pPr>
        <w:pStyle w:val="ListParagraph"/>
      </w:pPr>
    </w:p>
    <w:p w14:paraId="44453DF4" w14:textId="77777777" w:rsidR="001E4198" w:rsidRDefault="001E4198" w:rsidP="001E4198">
      <w:pPr>
        <w:pStyle w:val="ListParagraph"/>
        <w:numPr>
          <w:ilvl w:val="1"/>
          <w:numId w:val="2"/>
        </w:numPr>
        <w:ind w:right="346"/>
      </w:pPr>
      <w:r>
        <w:t>E</w:t>
      </w:r>
      <w:r w:rsidR="008361F2">
        <w:t>mployees should be aware that misconduct inside and outside of work is viewed seriously – and can lead to disciplinary action being taken and may lead to criminal proceedings.</w:t>
      </w:r>
      <w:r w:rsidR="00CC1D0B" w:rsidRPr="00CC1D0B">
        <w:t xml:space="preserve"> </w:t>
      </w:r>
    </w:p>
    <w:p w14:paraId="2F6683BF" w14:textId="77777777" w:rsidR="001E4198" w:rsidRDefault="001E4198" w:rsidP="001E4198">
      <w:pPr>
        <w:pStyle w:val="ListParagraph"/>
      </w:pPr>
    </w:p>
    <w:p w14:paraId="1EDDF35B" w14:textId="2EF5AB34" w:rsidR="001E4198" w:rsidRDefault="00CC1D0B" w:rsidP="001E4198">
      <w:pPr>
        <w:pStyle w:val="ListParagraph"/>
        <w:numPr>
          <w:ilvl w:val="1"/>
          <w:numId w:val="2"/>
        </w:numPr>
        <w:ind w:right="346"/>
      </w:pPr>
      <w:r w:rsidRPr="00CC1D0B">
        <w:t xml:space="preserve">If a colleague is found to be assisting an abuser in perpetrating the abuse, for example, by giving them access to facilities such as </w:t>
      </w:r>
      <w:r w:rsidRPr="00CC1D0B">
        <w:lastRenderedPageBreak/>
        <w:t xml:space="preserve">telephones, email etc </w:t>
      </w:r>
      <w:r w:rsidR="007965B7">
        <w:t xml:space="preserve">this </w:t>
      </w:r>
      <w:r w:rsidR="007E2402">
        <w:t xml:space="preserve">will be investigated in line with the Trust’s </w:t>
      </w:r>
      <w:hyperlink r:id="rId19" w:history="1">
        <w:r w:rsidR="00B33BDA" w:rsidRPr="00EC32F5">
          <w:rPr>
            <w:rStyle w:val="Hyperlink"/>
          </w:rPr>
          <w:t>Managing Conduct Policy</w:t>
        </w:r>
      </w:hyperlink>
      <w:r w:rsidR="00B33BDA" w:rsidRPr="00B33BDA">
        <w:t>.</w:t>
      </w:r>
    </w:p>
    <w:p w14:paraId="43CDAEEB" w14:textId="77777777" w:rsidR="001E4198" w:rsidRDefault="001E4198" w:rsidP="001E4198">
      <w:pPr>
        <w:pStyle w:val="ListParagraph"/>
      </w:pPr>
    </w:p>
    <w:p w14:paraId="368DC6F4" w14:textId="6EE77001" w:rsidR="001E4198" w:rsidRDefault="00F35B84" w:rsidP="001E4198">
      <w:pPr>
        <w:pStyle w:val="ListParagraph"/>
        <w:numPr>
          <w:ilvl w:val="1"/>
          <w:numId w:val="2"/>
        </w:numPr>
        <w:ind w:right="346"/>
      </w:pPr>
      <w:r w:rsidRPr="00CC1D0B">
        <w:t xml:space="preserve">If it becomes evident that an employee has made a malicious allegation that another employee is perpetrating </w:t>
      </w:r>
      <w:proofErr w:type="gramStart"/>
      <w:r w:rsidRPr="00CC1D0B">
        <w:t>abuse</w:t>
      </w:r>
      <w:proofErr w:type="gramEnd"/>
      <w:r w:rsidRPr="00CC1D0B">
        <w:t xml:space="preserve"> then this will be treated as a </w:t>
      </w:r>
      <w:r w:rsidR="00B33BDA">
        <w:t>managing conduct</w:t>
      </w:r>
      <w:r w:rsidRPr="00CC1D0B">
        <w:t xml:space="preserve"> offence and action will be taken.</w:t>
      </w:r>
      <w:r w:rsidR="00692616" w:rsidRPr="00CC1D0B">
        <w:t xml:space="preserve"> </w:t>
      </w:r>
    </w:p>
    <w:p w14:paraId="78166151" w14:textId="77777777" w:rsidR="001E4198" w:rsidRPr="001E4198" w:rsidRDefault="001E4198" w:rsidP="001E4198">
      <w:pPr>
        <w:pStyle w:val="ListParagraph"/>
        <w:rPr>
          <w:b/>
          <w:bCs/>
          <w:sz w:val="28"/>
          <w:szCs w:val="28"/>
        </w:rPr>
      </w:pPr>
    </w:p>
    <w:p w14:paraId="778E46B1" w14:textId="045B5F1B" w:rsidR="001E4198" w:rsidRPr="001E4198" w:rsidRDefault="00B03BD3" w:rsidP="00EF2567">
      <w:pPr>
        <w:pStyle w:val="Heading1"/>
        <w:numPr>
          <w:ilvl w:val="0"/>
          <w:numId w:val="2"/>
        </w:numPr>
      </w:pPr>
      <w:bookmarkStart w:id="23" w:name="_Toc222994847"/>
      <w:r w:rsidRPr="00EF2567">
        <w:t xml:space="preserve">Monitoring </w:t>
      </w:r>
      <w:bookmarkEnd w:id="23"/>
    </w:p>
    <w:p w14:paraId="76F11F8F" w14:textId="77777777" w:rsidR="001E4198" w:rsidRPr="001E4198" w:rsidRDefault="001E4198" w:rsidP="001E4198">
      <w:pPr>
        <w:pStyle w:val="ListParagraph"/>
        <w:ind w:left="1162" w:right="346"/>
      </w:pPr>
    </w:p>
    <w:p w14:paraId="4E22F22D" w14:textId="77777777" w:rsidR="00D315B1" w:rsidRPr="00230377" w:rsidRDefault="00D315B1" w:rsidP="00D315B1">
      <w:pPr>
        <w:pStyle w:val="ListParagraph"/>
        <w:numPr>
          <w:ilvl w:val="1"/>
          <w:numId w:val="21"/>
        </w:numPr>
        <w:spacing w:line="271" w:lineRule="auto"/>
        <w:ind w:left="1134" w:hanging="1134"/>
        <w:rPr>
          <w:rFonts w:eastAsia="Arial"/>
          <w:color w:val="000000"/>
          <w:szCs w:val="22"/>
        </w:rPr>
      </w:pPr>
      <w:bookmarkStart w:id="24" w:name="_Toc210802636"/>
      <w:r w:rsidRPr="00C2216F">
        <w:rPr>
          <w:rFonts w:eastAsiaTheme="minorHAnsi"/>
          <w:kern w:val="2"/>
          <w14:ligatures w14:val="standardContextual"/>
        </w:rPr>
        <w:t xml:space="preserve">The </w:t>
      </w:r>
      <w:r>
        <w:rPr>
          <w:rFonts w:eastAsiaTheme="minorHAnsi"/>
          <w:kern w:val="2"/>
          <w14:ligatures w14:val="standardContextual"/>
        </w:rPr>
        <w:t>People Services</w:t>
      </w:r>
      <w:r w:rsidRPr="00C2216F">
        <w:rPr>
          <w:rFonts w:eastAsiaTheme="minorHAnsi"/>
          <w:kern w:val="2"/>
          <w14:ligatures w14:val="standardContextual"/>
        </w:rPr>
        <w:t xml:space="preserve"> Senior Leadership Team is responsible for monitoring compliance with this policy. </w:t>
      </w:r>
      <w:r>
        <w:rPr>
          <w:rFonts w:eastAsiaTheme="minorHAnsi"/>
          <w:kern w:val="2"/>
          <w14:ligatures w14:val="standardContextual"/>
        </w:rPr>
        <w:t>People Services</w:t>
      </w:r>
      <w:r w:rsidRPr="00C2216F">
        <w:rPr>
          <w:rFonts w:eastAsiaTheme="minorHAnsi"/>
          <w:kern w:val="2"/>
          <w14:ligatures w14:val="standardContextual"/>
        </w:rPr>
        <w:t xml:space="preserve"> will monitor the application of the policy and procedure through feedback from staff and managers. Feedback, legislature and changes to terms and conditions will be used to inform and improve policies, as well as provide recommendations for improving working practices. </w:t>
      </w:r>
      <w:r>
        <w:rPr>
          <w:rFonts w:eastAsiaTheme="minorHAnsi"/>
          <w:kern w:val="2"/>
          <w14:ligatures w14:val="standardContextual"/>
        </w:rPr>
        <w:t>People Services</w:t>
      </w:r>
      <w:r w:rsidRPr="00C2216F">
        <w:rPr>
          <w:rFonts w:eastAsiaTheme="minorHAnsi"/>
          <w:kern w:val="2"/>
          <w14:ligatures w14:val="standardContextual"/>
        </w:rPr>
        <w:t xml:space="preserve"> will provide relevant reports, based on this data, as required.</w:t>
      </w:r>
    </w:p>
    <w:p w14:paraId="6229F31D" w14:textId="77777777" w:rsidR="001E4198" w:rsidRDefault="001E4198" w:rsidP="001E4198">
      <w:pPr>
        <w:pStyle w:val="ListParagraph"/>
        <w:ind w:left="1162" w:right="346"/>
      </w:pPr>
    </w:p>
    <w:p w14:paraId="09B68E28" w14:textId="77777777" w:rsidR="001E4198" w:rsidRPr="001E4198" w:rsidRDefault="00B03BD3" w:rsidP="00EF2567">
      <w:pPr>
        <w:pStyle w:val="Heading1"/>
        <w:numPr>
          <w:ilvl w:val="0"/>
          <w:numId w:val="2"/>
        </w:numPr>
      </w:pPr>
      <w:bookmarkStart w:id="25" w:name="_Toc222994848"/>
      <w:r w:rsidRPr="00EF2567">
        <w:t>Audit and Review</w:t>
      </w:r>
      <w:bookmarkEnd w:id="24"/>
      <w:r w:rsidR="00412D32" w:rsidRPr="00EF2567">
        <w:t xml:space="preserve"> (evaluating effectiveness)</w:t>
      </w:r>
      <w:bookmarkEnd w:id="25"/>
    </w:p>
    <w:p w14:paraId="0EDCD882" w14:textId="77777777" w:rsidR="001E4198" w:rsidRPr="001E4198" w:rsidRDefault="001E4198" w:rsidP="001E4198">
      <w:pPr>
        <w:pStyle w:val="ListParagraph"/>
        <w:ind w:left="1162" w:right="346"/>
      </w:pPr>
    </w:p>
    <w:p w14:paraId="02081A0F" w14:textId="14001BF5" w:rsidR="001E4198" w:rsidRDefault="00C56680" w:rsidP="001E4198">
      <w:pPr>
        <w:pStyle w:val="ListParagraph"/>
        <w:numPr>
          <w:ilvl w:val="1"/>
          <w:numId w:val="2"/>
        </w:numPr>
        <w:ind w:right="346"/>
      </w:pPr>
      <w:r w:rsidRPr="001E4198">
        <w:t xml:space="preserve">All </w:t>
      </w:r>
      <w:r w:rsidR="00A021B8" w:rsidRPr="001E4198">
        <w:t>policies</w:t>
      </w:r>
      <w:r w:rsidRPr="001E4198">
        <w:t xml:space="preserve"> have their effectiveness audited by the </w:t>
      </w:r>
      <w:r w:rsidR="00FF6E4E">
        <w:t>People Directorate/SLT</w:t>
      </w:r>
      <w:r w:rsidR="00FF6E4E" w:rsidRPr="001E4198">
        <w:t xml:space="preserve"> </w:t>
      </w:r>
      <w:r w:rsidR="00A021B8" w:rsidRPr="001E4198">
        <w:t>at regular intervals, and initially six months after a new policy is approved and disseminated.</w:t>
      </w:r>
    </w:p>
    <w:p w14:paraId="1FCB38C7" w14:textId="77777777" w:rsidR="001E4198" w:rsidRDefault="001E4198" w:rsidP="001E4198">
      <w:pPr>
        <w:pStyle w:val="ListParagraph"/>
        <w:ind w:left="1162" w:right="346"/>
      </w:pPr>
    </w:p>
    <w:p w14:paraId="4F7741A2" w14:textId="2006A202" w:rsidR="001E4198" w:rsidRDefault="00A021B8" w:rsidP="001E4198">
      <w:pPr>
        <w:pStyle w:val="ListParagraph"/>
        <w:numPr>
          <w:ilvl w:val="1"/>
          <w:numId w:val="2"/>
        </w:numPr>
        <w:ind w:right="346"/>
      </w:pPr>
      <w:r w:rsidRPr="001E4198">
        <w:t xml:space="preserve">Effectiveness will be reviewed using the tools set out in the Trust’s Policy and Procedure for the Development and Management of Trust Policies and Procedures (also known as the </w:t>
      </w:r>
      <w:hyperlink r:id="rId20" w:history="1">
        <w:r w:rsidR="00F059C6" w:rsidRPr="00B506E5">
          <w:rPr>
            <w:rStyle w:val="Hyperlink"/>
          </w:rPr>
          <w:t>Policy on Policies</w:t>
        </w:r>
      </w:hyperlink>
      <w:r w:rsidRPr="001E4198">
        <w:t>).</w:t>
      </w:r>
    </w:p>
    <w:p w14:paraId="2D1DCF13" w14:textId="77777777" w:rsidR="001E4198" w:rsidRDefault="001E4198" w:rsidP="001E4198">
      <w:pPr>
        <w:pStyle w:val="ListParagraph"/>
      </w:pPr>
    </w:p>
    <w:p w14:paraId="43360956" w14:textId="77777777" w:rsidR="001E4198" w:rsidRDefault="00C56680" w:rsidP="001E4198">
      <w:pPr>
        <w:pStyle w:val="ListParagraph"/>
        <w:numPr>
          <w:ilvl w:val="1"/>
          <w:numId w:val="2"/>
        </w:numPr>
        <w:ind w:right="346"/>
      </w:pPr>
      <w:r w:rsidRPr="001E4198">
        <w:t>This</w:t>
      </w:r>
      <w:r w:rsidR="00B03BD3" w:rsidRPr="001E4198">
        <w:t xml:space="preserve"> document will be reviewed </w:t>
      </w:r>
      <w:r w:rsidR="00A021B8" w:rsidRPr="001E4198">
        <w:t xml:space="preserve">in its entirety </w:t>
      </w:r>
      <w:r w:rsidR="00B03BD3" w:rsidRPr="001E4198">
        <w:t>every three years or sooner if new legislation, codes of practice or na</w:t>
      </w:r>
      <w:r w:rsidR="00412D32" w:rsidRPr="001E4198">
        <w:t>tional standards are introduced, or if feedback from employees indicates that the policy is not working effectively.</w:t>
      </w:r>
    </w:p>
    <w:p w14:paraId="0B10F63F" w14:textId="77777777" w:rsidR="001E4198" w:rsidRDefault="001E4198" w:rsidP="001E4198">
      <w:pPr>
        <w:pStyle w:val="ListParagraph"/>
      </w:pPr>
    </w:p>
    <w:p w14:paraId="628BBCA8" w14:textId="77777777" w:rsidR="001E4198" w:rsidRDefault="00A021B8" w:rsidP="001E4198">
      <w:pPr>
        <w:pStyle w:val="ListParagraph"/>
        <w:numPr>
          <w:ilvl w:val="1"/>
          <w:numId w:val="2"/>
        </w:numPr>
        <w:ind w:right="346"/>
      </w:pPr>
      <w:r w:rsidRPr="001E4198">
        <w:t>All changes made to this policy will go through the governance route for development and approval as set out in the</w:t>
      </w:r>
      <w:r w:rsidR="005F72FB" w:rsidRPr="001E4198">
        <w:t xml:space="preserve"> Policy on Policies</w:t>
      </w:r>
      <w:r w:rsidRPr="001E4198">
        <w:t>.</w:t>
      </w:r>
      <w:bookmarkStart w:id="26" w:name="_Toc269875801"/>
      <w:bookmarkStart w:id="27" w:name="_Toc269875993"/>
      <w:bookmarkStart w:id="28" w:name="_Toc269876133"/>
      <w:bookmarkStart w:id="29" w:name="_Toc269876178"/>
      <w:bookmarkStart w:id="30" w:name="_Toc270316525"/>
      <w:bookmarkStart w:id="31" w:name="_Toc270316570"/>
      <w:bookmarkStart w:id="32" w:name="_Toc270316768"/>
      <w:bookmarkStart w:id="33" w:name="_Toc270316799"/>
      <w:bookmarkStart w:id="34" w:name="_Toc270316830"/>
      <w:bookmarkStart w:id="35" w:name="_Toc274661892"/>
      <w:bookmarkEnd w:id="26"/>
      <w:bookmarkEnd w:id="27"/>
      <w:bookmarkEnd w:id="28"/>
      <w:bookmarkEnd w:id="29"/>
      <w:bookmarkEnd w:id="30"/>
      <w:bookmarkEnd w:id="31"/>
      <w:bookmarkEnd w:id="32"/>
      <w:bookmarkEnd w:id="33"/>
      <w:bookmarkEnd w:id="34"/>
      <w:bookmarkEnd w:id="35"/>
    </w:p>
    <w:p w14:paraId="25D17663" w14:textId="77777777" w:rsidR="001E4198" w:rsidRPr="001E4198" w:rsidRDefault="001E4198" w:rsidP="001E4198">
      <w:pPr>
        <w:pStyle w:val="ListParagraph"/>
        <w:rPr>
          <w:b/>
          <w:bCs/>
          <w:sz w:val="28"/>
          <w:szCs w:val="28"/>
        </w:rPr>
      </w:pPr>
    </w:p>
    <w:p w14:paraId="481789CC" w14:textId="27722F42" w:rsidR="00B03BD3" w:rsidRPr="00FF34C0" w:rsidRDefault="00B03BD3" w:rsidP="00EF2567">
      <w:pPr>
        <w:pStyle w:val="Heading1"/>
        <w:numPr>
          <w:ilvl w:val="0"/>
          <w:numId w:val="2"/>
        </w:numPr>
      </w:pPr>
      <w:bookmarkStart w:id="36" w:name="_Toc222994849"/>
      <w:r w:rsidRPr="00EF2567">
        <w:t xml:space="preserve">Associated </w:t>
      </w:r>
      <w:r w:rsidR="00B94C1F" w:rsidRPr="00EF2567">
        <w:t xml:space="preserve">Trust </w:t>
      </w:r>
      <w:r w:rsidRPr="00EF2567">
        <w:t>Documentation</w:t>
      </w:r>
      <w:bookmarkEnd w:id="36"/>
    </w:p>
    <w:p w14:paraId="0AA34394" w14:textId="77777777" w:rsidR="00FF34C0" w:rsidRPr="001E4198" w:rsidRDefault="00FF34C0" w:rsidP="00FF34C0">
      <w:pPr>
        <w:pStyle w:val="ListParagraph"/>
        <w:ind w:left="1162" w:right="346"/>
      </w:pPr>
    </w:p>
    <w:p w14:paraId="163A5F34" w14:textId="40CC3158" w:rsidR="00D10739" w:rsidRPr="00D10739" w:rsidRDefault="00D10739">
      <w:pPr>
        <w:pStyle w:val="ListParagraph"/>
        <w:numPr>
          <w:ilvl w:val="0"/>
          <w:numId w:val="15"/>
        </w:numPr>
        <w:ind w:right="111"/>
        <w:rPr>
          <w:color w:val="000000" w:themeColor="text1"/>
        </w:rPr>
      </w:pPr>
      <w:r w:rsidRPr="00D10739">
        <w:rPr>
          <w:color w:val="000000" w:themeColor="text1"/>
        </w:rPr>
        <w:t>Support Services – Domestic Abuse</w:t>
      </w:r>
    </w:p>
    <w:p w14:paraId="49259AA3" w14:textId="3579A1A1" w:rsidR="00D665A4" w:rsidRPr="001D704C" w:rsidRDefault="00D665A4">
      <w:pPr>
        <w:pStyle w:val="ListParagraph"/>
        <w:numPr>
          <w:ilvl w:val="0"/>
          <w:numId w:val="15"/>
        </w:numPr>
        <w:ind w:right="111"/>
        <w:rPr>
          <w:color w:val="0000FF"/>
        </w:rPr>
      </w:pPr>
      <w:hyperlink r:id="rId21" w:history="1">
        <w:r w:rsidRPr="001D704C">
          <w:rPr>
            <w:rStyle w:val="Hyperlink"/>
            <w:u w:val="none"/>
          </w:rPr>
          <w:t>Managing Safeguarding Allegations Policy</w:t>
        </w:r>
      </w:hyperlink>
    </w:p>
    <w:p w14:paraId="66DAF7DD" w14:textId="27B0D36A" w:rsidR="0048444C" w:rsidRPr="001D704C" w:rsidRDefault="0048444C">
      <w:pPr>
        <w:pStyle w:val="ListParagraph"/>
        <w:numPr>
          <w:ilvl w:val="0"/>
          <w:numId w:val="15"/>
        </w:numPr>
        <w:ind w:right="111"/>
        <w:rPr>
          <w:color w:val="0000FF"/>
        </w:rPr>
      </w:pPr>
      <w:hyperlink r:id="rId22" w:history="1">
        <w:r w:rsidRPr="001D704C">
          <w:rPr>
            <w:rStyle w:val="Hyperlink"/>
            <w:u w:val="none"/>
          </w:rPr>
          <w:t>Flexible Working Policy</w:t>
        </w:r>
      </w:hyperlink>
    </w:p>
    <w:p w14:paraId="295804A5" w14:textId="324C310B" w:rsidR="0048444C" w:rsidRPr="001D704C" w:rsidRDefault="009821BD">
      <w:pPr>
        <w:pStyle w:val="ListParagraph"/>
        <w:numPr>
          <w:ilvl w:val="0"/>
          <w:numId w:val="15"/>
        </w:numPr>
        <w:ind w:right="111"/>
        <w:rPr>
          <w:color w:val="0000FF"/>
        </w:rPr>
      </w:pPr>
      <w:hyperlink r:id="rId23" w:history="1">
        <w:r w:rsidRPr="001D704C">
          <w:rPr>
            <w:rStyle w:val="Hyperlink"/>
            <w:u w:val="none"/>
          </w:rPr>
          <w:t>Special Leave Policy</w:t>
        </w:r>
      </w:hyperlink>
    </w:p>
    <w:p w14:paraId="7389E5DC" w14:textId="0E5E4956" w:rsidR="006B0DB8" w:rsidRPr="00B506E5" w:rsidRDefault="00C7723D">
      <w:pPr>
        <w:pStyle w:val="ListParagraph"/>
        <w:numPr>
          <w:ilvl w:val="0"/>
          <w:numId w:val="15"/>
        </w:numPr>
        <w:ind w:right="111"/>
        <w:rPr>
          <w:color w:val="0000FF"/>
        </w:rPr>
      </w:pPr>
      <w:hyperlink r:id="rId24" w:history="1">
        <w:r w:rsidRPr="00B506E5">
          <w:rPr>
            <w:rStyle w:val="Hyperlink"/>
            <w:u w:val="none"/>
          </w:rPr>
          <w:t>Managing Conduct</w:t>
        </w:r>
      </w:hyperlink>
    </w:p>
    <w:p w14:paraId="2549D26B" w14:textId="451CAEA0" w:rsidR="006B0DB8" w:rsidRPr="00B506E5" w:rsidRDefault="00C7723D">
      <w:pPr>
        <w:pStyle w:val="ListParagraph"/>
        <w:numPr>
          <w:ilvl w:val="0"/>
          <w:numId w:val="15"/>
        </w:numPr>
        <w:ind w:right="111"/>
        <w:rPr>
          <w:color w:val="0000FF"/>
        </w:rPr>
      </w:pPr>
      <w:hyperlink r:id="rId25" w:history="1">
        <w:r w:rsidRPr="00B506E5">
          <w:rPr>
            <w:rStyle w:val="Hyperlink"/>
            <w:u w:val="none"/>
          </w:rPr>
          <w:t>Resolution</w:t>
        </w:r>
        <w:r w:rsidR="00123091" w:rsidRPr="00B506E5">
          <w:rPr>
            <w:rStyle w:val="Hyperlink"/>
            <w:u w:val="none"/>
          </w:rPr>
          <w:t xml:space="preserve"> Policy</w:t>
        </w:r>
      </w:hyperlink>
    </w:p>
    <w:p w14:paraId="0E10E7E8" w14:textId="51E4958C" w:rsidR="002D2D85" w:rsidRPr="001D704C" w:rsidRDefault="00C03306">
      <w:pPr>
        <w:pStyle w:val="ListParagraph"/>
        <w:numPr>
          <w:ilvl w:val="0"/>
          <w:numId w:val="15"/>
        </w:numPr>
        <w:ind w:right="111"/>
        <w:rPr>
          <w:color w:val="0000FF"/>
        </w:rPr>
      </w:pPr>
      <w:hyperlink r:id="rId26" w:history="1">
        <w:r w:rsidRPr="001D704C">
          <w:rPr>
            <w:rStyle w:val="Hyperlink"/>
            <w:u w:val="none"/>
          </w:rPr>
          <w:t>Disclosure and Barring Service (DBS) Checks and Criminal Convictions Policy</w:t>
        </w:r>
      </w:hyperlink>
    </w:p>
    <w:p w14:paraId="745E2EC0" w14:textId="3BE03CBC" w:rsidR="00BF0A06" w:rsidRPr="001D704C" w:rsidRDefault="00BF0A06">
      <w:pPr>
        <w:pStyle w:val="ListParagraph"/>
        <w:numPr>
          <w:ilvl w:val="0"/>
          <w:numId w:val="15"/>
        </w:numPr>
        <w:ind w:right="111"/>
        <w:rPr>
          <w:color w:val="0000FF"/>
        </w:rPr>
      </w:pPr>
      <w:hyperlink r:id="rId27" w:history="1">
        <w:r w:rsidRPr="001D704C">
          <w:rPr>
            <w:rStyle w:val="Hyperlink"/>
            <w:u w:val="none"/>
          </w:rPr>
          <w:t>Equality, Diversity and Inclusion Policy</w:t>
        </w:r>
      </w:hyperlink>
    </w:p>
    <w:p w14:paraId="15ECD2FB" w14:textId="11E1FA45" w:rsidR="00BF0A06" w:rsidRPr="001D704C" w:rsidRDefault="00DA03E6">
      <w:pPr>
        <w:pStyle w:val="ListParagraph"/>
        <w:numPr>
          <w:ilvl w:val="0"/>
          <w:numId w:val="15"/>
        </w:numPr>
        <w:ind w:right="111"/>
        <w:rPr>
          <w:color w:val="0000FF"/>
        </w:rPr>
      </w:pPr>
      <w:hyperlink r:id="rId28" w:history="1">
        <w:r w:rsidRPr="001D704C">
          <w:rPr>
            <w:rStyle w:val="Hyperlink"/>
            <w:u w:val="none"/>
          </w:rPr>
          <w:t>Managing Health &amp; Attendance Policy</w:t>
        </w:r>
      </w:hyperlink>
    </w:p>
    <w:p w14:paraId="668987C2" w14:textId="086896C9" w:rsidR="00E376B7" w:rsidRPr="001D704C" w:rsidRDefault="00E376B7">
      <w:pPr>
        <w:pStyle w:val="ListParagraph"/>
        <w:numPr>
          <w:ilvl w:val="0"/>
          <w:numId w:val="15"/>
        </w:numPr>
        <w:ind w:right="111"/>
        <w:rPr>
          <w:color w:val="0000FF"/>
        </w:rPr>
      </w:pPr>
      <w:hyperlink r:id="rId29" w:history="1">
        <w:r w:rsidRPr="001D704C">
          <w:rPr>
            <w:rStyle w:val="Hyperlink"/>
            <w:u w:val="none"/>
          </w:rPr>
          <w:t>Lone Worker Policy</w:t>
        </w:r>
      </w:hyperlink>
    </w:p>
    <w:p w14:paraId="104CBF67" w14:textId="4BB20885" w:rsidR="0091041D" w:rsidRPr="001D704C" w:rsidRDefault="0091041D">
      <w:pPr>
        <w:pStyle w:val="ListParagraph"/>
        <w:numPr>
          <w:ilvl w:val="0"/>
          <w:numId w:val="15"/>
        </w:numPr>
        <w:ind w:right="111"/>
        <w:rPr>
          <w:color w:val="0000FF"/>
        </w:rPr>
      </w:pPr>
      <w:hyperlink r:id="rId30" w:history="1">
        <w:r w:rsidRPr="001D704C">
          <w:rPr>
            <w:rStyle w:val="Hyperlink"/>
            <w:u w:val="none"/>
          </w:rPr>
          <w:t>Incident Reporting Policy</w:t>
        </w:r>
      </w:hyperlink>
    </w:p>
    <w:p w14:paraId="33CB2AE9" w14:textId="28CD67A5" w:rsidR="00FF34C0" w:rsidRPr="001D704C" w:rsidRDefault="0076134A">
      <w:pPr>
        <w:pStyle w:val="ListParagraph"/>
        <w:numPr>
          <w:ilvl w:val="0"/>
          <w:numId w:val="15"/>
        </w:numPr>
        <w:ind w:right="111"/>
        <w:rPr>
          <w:color w:val="0000FF"/>
        </w:rPr>
      </w:pPr>
      <w:hyperlink r:id="rId31" w:history="1">
        <w:r w:rsidRPr="001D704C">
          <w:rPr>
            <w:rStyle w:val="Hyperlink"/>
            <w:u w:val="none"/>
          </w:rPr>
          <w:t>Restriction in Clinical Practice Procedure</w:t>
        </w:r>
        <w:bookmarkStart w:id="37" w:name="_Toc265738159"/>
        <w:bookmarkStart w:id="38" w:name="_Toc265738740"/>
        <w:bookmarkStart w:id="39" w:name="_Toc265738827"/>
        <w:bookmarkEnd w:id="37"/>
        <w:bookmarkEnd w:id="38"/>
        <w:bookmarkEnd w:id="39"/>
      </w:hyperlink>
    </w:p>
    <w:p w14:paraId="5A7E36B8" w14:textId="77777777" w:rsidR="00FF34C0" w:rsidRDefault="00FF34C0" w:rsidP="00FF34C0">
      <w:pPr>
        <w:ind w:right="111"/>
        <w:rPr>
          <w:b/>
          <w:bCs/>
          <w:sz w:val="28"/>
          <w:szCs w:val="28"/>
        </w:rPr>
      </w:pPr>
    </w:p>
    <w:p w14:paraId="43651ED7" w14:textId="77777777" w:rsidR="00FF34C0" w:rsidRPr="00FF34C0" w:rsidRDefault="002018A6" w:rsidP="00EF2567">
      <w:pPr>
        <w:pStyle w:val="Heading1"/>
        <w:numPr>
          <w:ilvl w:val="0"/>
          <w:numId w:val="2"/>
        </w:numPr>
      </w:pPr>
      <w:bookmarkStart w:id="40" w:name="_Toc222994850"/>
      <w:r w:rsidRPr="00EF2567">
        <w:t>Financial Checkpoint</w:t>
      </w:r>
      <w:bookmarkEnd w:id="40"/>
    </w:p>
    <w:p w14:paraId="1E64734E" w14:textId="77777777" w:rsidR="00FF34C0" w:rsidRPr="00FF34C0" w:rsidRDefault="00FF34C0" w:rsidP="00FF34C0">
      <w:pPr>
        <w:pStyle w:val="ListParagraph"/>
        <w:ind w:left="1162" w:right="111"/>
      </w:pPr>
    </w:p>
    <w:p w14:paraId="2CCEF0FF" w14:textId="696594DD" w:rsidR="00D814E7" w:rsidRPr="003657EC" w:rsidRDefault="005A7DA0" w:rsidP="00D814E7">
      <w:pPr>
        <w:numPr>
          <w:ilvl w:val="1"/>
          <w:numId w:val="20"/>
        </w:numPr>
        <w:tabs>
          <w:tab w:val="left" w:pos="1162"/>
        </w:tabs>
        <w:spacing w:after="240"/>
        <w:rPr>
          <w:rFonts w:cs="Arial"/>
        </w:rPr>
      </w:pPr>
      <w:r w:rsidRPr="00C21DB9">
        <w:rPr>
          <w:rFonts w:eastAsiaTheme="minorHAnsi" w:cs="Arial"/>
          <w:szCs w:val="24"/>
        </w:rPr>
        <w:t>This document has been confirmed by Finance to have financial implications and the relevant Trust processes have been followed to ensure adequate funds are available.</w:t>
      </w:r>
    </w:p>
    <w:p w14:paraId="43D6642C" w14:textId="77777777" w:rsidR="00FF34C0" w:rsidRPr="00FF34C0" w:rsidRDefault="00A021B8" w:rsidP="00EF2567">
      <w:pPr>
        <w:pStyle w:val="Heading1"/>
        <w:numPr>
          <w:ilvl w:val="0"/>
          <w:numId w:val="2"/>
        </w:numPr>
      </w:pPr>
      <w:bookmarkStart w:id="41" w:name="_Toc222994851"/>
      <w:r w:rsidRPr="00EF2567">
        <w:t>Equality Analysis</w:t>
      </w:r>
      <w:bookmarkStart w:id="42" w:name="_Toc517104375"/>
      <w:bookmarkEnd w:id="41"/>
    </w:p>
    <w:p w14:paraId="7C9DD0A3" w14:textId="77777777" w:rsidR="00FF34C0" w:rsidRPr="00FF34C0" w:rsidRDefault="00FF34C0" w:rsidP="00FF34C0">
      <w:pPr>
        <w:pStyle w:val="ListParagraph"/>
        <w:ind w:left="1162" w:right="111"/>
      </w:pPr>
    </w:p>
    <w:p w14:paraId="280D7AC6" w14:textId="77777777" w:rsidR="00CF5E0D" w:rsidRPr="005844F0" w:rsidRDefault="00CF5E0D" w:rsidP="00CF5E0D">
      <w:pPr>
        <w:numPr>
          <w:ilvl w:val="1"/>
          <w:numId w:val="20"/>
        </w:numPr>
        <w:tabs>
          <w:tab w:val="left" w:pos="1162"/>
        </w:tabs>
        <w:spacing w:after="240"/>
        <w:rPr>
          <w:rFonts w:cs="Arial"/>
        </w:rPr>
      </w:pPr>
      <w:r w:rsidRPr="00057935">
        <w:rPr>
          <w:rFonts w:cs="Arial"/>
          <w:bCs/>
        </w:rPr>
        <w:t xml:space="preserve">The Trust believes in fairness and equality, and values diversity in its role as both a provider of services and as an employer. The Trust aims to provide accessible services that respect the needs of each individual and exclude no-one. It is committed to comply with the Human Rights Act and to meeting the Equality Act 2010, which identifies the following nine protected characteristics: Age, Disability, Race, Religion and Belief, Gender Reassignment, Sexual Orientation, Sex, Marriage and Civil Partnership and Pregnancy and Maternity.  </w:t>
      </w:r>
    </w:p>
    <w:p w14:paraId="16B8B4AE" w14:textId="46F8431D" w:rsidR="005844F0" w:rsidRPr="0079585F" w:rsidRDefault="005844F0" w:rsidP="00CF5E0D">
      <w:pPr>
        <w:numPr>
          <w:ilvl w:val="1"/>
          <w:numId w:val="20"/>
        </w:numPr>
        <w:tabs>
          <w:tab w:val="left" w:pos="1162"/>
        </w:tabs>
        <w:spacing w:after="240"/>
        <w:rPr>
          <w:rFonts w:cs="Arial"/>
        </w:rPr>
      </w:pPr>
      <w:r w:rsidRPr="00C21DB9">
        <w:rPr>
          <w:rFonts w:eastAsia="Calibri" w:cs="Arial"/>
          <w:bCs/>
          <w:color w:val="000000"/>
          <w:szCs w:val="24"/>
          <w:lang w:eastAsia="en-GB"/>
        </w:rPr>
        <w:t>Compliance with the Public Sector Equality Duty: If a contractor carries out functions of a public nature, then for the duration of the contract, the contractor or supplier would itself be considered a public authority and have the duty to comply with the equalities duties when carrying out those functions.</w:t>
      </w:r>
    </w:p>
    <w:p w14:paraId="39BE7C14" w14:textId="5BAADB70" w:rsidR="00FF34C0" w:rsidRPr="00FF34C0" w:rsidRDefault="000D2759" w:rsidP="00FF34C0">
      <w:pPr>
        <w:pStyle w:val="ListParagraph"/>
        <w:ind w:left="1162" w:right="111"/>
      </w:pPr>
      <w:r w:rsidRPr="00FF34C0">
        <w:rPr>
          <w:bCs/>
        </w:rPr>
        <w:t xml:space="preserve"> </w:t>
      </w:r>
    </w:p>
    <w:bookmarkEnd w:id="42"/>
    <w:p w14:paraId="2F46C732" w14:textId="77777777" w:rsidR="00B45D60" w:rsidRDefault="00B45D60" w:rsidP="00B45D60">
      <w:pPr>
        <w:ind w:right="111"/>
        <w:rPr>
          <w:b/>
          <w:sz w:val="28"/>
          <w:szCs w:val="28"/>
        </w:rPr>
      </w:pPr>
    </w:p>
    <w:p w14:paraId="6C525B75" w14:textId="77777777" w:rsidR="00B45D60" w:rsidRDefault="00B45D60" w:rsidP="00B45D60">
      <w:pPr>
        <w:ind w:right="111"/>
        <w:rPr>
          <w:b/>
          <w:sz w:val="28"/>
          <w:szCs w:val="28"/>
        </w:rPr>
      </w:pPr>
    </w:p>
    <w:p w14:paraId="4ADA2DF8" w14:textId="77777777" w:rsidR="00B45D60" w:rsidRDefault="00B45D60" w:rsidP="00B45D60">
      <w:pPr>
        <w:ind w:right="111"/>
        <w:rPr>
          <w:b/>
          <w:sz w:val="28"/>
          <w:szCs w:val="28"/>
        </w:rPr>
      </w:pPr>
    </w:p>
    <w:p w14:paraId="1DAB442A" w14:textId="77777777" w:rsidR="00B45D60" w:rsidRDefault="00B45D60" w:rsidP="00B45D60">
      <w:pPr>
        <w:ind w:right="111"/>
        <w:rPr>
          <w:b/>
          <w:sz w:val="28"/>
          <w:szCs w:val="28"/>
        </w:rPr>
      </w:pPr>
    </w:p>
    <w:p w14:paraId="682BA998" w14:textId="77777777" w:rsidR="00B45D60" w:rsidRDefault="00B45D60" w:rsidP="00B45D60">
      <w:pPr>
        <w:ind w:right="111"/>
        <w:rPr>
          <w:b/>
          <w:sz w:val="28"/>
          <w:szCs w:val="28"/>
        </w:rPr>
      </w:pPr>
    </w:p>
    <w:p w14:paraId="63404EC2" w14:textId="77777777" w:rsidR="00C43647" w:rsidRDefault="00C43647" w:rsidP="00B45D60">
      <w:pPr>
        <w:ind w:right="111"/>
        <w:rPr>
          <w:b/>
          <w:sz w:val="28"/>
          <w:szCs w:val="28"/>
        </w:rPr>
      </w:pPr>
    </w:p>
    <w:p w14:paraId="0017110D" w14:textId="77777777" w:rsidR="00B45D60" w:rsidRDefault="00B45D60" w:rsidP="00B45D60">
      <w:pPr>
        <w:ind w:right="111"/>
        <w:rPr>
          <w:b/>
          <w:sz w:val="28"/>
          <w:szCs w:val="28"/>
        </w:rPr>
      </w:pPr>
    </w:p>
    <w:p w14:paraId="3DBC8B49" w14:textId="77777777" w:rsidR="00B45D60" w:rsidRDefault="00B45D60" w:rsidP="00B45D60">
      <w:pPr>
        <w:ind w:right="111"/>
        <w:rPr>
          <w:b/>
          <w:sz w:val="28"/>
          <w:szCs w:val="28"/>
        </w:rPr>
      </w:pPr>
    </w:p>
    <w:p w14:paraId="3955EE91" w14:textId="77777777" w:rsidR="00B45D60" w:rsidRDefault="00B45D60" w:rsidP="00B45D60">
      <w:pPr>
        <w:ind w:right="111"/>
        <w:rPr>
          <w:b/>
          <w:sz w:val="28"/>
          <w:szCs w:val="28"/>
        </w:rPr>
      </w:pPr>
    </w:p>
    <w:p w14:paraId="1F7594EB" w14:textId="77777777" w:rsidR="00B45D60" w:rsidRDefault="00B45D60" w:rsidP="00B45D60">
      <w:pPr>
        <w:ind w:right="111"/>
        <w:rPr>
          <w:b/>
          <w:sz w:val="28"/>
          <w:szCs w:val="28"/>
        </w:rPr>
      </w:pPr>
    </w:p>
    <w:p w14:paraId="368F5397" w14:textId="77777777" w:rsidR="00B45D60" w:rsidRDefault="00B45D60" w:rsidP="00B45D60">
      <w:pPr>
        <w:ind w:right="111"/>
        <w:rPr>
          <w:b/>
          <w:sz w:val="28"/>
          <w:szCs w:val="28"/>
        </w:rPr>
      </w:pPr>
    </w:p>
    <w:p w14:paraId="141B13F0" w14:textId="77777777" w:rsidR="00B45D60" w:rsidRDefault="00B45D60" w:rsidP="00B45D60">
      <w:pPr>
        <w:ind w:right="111"/>
        <w:rPr>
          <w:b/>
          <w:sz w:val="28"/>
          <w:szCs w:val="28"/>
        </w:rPr>
      </w:pPr>
    </w:p>
    <w:p w14:paraId="2A883C82" w14:textId="77777777" w:rsidR="00B45D60" w:rsidRDefault="00B45D60" w:rsidP="00B45D60">
      <w:pPr>
        <w:ind w:right="111"/>
        <w:rPr>
          <w:b/>
          <w:sz w:val="28"/>
          <w:szCs w:val="28"/>
        </w:rPr>
      </w:pPr>
    </w:p>
    <w:p w14:paraId="0F23851C" w14:textId="77777777" w:rsidR="00B45D60" w:rsidRPr="00B45D60" w:rsidRDefault="00B45D60" w:rsidP="00B45D60">
      <w:pPr>
        <w:ind w:right="111"/>
        <w:rPr>
          <w:b/>
          <w:sz w:val="28"/>
          <w:szCs w:val="28"/>
        </w:rPr>
      </w:pPr>
    </w:p>
    <w:p w14:paraId="6B095890" w14:textId="67BF3EDE" w:rsidR="00056BD7" w:rsidRPr="00F055D0" w:rsidRDefault="00056BD7" w:rsidP="00EF2567">
      <w:pPr>
        <w:pStyle w:val="Heading1"/>
        <w:numPr>
          <w:ilvl w:val="0"/>
          <w:numId w:val="2"/>
        </w:numPr>
        <w:rPr>
          <w:szCs w:val="24"/>
        </w:rPr>
      </w:pPr>
      <w:bookmarkStart w:id="43" w:name="_Toc222994852"/>
      <w:r w:rsidRPr="00EF2567">
        <w:lastRenderedPageBreak/>
        <w:t>Appendix A</w:t>
      </w:r>
      <w:bookmarkEnd w:id="43"/>
    </w:p>
    <w:p w14:paraId="1D675315" w14:textId="51A2BBBE" w:rsidR="004D16FB" w:rsidRPr="00056BD7" w:rsidRDefault="004D16FB" w:rsidP="004D16FB">
      <w:pPr>
        <w:pStyle w:val="ListParagraph"/>
        <w:spacing w:after="148" w:line="269" w:lineRule="auto"/>
        <w:ind w:left="1440" w:right="906"/>
        <w:jc w:val="center"/>
        <w:rPr>
          <w:b/>
          <w:bCs/>
          <w:sz w:val="28"/>
          <w:szCs w:val="28"/>
        </w:rPr>
      </w:pPr>
      <w:r w:rsidRPr="00056BD7">
        <w:rPr>
          <w:b/>
          <w:bCs/>
          <w:sz w:val="28"/>
          <w:szCs w:val="28"/>
        </w:rPr>
        <w:t>Definitions</w:t>
      </w:r>
    </w:p>
    <w:p w14:paraId="1991ADE4" w14:textId="77777777" w:rsidR="004D16FB" w:rsidRPr="004D16FB" w:rsidRDefault="004D16FB" w:rsidP="004D16FB">
      <w:pPr>
        <w:pStyle w:val="ListParagraph"/>
        <w:spacing w:after="148" w:line="269" w:lineRule="auto"/>
        <w:ind w:left="1440" w:right="906"/>
      </w:pPr>
    </w:p>
    <w:p w14:paraId="2936F8D9" w14:textId="17620C4E" w:rsidR="00325DEC" w:rsidRDefault="00903C29">
      <w:pPr>
        <w:pStyle w:val="ListParagraph"/>
        <w:numPr>
          <w:ilvl w:val="0"/>
          <w:numId w:val="9"/>
        </w:numPr>
        <w:spacing w:after="148" w:line="269" w:lineRule="auto"/>
        <w:ind w:right="906"/>
      </w:pPr>
      <w:r>
        <w:rPr>
          <w:b/>
          <w:bCs/>
        </w:rPr>
        <w:t>P</w:t>
      </w:r>
      <w:r w:rsidR="00325DEC" w:rsidRPr="00903C29">
        <w:rPr>
          <w:b/>
          <w:bCs/>
        </w:rPr>
        <w:t>sychological</w:t>
      </w:r>
      <w:r w:rsidR="00325DEC">
        <w:t xml:space="preserve"> - Intimidation, threats to harm, threats to kidnap children, Blackmail, destruction of pets, property, mind games and stalking</w:t>
      </w:r>
    </w:p>
    <w:p w14:paraId="3CF57300" w14:textId="44D37D43" w:rsidR="00325DEC" w:rsidRDefault="00903C29">
      <w:pPr>
        <w:pStyle w:val="ListParagraph"/>
        <w:numPr>
          <w:ilvl w:val="0"/>
          <w:numId w:val="9"/>
        </w:numPr>
        <w:spacing w:after="149" w:line="269" w:lineRule="auto"/>
        <w:ind w:right="906"/>
      </w:pPr>
      <w:r>
        <w:rPr>
          <w:b/>
          <w:bCs/>
        </w:rPr>
        <w:t>P</w:t>
      </w:r>
      <w:r w:rsidR="00325DEC" w:rsidRPr="00903C29">
        <w:rPr>
          <w:b/>
          <w:bCs/>
        </w:rPr>
        <w:t>hysical</w:t>
      </w:r>
      <w:r w:rsidR="00325DEC">
        <w:t xml:space="preserve"> - Inflicting or attempting to injure, grabbing, pinching, biting, kicking, stabbing, weapons, withholding medications, food, funds</w:t>
      </w:r>
    </w:p>
    <w:p w14:paraId="2F499C7F" w14:textId="45CCAF54" w:rsidR="00325DEC" w:rsidRDefault="00903C29">
      <w:pPr>
        <w:pStyle w:val="ListParagraph"/>
        <w:numPr>
          <w:ilvl w:val="0"/>
          <w:numId w:val="9"/>
        </w:numPr>
        <w:spacing w:after="147" w:line="269" w:lineRule="auto"/>
        <w:ind w:right="906"/>
      </w:pPr>
      <w:r>
        <w:rPr>
          <w:b/>
          <w:bCs/>
        </w:rPr>
        <w:t>S</w:t>
      </w:r>
      <w:r w:rsidR="00325DEC" w:rsidRPr="00903C29">
        <w:rPr>
          <w:b/>
          <w:bCs/>
        </w:rPr>
        <w:t>exual</w:t>
      </w:r>
      <w:r w:rsidR="00325DEC">
        <w:t xml:space="preserve"> - Marital rape, acquaintance rape, forced sex after physical beating, fondling, and forced prostitution</w:t>
      </w:r>
    </w:p>
    <w:p w14:paraId="71314094" w14:textId="77777777" w:rsidR="00966FB3" w:rsidRPr="00966FB3" w:rsidRDefault="00966FB3">
      <w:pPr>
        <w:pStyle w:val="ListParagraph"/>
        <w:numPr>
          <w:ilvl w:val="0"/>
          <w:numId w:val="9"/>
        </w:numPr>
      </w:pPr>
      <w:r w:rsidRPr="00621A48">
        <w:rPr>
          <w:b/>
        </w:rPr>
        <w:t>Economic</w:t>
      </w:r>
      <w:r w:rsidR="00325DEC" w:rsidRPr="00621A48">
        <w:rPr>
          <w:b/>
        </w:rPr>
        <w:t xml:space="preserve"> </w:t>
      </w:r>
      <w:r w:rsidR="00325DEC">
        <w:t xml:space="preserve">- </w:t>
      </w:r>
      <w:r w:rsidRPr="00621A48">
        <w:rPr>
          <w:rFonts w:eastAsia="Calibri"/>
        </w:rPr>
        <w:t>Economic abuse means any behaviour that has a substantial adverse effect on someone’s ability to acquire, use or maintain money or other property, or obtain goods or services.</w:t>
      </w:r>
    </w:p>
    <w:p w14:paraId="09D79307" w14:textId="7B4C56CC" w:rsidR="00325DEC" w:rsidRDefault="00903C29">
      <w:pPr>
        <w:pStyle w:val="ListParagraph"/>
        <w:numPr>
          <w:ilvl w:val="0"/>
          <w:numId w:val="9"/>
        </w:numPr>
        <w:spacing w:after="207" w:line="269" w:lineRule="auto"/>
        <w:ind w:right="906"/>
      </w:pPr>
      <w:r>
        <w:rPr>
          <w:b/>
          <w:bCs/>
        </w:rPr>
        <w:t>E</w:t>
      </w:r>
      <w:r w:rsidR="00325DEC" w:rsidRPr="00903C29">
        <w:rPr>
          <w:b/>
          <w:bCs/>
        </w:rPr>
        <w:t xml:space="preserve">motional </w:t>
      </w:r>
      <w:r w:rsidR="00325DEC">
        <w:t>- Undermining or attempting to undermine the victim</w:t>
      </w:r>
      <w:r w:rsidR="009C2B11">
        <w:t>’</w:t>
      </w:r>
      <w:r w:rsidR="00325DEC">
        <w:t>s sense of worth, constant criticism, name calling, insults, put downs, silent treatment, repeatedly making and breaking promises, harming or making threats to harm pets</w:t>
      </w:r>
    </w:p>
    <w:p w14:paraId="2E302C0A" w14:textId="746788EA" w:rsidR="00325DEC" w:rsidRDefault="00325DEC" w:rsidP="00325DEC">
      <w:pPr>
        <w:pStyle w:val="ListParagraph"/>
        <w:ind w:left="1440" w:right="239"/>
      </w:pPr>
    </w:p>
    <w:p w14:paraId="67928317" w14:textId="77777777" w:rsidR="00966FB3" w:rsidRDefault="00966FB3" w:rsidP="00966FB3">
      <w:pPr>
        <w:pStyle w:val="ListParagraph"/>
        <w:ind w:left="1162" w:right="239"/>
      </w:pPr>
      <w:r w:rsidRPr="004D16FB">
        <w:rPr>
          <w:b/>
          <w:bCs/>
        </w:rPr>
        <w:t>Honour Based Violence (</w:t>
      </w:r>
      <w:proofErr w:type="gramStart"/>
      <w:r w:rsidRPr="004D16FB">
        <w:rPr>
          <w:b/>
          <w:bCs/>
        </w:rPr>
        <w:t xml:space="preserve">HBV)  </w:t>
      </w:r>
      <w:r>
        <w:rPr>
          <w:b/>
          <w:bCs/>
        </w:rPr>
        <w:t>-</w:t>
      </w:r>
      <w:proofErr w:type="gramEnd"/>
      <w:r>
        <w:rPr>
          <w:b/>
          <w:bCs/>
        </w:rPr>
        <w:t xml:space="preserve"> </w:t>
      </w:r>
      <w:r>
        <w:t>victims are not confined to one gender or ethnic group.</w:t>
      </w:r>
    </w:p>
    <w:p w14:paraId="7ABBFD31" w14:textId="77777777" w:rsidR="00966FB3" w:rsidRDefault="00966FB3" w:rsidP="00966FB3">
      <w:pPr>
        <w:ind w:left="1111" w:right="906"/>
        <w:rPr>
          <w:b/>
          <w:bCs/>
        </w:rPr>
      </w:pPr>
    </w:p>
    <w:p w14:paraId="18ED39F6" w14:textId="77777777" w:rsidR="00966FB3" w:rsidRDefault="00966FB3" w:rsidP="00966FB3">
      <w:pPr>
        <w:ind w:left="1111" w:right="906"/>
      </w:pPr>
      <w:r w:rsidRPr="002535DA">
        <w:rPr>
          <w:b/>
          <w:bCs/>
        </w:rPr>
        <w:t>Honour Based Abuse</w:t>
      </w:r>
      <w:r>
        <w:t xml:space="preserve"> - An incident or crime which has or may have been committed to protect or defend the ‘honour’ of the family and/or community. </w:t>
      </w:r>
    </w:p>
    <w:p w14:paraId="5FD56144" w14:textId="77777777" w:rsidR="00966FB3" w:rsidRDefault="00966FB3" w:rsidP="00966FB3">
      <w:pPr>
        <w:ind w:left="1111" w:right="906"/>
      </w:pPr>
    </w:p>
    <w:p w14:paraId="180151CF" w14:textId="77777777" w:rsidR="00966FB3" w:rsidRDefault="00966FB3" w:rsidP="00966FB3">
      <w:pPr>
        <w:ind w:left="1111" w:right="906"/>
      </w:pPr>
      <w:r w:rsidRPr="002535DA">
        <w:rPr>
          <w:b/>
          <w:bCs/>
        </w:rPr>
        <w:t>Honour Killing</w:t>
      </w:r>
      <w:r>
        <w:t xml:space="preserve"> - An ‘honour’ killing is sometimes carried out when victims are perceived to have caused irreversible dishonour to the family name by engaging in Western behaviours. It could be that the victim has a boyfriend or has refused an arranged marriage. </w:t>
      </w:r>
    </w:p>
    <w:p w14:paraId="05AC3F74" w14:textId="77777777" w:rsidR="00966FB3" w:rsidRDefault="00966FB3" w:rsidP="00966FB3">
      <w:pPr>
        <w:ind w:right="906"/>
      </w:pPr>
    </w:p>
    <w:p w14:paraId="3C0B0308" w14:textId="77777777" w:rsidR="00966FB3" w:rsidRPr="004D16FB" w:rsidRDefault="00966FB3" w:rsidP="00966FB3">
      <w:pPr>
        <w:pStyle w:val="Heading3"/>
        <w:spacing w:after="215"/>
        <w:ind w:firstLine="1111"/>
        <w:rPr>
          <w:rFonts w:ascii="Arial" w:hAnsi="Arial" w:cs="Arial"/>
          <w:b/>
          <w:bCs/>
          <w:color w:val="auto"/>
        </w:rPr>
      </w:pPr>
      <w:r w:rsidRPr="004D16FB">
        <w:rPr>
          <w:rFonts w:ascii="Arial" w:hAnsi="Arial" w:cs="Arial"/>
          <w:b/>
          <w:bCs/>
          <w:color w:val="auto"/>
        </w:rPr>
        <w:t>Female Genital Mutilation (FGM)</w:t>
      </w:r>
      <w:r>
        <w:rPr>
          <w:rFonts w:ascii="Arial" w:hAnsi="Arial" w:cs="Arial"/>
          <w:b/>
          <w:bCs/>
          <w:color w:val="auto"/>
        </w:rPr>
        <w:t xml:space="preserve"> </w:t>
      </w:r>
    </w:p>
    <w:p w14:paraId="0D802519" w14:textId="003FD230" w:rsidR="00966FB3" w:rsidRDefault="00966FB3" w:rsidP="00966FB3">
      <w:pPr>
        <w:spacing w:after="7"/>
        <w:ind w:left="1111" w:right="906"/>
      </w:pPr>
      <w:r w:rsidRPr="002535DA">
        <w:rPr>
          <w:b/>
          <w:bCs/>
        </w:rPr>
        <w:t xml:space="preserve">FGM </w:t>
      </w:r>
      <w:r>
        <w:t xml:space="preserve">is any procedure that is designed to alter or injure a girl’s (or woman’s) genital organs for nonmedical reasons. It is sometimes known as ‘female circumcision’ or ‘female genital cutting’. It is mostly carried out on young girls. </w:t>
      </w:r>
    </w:p>
    <w:p w14:paraId="688B7E8C" w14:textId="77777777" w:rsidR="00966FB3" w:rsidRDefault="00966FB3" w:rsidP="00325DEC">
      <w:pPr>
        <w:ind w:left="1080"/>
        <w:rPr>
          <w:b/>
        </w:rPr>
      </w:pPr>
    </w:p>
    <w:p w14:paraId="1DB1E449" w14:textId="68F70BC5" w:rsidR="00325DEC" w:rsidRDefault="00325DEC" w:rsidP="00325DEC">
      <w:pPr>
        <w:ind w:left="1080"/>
      </w:pPr>
      <w:r w:rsidRPr="009D7140">
        <w:rPr>
          <w:b/>
        </w:rPr>
        <w:t>Controlling behaviour</w:t>
      </w:r>
      <w:r w:rsidRPr="009D7140">
        <w:rPr>
          <w:rFonts w:ascii="Calibri" w:eastAsia="Calibri" w:hAnsi="Calibri" w:cs="Calibri"/>
          <w:b/>
        </w:rPr>
        <w:t xml:space="preserve"> </w:t>
      </w:r>
      <w:r>
        <w:rPr>
          <w:rFonts w:ascii="Calibri" w:eastAsia="Calibri" w:hAnsi="Calibri" w:cs="Calibri"/>
          <w:b/>
        </w:rPr>
        <w:t xml:space="preserve">- </w:t>
      </w:r>
      <w:r>
        <w:t xml:space="preserve">is a range of acts designed to make a person subordinate and/or dependent by isolating them from sources of support, exploiting their resources and capacities for personal gain, depriving them of the means needed for independence, resistance and escape and regulating their everyday behaviour. </w:t>
      </w:r>
    </w:p>
    <w:p w14:paraId="4C8F8A81" w14:textId="77777777" w:rsidR="00325DEC" w:rsidRDefault="00325DEC" w:rsidP="00325DEC">
      <w:pPr>
        <w:ind w:right="906"/>
      </w:pPr>
    </w:p>
    <w:p w14:paraId="73ED973C" w14:textId="77777777" w:rsidR="009C2B11" w:rsidRDefault="00325DEC" w:rsidP="002535DA">
      <w:pPr>
        <w:ind w:left="1080"/>
      </w:pPr>
      <w:r w:rsidRPr="009D7140">
        <w:rPr>
          <w:b/>
        </w:rPr>
        <w:lastRenderedPageBreak/>
        <w:t>Coercive behaviour</w:t>
      </w:r>
      <w:r w:rsidRPr="009D7140">
        <w:rPr>
          <w:rFonts w:ascii="Calibri" w:eastAsia="Calibri" w:hAnsi="Calibri" w:cs="Calibri"/>
          <w:b/>
        </w:rPr>
        <w:t xml:space="preserve"> </w:t>
      </w:r>
      <w:r>
        <w:rPr>
          <w:rFonts w:ascii="Calibri" w:eastAsia="Calibri" w:hAnsi="Calibri" w:cs="Calibri"/>
          <w:b/>
        </w:rPr>
        <w:t xml:space="preserve">- </w:t>
      </w:r>
      <w:r>
        <w:t xml:space="preserve">is an act or a pattern of acts of assault, threats, humiliation and intimidation or other abuse that is used to harm, punish, or frighten their victim. </w:t>
      </w:r>
    </w:p>
    <w:p w14:paraId="4BCD71DE" w14:textId="77777777" w:rsidR="009C2B11" w:rsidRDefault="009C2B11" w:rsidP="002535DA">
      <w:pPr>
        <w:ind w:left="1080"/>
      </w:pPr>
    </w:p>
    <w:p w14:paraId="74882DA9" w14:textId="7CCFD28D" w:rsidR="00325DEC" w:rsidRDefault="002535DA" w:rsidP="002535DA">
      <w:pPr>
        <w:ind w:left="1080"/>
      </w:pPr>
      <w:r>
        <w:t>T</w:t>
      </w:r>
      <w:r w:rsidR="00325DEC">
        <w:t xml:space="preserve">his </w:t>
      </w:r>
      <w:proofErr w:type="gramStart"/>
      <w:r w:rsidR="00325DEC">
        <w:t>includes:-</w:t>
      </w:r>
      <w:proofErr w:type="gramEnd"/>
      <w:r w:rsidR="00325DEC">
        <w:t xml:space="preserve"> </w:t>
      </w:r>
    </w:p>
    <w:p w14:paraId="274CAB06" w14:textId="77777777" w:rsidR="00325DEC" w:rsidRDefault="00325DEC">
      <w:pPr>
        <w:numPr>
          <w:ilvl w:val="0"/>
          <w:numId w:val="10"/>
        </w:numPr>
        <w:spacing w:after="38" w:line="269" w:lineRule="auto"/>
        <w:ind w:right="906" w:hanging="360"/>
        <w:jc w:val="both"/>
      </w:pPr>
      <w:r>
        <w:t>Taking someone overseas to force them to marry (</w:t>
      </w:r>
      <w:proofErr w:type="gramStart"/>
      <w:r>
        <w:t>whether or not</w:t>
      </w:r>
      <w:proofErr w:type="gramEnd"/>
      <w:r>
        <w:t xml:space="preserve"> the forced marriage takes place) </w:t>
      </w:r>
    </w:p>
    <w:p w14:paraId="4349DE1F" w14:textId="77777777" w:rsidR="00325DEC" w:rsidRDefault="00325DEC">
      <w:pPr>
        <w:numPr>
          <w:ilvl w:val="0"/>
          <w:numId w:val="10"/>
        </w:numPr>
        <w:spacing w:after="38" w:line="269" w:lineRule="auto"/>
        <w:ind w:right="906" w:hanging="360"/>
        <w:jc w:val="both"/>
      </w:pPr>
      <w:r>
        <w:t xml:space="preserve">Marrying someone who lacks the mental capacity to consent to the marriage (whether they are pressured to or not) </w:t>
      </w:r>
    </w:p>
    <w:p w14:paraId="03DB160B" w14:textId="77777777" w:rsidR="00325DEC" w:rsidRDefault="00325DEC">
      <w:pPr>
        <w:numPr>
          <w:ilvl w:val="0"/>
          <w:numId w:val="10"/>
        </w:numPr>
        <w:spacing w:after="44" w:line="269" w:lineRule="auto"/>
        <w:ind w:right="906" w:hanging="360"/>
        <w:jc w:val="both"/>
      </w:pPr>
      <w:r>
        <w:t xml:space="preserve">Failing to adhere to a Forced Marriage Protection Order is a criminal offence </w:t>
      </w:r>
    </w:p>
    <w:p w14:paraId="06E9621E" w14:textId="77777777" w:rsidR="00325DEC" w:rsidRDefault="00325DEC">
      <w:pPr>
        <w:numPr>
          <w:ilvl w:val="0"/>
          <w:numId w:val="10"/>
        </w:numPr>
        <w:spacing w:after="43" w:line="269" w:lineRule="auto"/>
        <w:ind w:right="906" w:hanging="360"/>
        <w:jc w:val="both"/>
      </w:pPr>
      <w:r>
        <w:t xml:space="preserve">The civil remedy of obtaining a Forced Marriage Protection Order through the family courts will continue to exist alongside the new criminal offence, so victims can choose how they wish to be assisted </w:t>
      </w:r>
    </w:p>
    <w:p w14:paraId="4265BC44" w14:textId="77777777" w:rsidR="00325DEC" w:rsidRDefault="00325DEC">
      <w:pPr>
        <w:numPr>
          <w:ilvl w:val="0"/>
          <w:numId w:val="10"/>
        </w:numPr>
        <w:spacing w:after="207" w:line="269" w:lineRule="auto"/>
        <w:ind w:right="906" w:hanging="360"/>
        <w:jc w:val="both"/>
      </w:pPr>
      <w:r>
        <w:t xml:space="preserve">Details of the new law can be found on the legislation website </w:t>
      </w:r>
    </w:p>
    <w:p w14:paraId="4968B987" w14:textId="77777777" w:rsidR="004D16FB" w:rsidRDefault="004D16FB" w:rsidP="006D5E20">
      <w:pPr>
        <w:tabs>
          <w:tab w:val="left" w:pos="1843"/>
        </w:tabs>
        <w:spacing w:before="360" w:after="240"/>
        <w:ind w:left="1843" w:hanging="1843"/>
        <w:outlineLvl w:val="0"/>
        <w:rPr>
          <w:rFonts w:cs="Arial"/>
          <w:b/>
          <w:bCs/>
          <w:sz w:val="28"/>
          <w:szCs w:val="28"/>
        </w:rPr>
      </w:pPr>
    </w:p>
    <w:p w14:paraId="5977DA98" w14:textId="6609CC3D" w:rsidR="004D16FB" w:rsidRDefault="004D16FB" w:rsidP="006D5E20">
      <w:pPr>
        <w:tabs>
          <w:tab w:val="left" w:pos="1843"/>
        </w:tabs>
        <w:spacing w:before="360" w:after="240"/>
        <w:ind w:left="1843" w:hanging="1843"/>
        <w:outlineLvl w:val="0"/>
        <w:rPr>
          <w:rFonts w:cs="Arial"/>
          <w:b/>
          <w:bCs/>
          <w:sz w:val="28"/>
          <w:szCs w:val="28"/>
        </w:rPr>
      </w:pPr>
    </w:p>
    <w:p w14:paraId="20ED23E4" w14:textId="4486B29A" w:rsidR="004D16FB" w:rsidRDefault="004D16FB" w:rsidP="006D5E20">
      <w:pPr>
        <w:tabs>
          <w:tab w:val="left" w:pos="1843"/>
        </w:tabs>
        <w:spacing w:before="360" w:after="240"/>
        <w:ind w:left="1843" w:hanging="1843"/>
        <w:outlineLvl w:val="0"/>
        <w:rPr>
          <w:rFonts w:cs="Arial"/>
          <w:b/>
          <w:bCs/>
          <w:sz w:val="28"/>
          <w:szCs w:val="28"/>
        </w:rPr>
      </w:pPr>
    </w:p>
    <w:p w14:paraId="7E7E9070" w14:textId="5878185D" w:rsidR="004D16FB" w:rsidRDefault="004D16FB" w:rsidP="006D5E20">
      <w:pPr>
        <w:tabs>
          <w:tab w:val="left" w:pos="1843"/>
        </w:tabs>
        <w:spacing w:before="360" w:after="240"/>
        <w:ind w:left="1843" w:hanging="1843"/>
        <w:outlineLvl w:val="0"/>
        <w:rPr>
          <w:rFonts w:cs="Arial"/>
          <w:b/>
          <w:bCs/>
          <w:sz w:val="28"/>
          <w:szCs w:val="28"/>
        </w:rPr>
      </w:pPr>
    </w:p>
    <w:p w14:paraId="124B9569" w14:textId="789B21F9" w:rsidR="004D16FB" w:rsidRDefault="00537673" w:rsidP="00537673">
      <w:pPr>
        <w:tabs>
          <w:tab w:val="left" w:pos="3540"/>
        </w:tabs>
        <w:spacing w:before="360" w:after="240"/>
        <w:ind w:left="1843" w:hanging="1843"/>
        <w:outlineLvl w:val="0"/>
        <w:rPr>
          <w:rFonts w:cs="Arial"/>
          <w:b/>
          <w:bCs/>
          <w:sz w:val="28"/>
          <w:szCs w:val="28"/>
        </w:rPr>
      </w:pPr>
      <w:r>
        <w:rPr>
          <w:rFonts w:cs="Arial"/>
          <w:b/>
          <w:bCs/>
          <w:sz w:val="28"/>
          <w:szCs w:val="28"/>
        </w:rPr>
        <w:tab/>
      </w:r>
      <w:r>
        <w:rPr>
          <w:rFonts w:cs="Arial"/>
          <w:b/>
          <w:bCs/>
          <w:sz w:val="28"/>
          <w:szCs w:val="28"/>
        </w:rPr>
        <w:tab/>
      </w:r>
    </w:p>
    <w:p w14:paraId="00CDA6A3" w14:textId="6C7E7954" w:rsidR="004D16FB" w:rsidRDefault="004D16FB" w:rsidP="006D5E20">
      <w:pPr>
        <w:tabs>
          <w:tab w:val="left" w:pos="1843"/>
        </w:tabs>
        <w:spacing w:before="360" w:after="240"/>
        <w:ind w:left="1843" w:hanging="1843"/>
        <w:outlineLvl w:val="0"/>
        <w:rPr>
          <w:rFonts w:cs="Arial"/>
          <w:b/>
          <w:bCs/>
          <w:sz w:val="28"/>
          <w:szCs w:val="28"/>
        </w:rPr>
      </w:pPr>
    </w:p>
    <w:p w14:paraId="4B017B9C" w14:textId="12EFEADD" w:rsidR="004D16FB" w:rsidRDefault="004D16FB" w:rsidP="006D5E20">
      <w:pPr>
        <w:tabs>
          <w:tab w:val="left" w:pos="1843"/>
        </w:tabs>
        <w:spacing w:before="360" w:after="240"/>
        <w:ind w:left="1843" w:hanging="1843"/>
        <w:outlineLvl w:val="0"/>
        <w:rPr>
          <w:rFonts w:cs="Arial"/>
          <w:b/>
          <w:bCs/>
          <w:sz w:val="28"/>
          <w:szCs w:val="28"/>
        </w:rPr>
      </w:pPr>
    </w:p>
    <w:p w14:paraId="1911D5F0" w14:textId="5C490DC3" w:rsidR="004D16FB" w:rsidRDefault="004D16FB" w:rsidP="006D5E20">
      <w:pPr>
        <w:tabs>
          <w:tab w:val="left" w:pos="1843"/>
        </w:tabs>
        <w:spacing w:before="360" w:after="240"/>
        <w:ind w:left="1843" w:hanging="1843"/>
        <w:outlineLvl w:val="0"/>
        <w:rPr>
          <w:rFonts w:cs="Arial"/>
          <w:b/>
          <w:bCs/>
          <w:sz w:val="28"/>
          <w:szCs w:val="28"/>
        </w:rPr>
      </w:pPr>
    </w:p>
    <w:p w14:paraId="79A1C6CE" w14:textId="4E54CC4A" w:rsidR="004D16FB" w:rsidRDefault="004D16FB" w:rsidP="006D5E20">
      <w:pPr>
        <w:tabs>
          <w:tab w:val="left" w:pos="1843"/>
        </w:tabs>
        <w:spacing w:before="360" w:after="240"/>
        <w:ind w:left="1843" w:hanging="1843"/>
        <w:outlineLvl w:val="0"/>
        <w:rPr>
          <w:rFonts w:cs="Arial"/>
          <w:b/>
          <w:bCs/>
          <w:sz w:val="28"/>
          <w:szCs w:val="28"/>
        </w:rPr>
      </w:pPr>
    </w:p>
    <w:p w14:paraId="262E0BAD" w14:textId="4F82A8B0" w:rsidR="004D16FB" w:rsidRDefault="004D16FB" w:rsidP="006D5E20">
      <w:pPr>
        <w:tabs>
          <w:tab w:val="left" w:pos="1843"/>
        </w:tabs>
        <w:spacing w:before="360" w:after="240"/>
        <w:ind w:left="1843" w:hanging="1843"/>
        <w:outlineLvl w:val="0"/>
        <w:rPr>
          <w:rFonts w:cs="Arial"/>
          <w:b/>
          <w:bCs/>
          <w:sz w:val="28"/>
          <w:szCs w:val="28"/>
        </w:rPr>
      </w:pPr>
    </w:p>
    <w:p w14:paraId="628E54A8" w14:textId="0952A061" w:rsidR="004D16FB" w:rsidRDefault="004D16FB" w:rsidP="006D5E20">
      <w:pPr>
        <w:tabs>
          <w:tab w:val="left" w:pos="1843"/>
        </w:tabs>
        <w:spacing w:before="360" w:after="240"/>
        <w:ind w:left="1843" w:hanging="1843"/>
        <w:outlineLvl w:val="0"/>
        <w:rPr>
          <w:rFonts w:cs="Arial"/>
          <w:b/>
          <w:bCs/>
          <w:sz w:val="28"/>
          <w:szCs w:val="28"/>
        </w:rPr>
      </w:pPr>
    </w:p>
    <w:p w14:paraId="41DF5991" w14:textId="307BEF96" w:rsidR="004D16FB" w:rsidRDefault="004D16FB" w:rsidP="006D5E20">
      <w:pPr>
        <w:tabs>
          <w:tab w:val="left" w:pos="1843"/>
        </w:tabs>
        <w:spacing w:before="360" w:after="240"/>
        <w:ind w:left="1843" w:hanging="1843"/>
        <w:outlineLvl w:val="0"/>
        <w:rPr>
          <w:rFonts w:cs="Arial"/>
          <w:b/>
          <w:bCs/>
          <w:sz w:val="28"/>
          <w:szCs w:val="28"/>
        </w:rPr>
      </w:pPr>
      <w:bookmarkStart w:id="44" w:name="_Toc210802532"/>
    </w:p>
    <w:bookmarkEnd w:id="44"/>
    <w:p w14:paraId="500FEC75" w14:textId="42B6879F" w:rsidR="00C6613D" w:rsidRDefault="00C6613D" w:rsidP="00C6613D">
      <w:pPr>
        <w:spacing w:line="259" w:lineRule="auto"/>
      </w:pPr>
    </w:p>
    <w:sectPr w:rsidR="00C6613D" w:rsidSect="00C6613D">
      <w:headerReference w:type="first" r:id="rId32"/>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7A561" w14:textId="77777777" w:rsidR="00E71F73" w:rsidRDefault="00E71F73">
      <w:r>
        <w:separator/>
      </w:r>
    </w:p>
    <w:p w14:paraId="6E30678E" w14:textId="77777777" w:rsidR="00E71F73" w:rsidRDefault="00E71F73"/>
    <w:p w14:paraId="5201B350" w14:textId="77777777" w:rsidR="00E71F73" w:rsidRDefault="00E71F73"/>
    <w:p w14:paraId="2648E04D" w14:textId="77777777" w:rsidR="00E71F73" w:rsidRDefault="00E71F73"/>
    <w:p w14:paraId="54D1B473" w14:textId="77777777" w:rsidR="00E71F73" w:rsidRDefault="00E71F73"/>
    <w:p w14:paraId="0C048EC0" w14:textId="77777777" w:rsidR="00E71F73" w:rsidRDefault="00E71F73"/>
    <w:p w14:paraId="25E50F9A" w14:textId="77777777" w:rsidR="00E71F73" w:rsidRDefault="00E71F73"/>
    <w:p w14:paraId="5F945518" w14:textId="77777777" w:rsidR="00E71F73" w:rsidRDefault="00E71F73"/>
    <w:p w14:paraId="589164DD" w14:textId="77777777" w:rsidR="00E71F73" w:rsidRDefault="00E71F73"/>
    <w:p w14:paraId="5CD768BF" w14:textId="77777777" w:rsidR="00E71F73" w:rsidRDefault="00E71F73"/>
    <w:p w14:paraId="4EDA47E5" w14:textId="77777777" w:rsidR="00E71F73" w:rsidRDefault="00E71F73"/>
    <w:p w14:paraId="2704F43C" w14:textId="77777777" w:rsidR="00E71F73" w:rsidRDefault="00E71F73"/>
    <w:p w14:paraId="041A65B0" w14:textId="77777777" w:rsidR="00E71F73" w:rsidRDefault="00E71F73"/>
    <w:p w14:paraId="03BBB3C8" w14:textId="77777777" w:rsidR="00E71F73" w:rsidRDefault="00E71F73"/>
    <w:p w14:paraId="52ECC4E4" w14:textId="77777777" w:rsidR="00E71F73" w:rsidRDefault="00E71F73"/>
    <w:p w14:paraId="604A325F" w14:textId="77777777" w:rsidR="00E71F73" w:rsidRDefault="00E71F73"/>
    <w:p w14:paraId="197B54A9" w14:textId="77777777" w:rsidR="00E71F73" w:rsidRDefault="00E71F73"/>
    <w:p w14:paraId="2B6B8B52" w14:textId="77777777" w:rsidR="00E71F73" w:rsidRDefault="00E71F73"/>
    <w:p w14:paraId="57CC9DE8" w14:textId="77777777" w:rsidR="00E71F73" w:rsidRDefault="00E71F73"/>
    <w:p w14:paraId="5FD2B44E" w14:textId="77777777" w:rsidR="00E71F73" w:rsidRDefault="00E71F73"/>
    <w:p w14:paraId="315C0B2C" w14:textId="77777777" w:rsidR="00E71F73" w:rsidRDefault="00E71F73"/>
    <w:p w14:paraId="332573F9" w14:textId="77777777" w:rsidR="00E71F73" w:rsidRDefault="00E71F73"/>
    <w:p w14:paraId="3EDEDAE5" w14:textId="77777777" w:rsidR="00E71F73" w:rsidRDefault="00E71F73"/>
    <w:p w14:paraId="068048F4" w14:textId="77777777" w:rsidR="00E71F73" w:rsidRDefault="00E71F73"/>
    <w:p w14:paraId="027B703E" w14:textId="77777777" w:rsidR="00E71F73" w:rsidRDefault="00E71F73"/>
    <w:p w14:paraId="548DA575" w14:textId="77777777" w:rsidR="00E71F73" w:rsidRDefault="00E71F73"/>
    <w:p w14:paraId="5911566B" w14:textId="77777777" w:rsidR="00E71F73" w:rsidRDefault="00E71F73"/>
    <w:p w14:paraId="092D1A58" w14:textId="77777777" w:rsidR="00E71F73" w:rsidRDefault="00E71F73"/>
    <w:p w14:paraId="225862C9" w14:textId="77777777" w:rsidR="00E71F73" w:rsidRDefault="00E71F73"/>
    <w:p w14:paraId="33D27111" w14:textId="77777777" w:rsidR="00E71F73" w:rsidRDefault="00E71F73"/>
    <w:p w14:paraId="2B486DEC" w14:textId="77777777" w:rsidR="00E71F73" w:rsidRDefault="00E71F73"/>
    <w:p w14:paraId="14ADBAEC" w14:textId="77777777" w:rsidR="00E71F73" w:rsidRDefault="00E71F73"/>
    <w:p w14:paraId="67E8AE72" w14:textId="77777777" w:rsidR="00E71F73" w:rsidRDefault="00E71F73"/>
    <w:p w14:paraId="64794CE3" w14:textId="77777777" w:rsidR="00E71F73" w:rsidRDefault="00E71F73"/>
    <w:p w14:paraId="1C879BE0" w14:textId="77777777" w:rsidR="00E71F73" w:rsidRDefault="00E71F73"/>
    <w:p w14:paraId="19739A13" w14:textId="77777777" w:rsidR="00E71F73" w:rsidRDefault="00E71F73"/>
    <w:p w14:paraId="02EA7923" w14:textId="77777777" w:rsidR="00E71F73" w:rsidRDefault="00E71F73"/>
    <w:p w14:paraId="7835E9F6" w14:textId="77777777" w:rsidR="00E71F73" w:rsidRDefault="00E71F73"/>
    <w:p w14:paraId="475D6FB1" w14:textId="77777777" w:rsidR="00E71F73" w:rsidRDefault="00E71F73"/>
    <w:p w14:paraId="6692A44D" w14:textId="77777777" w:rsidR="00E71F73" w:rsidRDefault="00E71F73"/>
  </w:endnote>
  <w:endnote w:type="continuationSeparator" w:id="0">
    <w:p w14:paraId="3EAAE1CA" w14:textId="77777777" w:rsidR="00E71F73" w:rsidRDefault="00E71F73">
      <w:r>
        <w:continuationSeparator/>
      </w:r>
    </w:p>
    <w:p w14:paraId="3CA4D328" w14:textId="77777777" w:rsidR="00E71F73" w:rsidRDefault="00E71F73"/>
    <w:p w14:paraId="1A457808" w14:textId="77777777" w:rsidR="00E71F73" w:rsidRDefault="00E71F73"/>
    <w:p w14:paraId="761A7DDB" w14:textId="77777777" w:rsidR="00E71F73" w:rsidRDefault="00E71F73"/>
    <w:p w14:paraId="715B282D" w14:textId="77777777" w:rsidR="00E71F73" w:rsidRDefault="00E71F73"/>
    <w:p w14:paraId="51213CA9" w14:textId="77777777" w:rsidR="00E71F73" w:rsidRDefault="00E71F73"/>
    <w:p w14:paraId="0320F20B" w14:textId="77777777" w:rsidR="00E71F73" w:rsidRDefault="00E71F73"/>
    <w:p w14:paraId="21F250E3" w14:textId="77777777" w:rsidR="00E71F73" w:rsidRDefault="00E71F73"/>
    <w:p w14:paraId="6815D37B" w14:textId="77777777" w:rsidR="00E71F73" w:rsidRDefault="00E71F73"/>
    <w:p w14:paraId="285EFD50" w14:textId="77777777" w:rsidR="00E71F73" w:rsidRDefault="00E71F73"/>
    <w:p w14:paraId="5F28A18E" w14:textId="77777777" w:rsidR="00E71F73" w:rsidRDefault="00E71F73"/>
    <w:p w14:paraId="34CAA6F8" w14:textId="77777777" w:rsidR="00E71F73" w:rsidRDefault="00E71F73"/>
    <w:p w14:paraId="5D743E86" w14:textId="77777777" w:rsidR="00E71F73" w:rsidRDefault="00E71F73"/>
    <w:p w14:paraId="4F8F90FE" w14:textId="77777777" w:rsidR="00E71F73" w:rsidRDefault="00E71F73"/>
    <w:p w14:paraId="51BA32D8" w14:textId="77777777" w:rsidR="00E71F73" w:rsidRDefault="00E71F73"/>
    <w:p w14:paraId="6F3D68C0" w14:textId="77777777" w:rsidR="00E71F73" w:rsidRDefault="00E71F73"/>
    <w:p w14:paraId="21E87740" w14:textId="77777777" w:rsidR="00E71F73" w:rsidRDefault="00E71F73"/>
    <w:p w14:paraId="6E33A27F" w14:textId="77777777" w:rsidR="00E71F73" w:rsidRDefault="00E71F73"/>
    <w:p w14:paraId="4DEDD095" w14:textId="77777777" w:rsidR="00E71F73" w:rsidRDefault="00E71F73"/>
    <w:p w14:paraId="3767B414" w14:textId="77777777" w:rsidR="00E71F73" w:rsidRDefault="00E71F73"/>
    <w:p w14:paraId="207435D7" w14:textId="77777777" w:rsidR="00E71F73" w:rsidRDefault="00E71F73"/>
    <w:p w14:paraId="25423307" w14:textId="77777777" w:rsidR="00E71F73" w:rsidRDefault="00E71F73"/>
    <w:p w14:paraId="77AC56AD" w14:textId="77777777" w:rsidR="00E71F73" w:rsidRDefault="00E71F73"/>
    <w:p w14:paraId="29862176" w14:textId="77777777" w:rsidR="00E71F73" w:rsidRDefault="00E71F73"/>
    <w:p w14:paraId="19BE7407" w14:textId="77777777" w:rsidR="00E71F73" w:rsidRDefault="00E71F73"/>
    <w:p w14:paraId="3A75E0F3" w14:textId="77777777" w:rsidR="00E71F73" w:rsidRDefault="00E71F73"/>
    <w:p w14:paraId="57438ACA" w14:textId="77777777" w:rsidR="00E71F73" w:rsidRDefault="00E71F73"/>
    <w:p w14:paraId="55305048" w14:textId="77777777" w:rsidR="00E71F73" w:rsidRDefault="00E71F73"/>
    <w:p w14:paraId="3984BF63" w14:textId="77777777" w:rsidR="00E71F73" w:rsidRDefault="00E71F73"/>
    <w:p w14:paraId="34AEFBA7" w14:textId="77777777" w:rsidR="00E71F73" w:rsidRDefault="00E71F73"/>
    <w:p w14:paraId="37F90278" w14:textId="77777777" w:rsidR="00E71F73" w:rsidRDefault="00E71F73"/>
    <w:p w14:paraId="66E09666" w14:textId="77777777" w:rsidR="00E71F73" w:rsidRDefault="00E71F73"/>
    <w:p w14:paraId="50F6BAF8" w14:textId="77777777" w:rsidR="00E71F73" w:rsidRDefault="00E71F73"/>
    <w:p w14:paraId="246F95DC" w14:textId="77777777" w:rsidR="00E71F73" w:rsidRDefault="00E71F73"/>
    <w:p w14:paraId="67D4E3A0" w14:textId="77777777" w:rsidR="00E71F73" w:rsidRDefault="00E71F73"/>
    <w:p w14:paraId="6D2D4EA2" w14:textId="77777777" w:rsidR="00E71F73" w:rsidRDefault="00E71F73"/>
    <w:p w14:paraId="7E2E9110" w14:textId="77777777" w:rsidR="00E71F73" w:rsidRDefault="00E71F73"/>
    <w:p w14:paraId="5B800886" w14:textId="77777777" w:rsidR="00E71F73" w:rsidRDefault="00E71F73"/>
    <w:p w14:paraId="59D3E44E" w14:textId="77777777" w:rsidR="00E71F73" w:rsidRDefault="00E71F73"/>
    <w:p w14:paraId="30EA6632" w14:textId="77777777" w:rsidR="00E71F73" w:rsidRDefault="00E71F73"/>
  </w:endnote>
  <w:endnote w:type="continuationNotice" w:id="1">
    <w:p w14:paraId="0160F983" w14:textId="77777777" w:rsidR="00E71F73" w:rsidRDefault="00E71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3C867" w14:textId="77777777" w:rsidR="00E71F73" w:rsidRDefault="00E71F73">
      <w:r>
        <w:separator/>
      </w:r>
    </w:p>
    <w:p w14:paraId="6CABFBE5" w14:textId="77777777" w:rsidR="00E71F73" w:rsidRDefault="00E71F73"/>
    <w:p w14:paraId="1CEB7049" w14:textId="77777777" w:rsidR="00E71F73" w:rsidRDefault="00E71F73"/>
    <w:p w14:paraId="0F3F702C" w14:textId="77777777" w:rsidR="00E71F73" w:rsidRDefault="00E71F73"/>
    <w:p w14:paraId="0FBEFEAF" w14:textId="77777777" w:rsidR="00E71F73" w:rsidRDefault="00E71F73"/>
    <w:p w14:paraId="2D3D49FB" w14:textId="77777777" w:rsidR="00E71F73" w:rsidRDefault="00E71F73"/>
    <w:p w14:paraId="234BE3D3" w14:textId="77777777" w:rsidR="00E71F73" w:rsidRDefault="00E71F73"/>
    <w:p w14:paraId="316FCDA0" w14:textId="77777777" w:rsidR="00E71F73" w:rsidRDefault="00E71F73"/>
    <w:p w14:paraId="293040E7" w14:textId="77777777" w:rsidR="00E71F73" w:rsidRDefault="00E71F73"/>
    <w:p w14:paraId="3B36A639" w14:textId="77777777" w:rsidR="00E71F73" w:rsidRDefault="00E71F73"/>
    <w:p w14:paraId="3A93BD69" w14:textId="77777777" w:rsidR="00E71F73" w:rsidRDefault="00E71F73"/>
    <w:p w14:paraId="50D643C7" w14:textId="77777777" w:rsidR="00E71F73" w:rsidRDefault="00E71F73"/>
    <w:p w14:paraId="46F312F1" w14:textId="77777777" w:rsidR="00E71F73" w:rsidRDefault="00E71F73"/>
    <w:p w14:paraId="762A85BC" w14:textId="77777777" w:rsidR="00E71F73" w:rsidRDefault="00E71F73"/>
    <w:p w14:paraId="5859637F" w14:textId="77777777" w:rsidR="00E71F73" w:rsidRDefault="00E71F73"/>
    <w:p w14:paraId="784AF60B" w14:textId="77777777" w:rsidR="00E71F73" w:rsidRDefault="00E71F73"/>
    <w:p w14:paraId="6ECE0E50" w14:textId="77777777" w:rsidR="00E71F73" w:rsidRDefault="00E71F73"/>
    <w:p w14:paraId="7207F8E3" w14:textId="77777777" w:rsidR="00E71F73" w:rsidRDefault="00E71F73"/>
    <w:p w14:paraId="36E416F9" w14:textId="77777777" w:rsidR="00E71F73" w:rsidRDefault="00E71F73"/>
    <w:p w14:paraId="675227B2" w14:textId="77777777" w:rsidR="00E71F73" w:rsidRDefault="00E71F73"/>
    <w:p w14:paraId="55C9BE51" w14:textId="77777777" w:rsidR="00E71F73" w:rsidRDefault="00E71F73"/>
    <w:p w14:paraId="3796FD6C" w14:textId="77777777" w:rsidR="00E71F73" w:rsidRDefault="00E71F73"/>
    <w:p w14:paraId="3684E377" w14:textId="77777777" w:rsidR="00E71F73" w:rsidRDefault="00E71F73"/>
    <w:p w14:paraId="23170DCB" w14:textId="77777777" w:rsidR="00E71F73" w:rsidRDefault="00E71F73"/>
    <w:p w14:paraId="4678FC1D" w14:textId="77777777" w:rsidR="00E71F73" w:rsidRDefault="00E71F73"/>
    <w:p w14:paraId="2A6CB66F" w14:textId="77777777" w:rsidR="00E71F73" w:rsidRDefault="00E71F73"/>
    <w:p w14:paraId="279F8842" w14:textId="77777777" w:rsidR="00E71F73" w:rsidRDefault="00E71F73"/>
    <w:p w14:paraId="2E3B0DD7" w14:textId="77777777" w:rsidR="00E71F73" w:rsidRDefault="00E71F73"/>
    <w:p w14:paraId="2A8EBDFC" w14:textId="77777777" w:rsidR="00E71F73" w:rsidRDefault="00E71F73"/>
    <w:p w14:paraId="411B2DF6" w14:textId="77777777" w:rsidR="00E71F73" w:rsidRDefault="00E71F73"/>
    <w:p w14:paraId="4ABEFFCC" w14:textId="77777777" w:rsidR="00E71F73" w:rsidRDefault="00E71F73"/>
    <w:p w14:paraId="1C680F40" w14:textId="77777777" w:rsidR="00E71F73" w:rsidRDefault="00E71F73"/>
    <w:p w14:paraId="5F1DD16E" w14:textId="77777777" w:rsidR="00E71F73" w:rsidRDefault="00E71F73"/>
    <w:p w14:paraId="15F8583B" w14:textId="77777777" w:rsidR="00E71F73" w:rsidRDefault="00E71F73"/>
    <w:p w14:paraId="735D9F28" w14:textId="77777777" w:rsidR="00E71F73" w:rsidRDefault="00E71F73"/>
    <w:p w14:paraId="69AFA58F" w14:textId="77777777" w:rsidR="00E71F73" w:rsidRDefault="00E71F73"/>
    <w:p w14:paraId="126F4BAC" w14:textId="77777777" w:rsidR="00E71F73" w:rsidRDefault="00E71F73"/>
    <w:p w14:paraId="52B6CE77" w14:textId="77777777" w:rsidR="00E71F73" w:rsidRDefault="00E71F73"/>
    <w:p w14:paraId="4A1B81EC" w14:textId="77777777" w:rsidR="00E71F73" w:rsidRDefault="00E71F73"/>
    <w:p w14:paraId="1C541AA5" w14:textId="77777777" w:rsidR="00E71F73" w:rsidRDefault="00E71F73"/>
  </w:footnote>
  <w:footnote w:type="continuationSeparator" w:id="0">
    <w:p w14:paraId="43FDBC70" w14:textId="77777777" w:rsidR="00E71F73" w:rsidRDefault="00E71F73">
      <w:r>
        <w:continuationSeparator/>
      </w:r>
    </w:p>
    <w:p w14:paraId="7832DAE4" w14:textId="77777777" w:rsidR="00E71F73" w:rsidRDefault="00E71F73"/>
    <w:p w14:paraId="52046499" w14:textId="77777777" w:rsidR="00E71F73" w:rsidRDefault="00E71F73"/>
    <w:p w14:paraId="0D942085" w14:textId="77777777" w:rsidR="00E71F73" w:rsidRDefault="00E71F73"/>
    <w:p w14:paraId="06B0471E" w14:textId="77777777" w:rsidR="00E71F73" w:rsidRDefault="00E71F73"/>
    <w:p w14:paraId="33A4F13D" w14:textId="77777777" w:rsidR="00E71F73" w:rsidRDefault="00E71F73"/>
    <w:p w14:paraId="59C7727F" w14:textId="77777777" w:rsidR="00E71F73" w:rsidRDefault="00E71F73"/>
    <w:p w14:paraId="53805AF6" w14:textId="77777777" w:rsidR="00E71F73" w:rsidRDefault="00E71F73"/>
    <w:p w14:paraId="7E2E6DA0" w14:textId="77777777" w:rsidR="00E71F73" w:rsidRDefault="00E71F73"/>
    <w:p w14:paraId="5630804B" w14:textId="77777777" w:rsidR="00E71F73" w:rsidRDefault="00E71F73"/>
    <w:p w14:paraId="1DB6B01D" w14:textId="77777777" w:rsidR="00E71F73" w:rsidRDefault="00E71F73"/>
    <w:p w14:paraId="048F0D79" w14:textId="77777777" w:rsidR="00E71F73" w:rsidRDefault="00E71F73"/>
    <w:p w14:paraId="7F0492A0" w14:textId="77777777" w:rsidR="00E71F73" w:rsidRDefault="00E71F73"/>
    <w:p w14:paraId="6D7A02C0" w14:textId="77777777" w:rsidR="00E71F73" w:rsidRDefault="00E71F73"/>
    <w:p w14:paraId="7CC87F0D" w14:textId="77777777" w:rsidR="00E71F73" w:rsidRDefault="00E71F73"/>
    <w:p w14:paraId="32BF06F1" w14:textId="77777777" w:rsidR="00E71F73" w:rsidRDefault="00E71F73"/>
    <w:p w14:paraId="657A10B5" w14:textId="77777777" w:rsidR="00E71F73" w:rsidRDefault="00E71F73"/>
    <w:p w14:paraId="16DFE2B2" w14:textId="77777777" w:rsidR="00E71F73" w:rsidRDefault="00E71F73"/>
    <w:p w14:paraId="26089291" w14:textId="77777777" w:rsidR="00E71F73" w:rsidRDefault="00E71F73"/>
    <w:p w14:paraId="31EB9E97" w14:textId="77777777" w:rsidR="00E71F73" w:rsidRDefault="00E71F73"/>
    <w:p w14:paraId="372FDF7F" w14:textId="77777777" w:rsidR="00E71F73" w:rsidRDefault="00E71F73"/>
    <w:p w14:paraId="429DE068" w14:textId="77777777" w:rsidR="00E71F73" w:rsidRDefault="00E71F73"/>
    <w:p w14:paraId="3DB6C462" w14:textId="77777777" w:rsidR="00E71F73" w:rsidRDefault="00E71F73"/>
    <w:p w14:paraId="2798ABD6" w14:textId="77777777" w:rsidR="00E71F73" w:rsidRDefault="00E71F73"/>
    <w:p w14:paraId="2704E81E" w14:textId="77777777" w:rsidR="00E71F73" w:rsidRDefault="00E71F73"/>
    <w:p w14:paraId="0249834B" w14:textId="77777777" w:rsidR="00E71F73" w:rsidRDefault="00E71F73"/>
    <w:p w14:paraId="593E9728" w14:textId="77777777" w:rsidR="00E71F73" w:rsidRDefault="00E71F73"/>
    <w:p w14:paraId="5139BB3D" w14:textId="77777777" w:rsidR="00E71F73" w:rsidRDefault="00E71F73"/>
    <w:p w14:paraId="2ED0FE9C" w14:textId="77777777" w:rsidR="00E71F73" w:rsidRDefault="00E71F73"/>
    <w:p w14:paraId="22C46C48" w14:textId="77777777" w:rsidR="00E71F73" w:rsidRDefault="00E71F73"/>
    <w:p w14:paraId="647AD62E" w14:textId="77777777" w:rsidR="00E71F73" w:rsidRDefault="00E71F73"/>
    <w:p w14:paraId="57777C40" w14:textId="77777777" w:rsidR="00E71F73" w:rsidRDefault="00E71F73"/>
    <w:p w14:paraId="1DE67F6A" w14:textId="77777777" w:rsidR="00E71F73" w:rsidRDefault="00E71F73"/>
    <w:p w14:paraId="2EB2C905" w14:textId="77777777" w:rsidR="00E71F73" w:rsidRDefault="00E71F73"/>
    <w:p w14:paraId="1BD6918C" w14:textId="77777777" w:rsidR="00E71F73" w:rsidRDefault="00E71F73"/>
    <w:p w14:paraId="119A5B57" w14:textId="77777777" w:rsidR="00E71F73" w:rsidRDefault="00E71F73"/>
    <w:p w14:paraId="69AEC3E9" w14:textId="77777777" w:rsidR="00E71F73" w:rsidRDefault="00E71F73"/>
    <w:p w14:paraId="709EC165" w14:textId="77777777" w:rsidR="00E71F73" w:rsidRDefault="00E71F73"/>
    <w:p w14:paraId="156E3448" w14:textId="77777777" w:rsidR="00E71F73" w:rsidRDefault="00E71F73"/>
    <w:p w14:paraId="3FD879E9" w14:textId="77777777" w:rsidR="00E71F73" w:rsidRDefault="00E71F73"/>
  </w:footnote>
  <w:footnote w:type="continuationNotice" w:id="1">
    <w:p w14:paraId="49C9D3A5" w14:textId="77777777" w:rsidR="00E71F73" w:rsidRDefault="00E71F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8752" w14:textId="3C5E8DBC" w:rsidR="00432091" w:rsidRPr="00E83FCB" w:rsidRDefault="00E83FCB" w:rsidP="00E83FCB">
    <w:pPr>
      <w:pStyle w:val="Header"/>
    </w:pPr>
    <w:r>
      <w:rPr>
        <w:noProof/>
      </w:rPr>
      <w:drawing>
        <wp:anchor distT="0" distB="0" distL="114300" distR="114300" simplePos="0" relativeHeight="251658240" behindDoc="1" locked="0" layoutInCell="1" allowOverlap="1" wp14:anchorId="0DEC9D27" wp14:editId="428606DA">
          <wp:simplePos x="0" y="0"/>
          <wp:positionH relativeFrom="page">
            <wp:posOffset>6350</wp:posOffset>
          </wp:positionH>
          <wp:positionV relativeFrom="paragraph">
            <wp:posOffset>-418465</wp:posOffset>
          </wp:positionV>
          <wp:extent cx="7556051" cy="10434320"/>
          <wp:effectExtent l="0" t="0" r="0" b="0"/>
          <wp:wrapNone/>
          <wp:docPr id="851451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360" cy="1043750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928C8B0"/>
    <w:lvl w:ilvl="0">
      <w:start w:val="1"/>
      <w:numFmt w:val="decimal"/>
      <w:pStyle w:val="ListNumber"/>
      <w:lvlText w:val="%1."/>
      <w:lvlJc w:val="left"/>
      <w:pPr>
        <w:tabs>
          <w:tab w:val="num" w:pos="360"/>
        </w:tabs>
        <w:ind w:left="360" w:hanging="360"/>
      </w:pPr>
    </w:lvl>
  </w:abstractNum>
  <w:abstractNum w:abstractNumId="1" w15:restartNumberingAfterBreak="0">
    <w:nsid w:val="00526721"/>
    <w:multiLevelType w:val="multilevel"/>
    <w:tmpl w:val="D762767C"/>
    <w:lvl w:ilvl="0">
      <w:start w:val="1"/>
      <w:numFmt w:val="decimal"/>
      <w:pStyle w:val="StyleArialBold12ptBoldAllcaps"/>
      <w:lvlText w:val="%1"/>
      <w:lvlJc w:val="left"/>
      <w:pPr>
        <w:tabs>
          <w:tab w:val="num" w:pos="720"/>
        </w:tabs>
        <w:ind w:left="720" w:hanging="720"/>
      </w:pPr>
      <w:rPr>
        <w:rFonts w:ascii="Arial Bold" w:hAnsi="Arial Bold" w:cs="Times New Roman" w:hint="default"/>
        <w:b/>
        <w:bCs w:val="0"/>
        <w:i w:val="0"/>
        <w:iCs w:val="0"/>
        <w:caps/>
        <w:smallCaps w:val="0"/>
        <w:strike w:val="0"/>
        <w:dstrike w:val="0"/>
        <w:noProof w:val="0"/>
        <w:vanish w:val="0"/>
        <w:spacing w:val="0"/>
        <w:kern w:val="0"/>
        <w:position w:val="0"/>
        <w:sz w:val="24"/>
        <w:u w:val="none"/>
        <w:vertAlign w:val="baseline"/>
        <w:em w:val="no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10DF715D"/>
    <w:multiLevelType w:val="hybridMultilevel"/>
    <w:tmpl w:val="BC94F9A6"/>
    <w:lvl w:ilvl="0" w:tplc="08090001">
      <w:start w:val="1"/>
      <w:numFmt w:val="bullet"/>
      <w:lvlText w:val=""/>
      <w:lvlJc w:val="left"/>
      <w:pPr>
        <w:ind w:left="1882" w:hanging="360"/>
      </w:pPr>
      <w:rPr>
        <w:rFonts w:ascii="Symbol" w:hAnsi="Symbol" w:hint="default"/>
      </w:rPr>
    </w:lvl>
    <w:lvl w:ilvl="1" w:tplc="08090003" w:tentative="1">
      <w:start w:val="1"/>
      <w:numFmt w:val="bullet"/>
      <w:lvlText w:val="o"/>
      <w:lvlJc w:val="left"/>
      <w:pPr>
        <w:ind w:left="2602" w:hanging="360"/>
      </w:pPr>
      <w:rPr>
        <w:rFonts w:ascii="Courier New" w:hAnsi="Courier New" w:cs="Courier New" w:hint="default"/>
      </w:rPr>
    </w:lvl>
    <w:lvl w:ilvl="2" w:tplc="08090005">
      <w:start w:val="1"/>
      <w:numFmt w:val="bullet"/>
      <w:lvlText w:val=""/>
      <w:lvlJc w:val="left"/>
      <w:pPr>
        <w:ind w:left="3322" w:hanging="360"/>
      </w:pPr>
      <w:rPr>
        <w:rFonts w:ascii="Wingdings" w:hAnsi="Wingdings" w:hint="default"/>
      </w:rPr>
    </w:lvl>
    <w:lvl w:ilvl="3" w:tplc="08090001" w:tentative="1">
      <w:start w:val="1"/>
      <w:numFmt w:val="bullet"/>
      <w:lvlText w:val=""/>
      <w:lvlJc w:val="left"/>
      <w:pPr>
        <w:ind w:left="4042" w:hanging="360"/>
      </w:pPr>
      <w:rPr>
        <w:rFonts w:ascii="Symbol" w:hAnsi="Symbol" w:hint="default"/>
      </w:rPr>
    </w:lvl>
    <w:lvl w:ilvl="4" w:tplc="08090003" w:tentative="1">
      <w:start w:val="1"/>
      <w:numFmt w:val="bullet"/>
      <w:lvlText w:val="o"/>
      <w:lvlJc w:val="left"/>
      <w:pPr>
        <w:ind w:left="4762" w:hanging="360"/>
      </w:pPr>
      <w:rPr>
        <w:rFonts w:ascii="Courier New" w:hAnsi="Courier New" w:cs="Courier New" w:hint="default"/>
      </w:rPr>
    </w:lvl>
    <w:lvl w:ilvl="5" w:tplc="08090005" w:tentative="1">
      <w:start w:val="1"/>
      <w:numFmt w:val="bullet"/>
      <w:lvlText w:val=""/>
      <w:lvlJc w:val="left"/>
      <w:pPr>
        <w:ind w:left="5482" w:hanging="360"/>
      </w:pPr>
      <w:rPr>
        <w:rFonts w:ascii="Wingdings" w:hAnsi="Wingdings" w:hint="default"/>
      </w:rPr>
    </w:lvl>
    <w:lvl w:ilvl="6" w:tplc="08090001" w:tentative="1">
      <w:start w:val="1"/>
      <w:numFmt w:val="bullet"/>
      <w:lvlText w:val=""/>
      <w:lvlJc w:val="left"/>
      <w:pPr>
        <w:ind w:left="6202" w:hanging="360"/>
      </w:pPr>
      <w:rPr>
        <w:rFonts w:ascii="Symbol" w:hAnsi="Symbol" w:hint="default"/>
      </w:rPr>
    </w:lvl>
    <w:lvl w:ilvl="7" w:tplc="08090003" w:tentative="1">
      <w:start w:val="1"/>
      <w:numFmt w:val="bullet"/>
      <w:lvlText w:val="o"/>
      <w:lvlJc w:val="left"/>
      <w:pPr>
        <w:ind w:left="6922" w:hanging="360"/>
      </w:pPr>
      <w:rPr>
        <w:rFonts w:ascii="Courier New" w:hAnsi="Courier New" w:cs="Courier New" w:hint="default"/>
      </w:rPr>
    </w:lvl>
    <w:lvl w:ilvl="8" w:tplc="08090005" w:tentative="1">
      <w:start w:val="1"/>
      <w:numFmt w:val="bullet"/>
      <w:lvlText w:val=""/>
      <w:lvlJc w:val="left"/>
      <w:pPr>
        <w:ind w:left="7642" w:hanging="360"/>
      </w:pPr>
      <w:rPr>
        <w:rFonts w:ascii="Wingdings" w:hAnsi="Wingdings" w:hint="default"/>
      </w:rPr>
    </w:lvl>
  </w:abstractNum>
  <w:abstractNum w:abstractNumId="3" w15:restartNumberingAfterBreak="0">
    <w:nsid w:val="19D129BE"/>
    <w:multiLevelType w:val="hybridMultilevel"/>
    <w:tmpl w:val="3ED02B3E"/>
    <w:lvl w:ilvl="0" w:tplc="08090001">
      <w:start w:val="1"/>
      <w:numFmt w:val="bullet"/>
      <w:lvlText w:val=""/>
      <w:lvlJc w:val="left"/>
      <w:pPr>
        <w:ind w:left="1882" w:hanging="360"/>
      </w:pPr>
      <w:rPr>
        <w:rFonts w:ascii="Symbol" w:hAnsi="Symbol" w:hint="default"/>
      </w:rPr>
    </w:lvl>
    <w:lvl w:ilvl="1" w:tplc="08090003" w:tentative="1">
      <w:start w:val="1"/>
      <w:numFmt w:val="bullet"/>
      <w:lvlText w:val="o"/>
      <w:lvlJc w:val="left"/>
      <w:pPr>
        <w:ind w:left="2602" w:hanging="360"/>
      </w:pPr>
      <w:rPr>
        <w:rFonts w:ascii="Courier New" w:hAnsi="Courier New" w:cs="Courier New" w:hint="default"/>
      </w:rPr>
    </w:lvl>
    <w:lvl w:ilvl="2" w:tplc="08090005" w:tentative="1">
      <w:start w:val="1"/>
      <w:numFmt w:val="bullet"/>
      <w:lvlText w:val=""/>
      <w:lvlJc w:val="left"/>
      <w:pPr>
        <w:ind w:left="3322" w:hanging="360"/>
      </w:pPr>
      <w:rPr>
        <w:rFonts w:ascii="Wingdings" w:hAnsi="Wingdings" w:hint="default"/>
      </w:rPr>
    </w:lvl>
    <w:lvl w:ilvl="3" w:tplc="08090001" w:tentative="1">
      <w:start w:val="1"/>
      <w:numFmt w:val="bullet"/>
      <w:lvlText w:val=""/>
      <w:lvlJc w:val="left"/>
      <w:pPr>
        <w:ind w:left="4042" w:hanging="360"/>
      </w:pPr>
      <w:rPr>
        <w:rFonts w:ascii="Symbol" w:hAnsi="Symbol" w:hint="default"/>
      </w:rPr>
    </w:lvl>
    <w:lvl w:ilvl="4" w:tplc="08090003" w:tentative="1">
      <w:start w:val="1"/>
      <w:numFmt w:val="bullet"/>
      <w:lvlText w:val="o"/>
      <w:lvlJc w:val="left"/>
      <w:pPr>
        <w:ind w:left="4762" w:hanging="360"/>
      </w:pPr>
      <w:rPr>
        <w:rFonts w:ascii="Courier New" w:hAnsi="Courier New" w:cs="Courier New" w:hint="default"/>
      </w:rPr>
    </w:lvl>
    <w:lvl w:ilvl="5" w:tplc="08090005" w:tentative="1">
      <w:start w:val="1"/>
      <w:numFmt w:val="bullet"/>
      <w:lvlText w:val=""/>
      <w:lvlJc w:val="left"/>
      <w:pPr>
        <w:ind w:left="5482" w:hanging="360"/>
      </w:pPr>
      <w:rPr>
        <w:rFonts w:ascii="Wingdings" w:hAnsi="Wingdings" w:hint="default"/>
      </w:rPr>
    </w:lvl>
    <w:lvl w:ilvl="6" w:tplc="08090001" w:tentative="1">
      <w:start w:val="1"/>
      <w:numFmt w:val="bullet"/>
      <w:lvlText w:val=""/>
      <w:lvlJc w:val="left"/>
      <w:pPr>
        <w:ind w:left="6202" w:hanging="360"/>
      </w:pPr>
      <w:rPr>
        <w:rFonts w:ascii="Symbol" w:hAnsi="Symbol" w:hint="default"/>
      </w:rPr>
    </w:lvl>
    <w:lvl w:ilvl="7" w:tplc="08090003" w:tentative="1">
      <w:start w:val="1"/>
      <w:numFmt w:val="bullet"/>
      <w:lvlText w:val="o"/>
      <w:lvlJc w:val="left"/>
      <w:pPr>
        <w:ind w:left="6922" w:hanging="360"/>
      </w:pPr>
      <w:rPr>
        <w:rFonts w:ascii="Courier New" w:hAnsi="Courier New" w:cs="Courier New" w:hint="default"/>
      </w:rPr>
    </w:lvl>
    <w:lvl w:ilvl="8" w:tplc="08090005" w:tentative="1">
      <w:start w:val="1"/>
      <w:numFmt w:val="bullet"/>
      <w:lvlText w:val=""/>
      <w:lvlJc w:val="left"/>
      <w:pPr>
        <w:ind w:left="7642" w:hanging="360"/>
      </w:pPr>
      <w:rPr>
        <w:rFonts w:ascii="Wingdings" w:hAnsi="Wingdings" w:hint="default"/>
      </w:rPr>
    </w:lvl>
  </w:abstractNum>
  <w:abstractNum w:abstractNumId="4" w15:restartNumberingAfterBreak="0">
    <w:nsid w:val="1BEC66F1"/>
    <w:multiLevelType w:val="hybridMultilevel"/>
    <w:tmpl w:val="CD2817EC"/>
    <w:lvl w:ilvl="0" w:tplc="08090001">
      <w:start w:val="1"/>
      <w:numFmt w:val="bullet"/>
      <w:lvlText w:val=""/>
      <w:lvlJc w:val="left"/>
      <w:pPr>
        <w:ind w:left="1522" w:hanging="360"/>
      </w:pPr>
      <w:rPr>
        <w:rFonts w:ascii="Symbol" w:hAnsi="Symbol" w:hint="default"/>
      </w:rPr>
    </w:lvl>
    <w:lvl w:ilvl="1" w:tplc="08090003" w:tentative="1">
      <w:start w:val="1"/>
      <w:numFmt w:val="bullet"/>
      <w:lvlText w:val="o"/>
      <w:lvlJc w:val="left"/>
      <w:pPr>
        <w:ind w:left="2242" w:hanging="360"/>
      </w:pPr>
      <w:rPr>
        <w:rFonts w:ascii="Courier New" w:hAnsi="Courier New" w:cs="Courier New" w:hint="default"/>
      </w:rPr>
    </w:lvl>
    <w:lvl w:ilvl="2" w:tplc="08090005" w:tentative="1">
      <w:start w:val="1"/>
      <w:numFmt w:val="bullet"/>
      <w:lvlText w:val=""/>
      <w:lvlJc w:val="left"/>
      <w:pPr>
        <w:ind w:left="2962" w:hanging="360"/>
      </w:pPr>
      <w:rPr>
        <w:rFonts w:ascii="Wingdings" w:hAnsi="Wingdings" w:hint="default"/>
      </w:rPr>
    </w:lvl>
    <w:lvl w:ilvl="3" w:tplc="08090001" w:tentative="1">
      <w:start w:val="1"/>
      <w:numFmt w:val="bullet"/>
      <w:lvlText w:val=""/>
      <w:lvlJc w:val="left"/>
      <w:pPr>
        <w:ind w:left="3682" w:hanging="360"/>
      </w:pPr>
      <w:rPr>
        <w:rFonts w:ascii="Symbol" w:hAnsi="Symbol" w:hint="default"/>
      </w:rPr>
    </w:lvl>
    <w:lvl w:ilvl="4" w:tplc="08090003" w:tentative="1">
      <w:start w:val="1"/>
      <w:numFmt w:val="bullet"/>
      <w:lvlText w:val="o"/>
      <w:lvlJc w:val="left"/>
      <w:pPr>
        <w:ind w:left="4402" w:hanging="360"/>
      </w:pPr>
      <w:rPr>
        <w:rFonts w:ascii="Courier New" w:hAnsi="Courier New" w:cs="Courier New" w:hint="default"/>
      </w:rPr>
    </w:lvl>
    <w:lvl w:ilvl="5" w:tplc="08090005" w:tentative="1">
      <w:start w:val="1"/>
      <w:numFmt w:val="bullet"/>
      <w:lvlText w:val=""/>
      <w:lvlJc w:val="left"/>
      <w:pPr>
        <w:ind w:left="5122" w:hanging="360"/>
      </w:pPr>
      <w:rPr>
        <w:rFonts w:ascii="Wingdings" w:hAnsi="Wingdings" w:hint="default"/>
      </w:rPr>
    </w:lvl>
    <w:lvl w:ilvl="6" w:tplc="08090001" w:tentative="1">
      <w:start w:val="1"/>
      <w:numFmt w:val="bullet"/>
      <w:lvlText w:val=""/>
      <w:lvlJc w:val="left"/>
      <w:pPr>
        <w:ind w:left="5842" w:hanging="360"/>
      </w:pPr>
      <w:rPr>
        <w:rFonts w:ascii="Symbol" w:hAnsi="Symbol" w:hint="default"/>
      </w:rPr>
    </w:lvl>
    <w:lvl w:ilvl="7" w:tplc="08090003" w:tentative="1">
      <w:start w:val="1"/>
      <w:numFmt w:val="bullet"/>
      <w:lvlText w:val="o"/>
      <w:lvlJc w:val="left"/>
      <w:pPr>
        <w:ind w:left="6562" w:hanging="360"/>
      </w:pPr>
      <w:rPr>
        <w:rFonts w:ascii="Courier New" w:hAnsi="Courier New" w:cs="Courier New" w:hint="default"/>
      </w:rPr>
    </w:lvl>
    <w:lvl w:ilvl="8" w:tplc="08090005" w:tentative="1">
      <w:start w:val="1"/>
      <w:numFmt w:val="bullet"/>
      <w:lvlText w:val=""/>
      <w:lvlJc w:val="left"/>
      <w:pPr>
        <w:ind w:left="7282" w:hanging="360"/>
      </w:pPr>
      <w:rPr>
        <w:rFonts w:ascii="Wingdings" w:hAnsi="Wingdings" w:hint="default"/>
      </w:rPr>
    </w:lvl>
  </w:abstractNum>
  <w:abstractNum w:abstractNumId="5" w15:restartNumberingAfterBreak="0">
    <w:nsid w:val="21B0171A"/>
    <w:multiLevelType w:val="multilevel"/>
    <w:tmpl w:val="3F16A556"/>
    <w:lvl w:ilvl="0">
      <w:start w:val="5"/>
      <w:numFmt w:val="decimal"/>
      <w:lvlText w:val="%1"/>
      <w:lvlJc w:val="left"/>
      <w:pPr>
        <w:ind w:left="525" w:hanging="525"/>
      </w:pPr>
      <w:rPr>
        <w:rFonts w:hint="default"/>
        <w:b w:val="0"/>
        <w:sz w:val="24"/>
      </w:rPr>
    </w:lvl>
    <w:lvl w:ilvl="1">
      <w:start w:val="3"/>
      <w:numFmt w:val="decimal"/>
      <w:lvlText w:val="%1.%2"/>
      <w:lvlJc w:val="left"/>
      <w:pPr>
        <w:ind w:left="720" w:hanging="72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440" w:hanging="144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800" w:hanging="1800"/>
      </w:pPr>
      <w:rPr>
        <w:rFonts w:hint="default"/>
        <w:b w:val="0"/>
        <w:sz w:val="24"/>
      </w:rPr>
    </w:lvl>
    <w:lvl w:ilvl="7">
      <w:start w:val="1"/>
      <w:numFmt w:val="decimal"/>
      <w:lvlText w:val="%1.%2.%3.%4.%5.%6.%7.%8"/>
      <w:lvlJc w:val="left"/>
      <w:pPr>
        <w:ind w:left="1800" w:hanging="180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6" w15:restartNumberingAfterBreak="0">
    <w:nsid w:val="23C864D2"/>
    <w:multiLevelType w:val="multilevel"/>
    <w:tmpl w:val="0B90003C"/>
    <w:lvl w:ilvl="0">
      <w:start w:val="4"/>
      <w:numFmt w:val="decimal"/>
      <w:lvlText w:val="%1"/>
      <w:lvlJc w:val="left"/>
      <w:pPr>
        <w:ind w:left="360" w:hanging="360"/>
      </w:pPr>
      <w:rPr>
        <w:rFonts w:eastAsia="Arial" w:cs="Arial" w:hint="default"/>
      </w:rPr>
    </w:lvl>
    <w:lvl w:ilvl="1">
      <w:start w:val="2"/>
      <w:numFmt w:val="decimal"/>
      <w:lvlText w:val="%1.%2"/>
      <w:lvlJc w:val="left"/>
      <w:pPr>
        <w:ind w:left="360" w:hanging="360"/>
      </w:pPr>
      <w:rPr>
        <w:rFonts w:eastAsia="Arial" w:cs="Arial" w:hint="default"/>
      </w:rPr>
    </w:lvl>
    <w:lvl w:ilvl="2">
      <w:start w:val="1"/>
      <w:numFmt w:val="decimal"/>
      <w:lvlText w:val="%1.%2.%3"/>
      <w:lvlJc w:val="left"/>
      <w:pPr>
        <w:ind w:left="720" w:hanging="720"/>
      </w:pPr>
      <w:rPr>
        <w:rFonts w:eastAsia="Arial" w:cs="Arial" w:hint="default"/>
      </w:rPr>
    </w:lvl>
    <w:lvl w:ilvl="3">
      <w:start w:val="1"/>
      <w:numFmt w:val="decimal"/>
      <w:lvlText w:val="%1.%2.%3.%4"/>
      <w:lvlJc w:val="left"/>
      <w:pPr>
        <w:ind w:left="1080" w:hanging="1080"/>
      </w:pPr>
      <w:rPr>
        <w:rFonts w:eastAsia="Arial" w:cs="Arial" w:hint="default"/>
      </w:rPr>
    </w:lvl>
    <w:lvl w:ilvl="4">
      <w:start w:val="1"/>
      <w:numFmt w:val="decimal"/>
      <w:lvlText w:val="%1.%2.%3.%4.%5"/>
      <w:lvlJc w:val="left"/>
      <w:pPr>
        <w:ind w:left="1080" w:hanging="1080"/>
      </w:pPr>
      <w:rPr>
        <w:rFonts w:eastAsia="Arial" w:cs="Arial" w:hint="default"/>
      </w:rPr>
    </w:lvl>
    <w:lvl w:ilvl="5">
      <w:start w:val="1"/>
      <w:numFmt w:val="decimal"/>
      <w:lvlText w:val="%1.%2.%3.%4.%5.%6"/>
      <w:lvlJc w:val="left"/>
      <w:pPr>
        <w:ind w:left="1440" w:hanging="1440"/>
      </w:pPr>
      <w:rPr>
        <w:rFonts w:eastAsia="Arial" w:cs="Arial" w:hint="default"/>
      </w:rPr>
    </w:lvl>
    <w:lvl w:ilvl="6">
      <w:start w:val="1"/>
      <w:numFmt w:val="decimal"/>
      <w:lvlText w:val="%1.%2.%3.%4.%5.%6.%7"/>
      <w:lvlJc w:val="left"/>
      <w:pPr>
        <w:ind w:left="1440" w:hanging="1440"/>
      </w:pPr>
      <w:rPr>
        <w:rFonts w:eastAsia="Arial" w:cs="Arial" w:hint="default"/>
      </w:rPr>
    </w:lvl>
    <w:lvl w:ilvl="7">
      <w:start w:val="1"/>
      <w:numFmt w:val="decimal"/>
      <w:lvlText w:val="%1.%2.%3.%4.%5.%6.%7.%8"/>
      <w:lvlJc w:val="left"/>
      <w:pPr>
        <w:ind w:left="1800" w:hanging="1800"/>
      </w:pPr>
      <w:rPr>
        <w:rFonts w:eastAsia="Arial" w:cs="Arial" w:hint="default"/>
      </w:rPr>
    </w:lvl>
    <w:lvl w:ilvl="8">
      <w:start w:val="1"/>
      <w:numFmt w:val="decimal"/>
      <w:lvlText w:val="%1.%2.%3.%4.%5.%6.%7.%8.%9"/>
      <w:lvlJc w:val="left"/>
      <w:pPr>
        <w:ind w:left="1800" w:hanging="1800"/>
      </w:pPr>
      <w:rPr>
        <w:rFonts w:eastAsia="Arial" w:cs="Arial" w:hint="default"/>
      </w:rPr>
    </w:lvl>
  </w:abstractNum>
  <w:abstractNum w:abstractNumId="7" w15:restartNumberingAfterBreak="0">
    <w:nsid w:val="279D7ED6"/>
    <w:multiLevelType w:val="multilevel"/>
    <w:tmpl w:val="61C8BE78"/>
    <w:lvl w:ilvl="0">
      <w:start w:val="1"/>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spacing w:val="0"/>
        <w:kern w:val="0"/>
        <w:position w:val="0"/>
        <w:sz w:val="28"/>
        <w:u w:val="none"/>
        <w:vertAlign w:val="baseline"/>
        <w:em w:val="none"/>
      </w:rPr>
    </w:lvl>
    <w:lvl w:ilvl="1">
      <w:start w:val="1"/>
      <w:numFmt w:val="decimal"/>
      <w:pStyle w:val="PolLevel2"/>
      <w:lvlText w:val="%1.%2."/>
      <w:lvlJc w:val="left"/>
      <w:pPr>
        <w:tabs>
          <w:tab w:val="num" w:pos="1162"/>
        </w:tabs>
        <w:ind w:left="1162" w:hanging="1162"/>
      </w:pPr>
      <w:rPr>
        <w:rFonts w:ascii="Arial" w:hAnsi="Arial" w:hint="default"/>
        <w:b w:val="0"/>
        <w:i w:val="0"/>
        <w:sz w:val="24"/>
      </w:rPr>
    </w:lvl>
    <w:lvl w:ilvl="2">
      <w:start w:val="1"/>
      <w:numFmt w:val="decimal"/>
      <w:pStyle w:val="PolLevel3"/>
      <w:lvlText w:val="%1.%2.%3."/>
      <w:lvlJc w:val="left"/>
      <w:pPr>
        <w:tabs>
          <w:tab w:val="num" w:pos="936"/>
        </w:tabs>
        <w:ind w:left="936" w:hanging="936"/>
      </w:pPr>
      <w:rPr>
        <w:rFonts w:ascii="Arial" w:hAnsi="Arial" w:hint="default"/>
        <w:b w:val="0"/>
        <w:i w:val="0"/>
        <w:sz w:val="24"/>
      </w:rPr>
    </w:lvl>
    <w:lvl w:ilvl="3">
      <w:start w:val="1"/>
      <w:numFmt w:val="decimal"/>
      <w:pStyle w:val="PolLevel4"/>
      <w:lvlText w:val="%1.%2.%3.%4."/>
      <w:lvlJc w:val="left"/>
      <w:pPr>
        <w:tabs>
          <w:tab w:val="num" w:pos="936"/>
        </w:tabs>
        <w:ind w:left="936" w:hanging="936"/>
      </w:pPr>
      <w:rPr>
        <w:rFonts w:ascii="Arial" w:hAnsi="Arial" w:hint="default"/>
        <w:b w:val="0"/>
        <w:i w:val="0"/>
        <w:sz w:val="24"/>
      </w:rPr>
    </w:lvl>
    <w:lvl w:ilvl="4">
      <w:start w:val="1"/>
      <w:numFmt w:val="decimal"/>
      <w:lvlText w:val="%1.%2.%3.%4.%5."/>
      <w:lvlJc w:val="left"/>
      <w:pPr>
        <w:tabs>
          <w:tab w:val="num" w:pos="936"/>
        </w:tabs>
        <w:ind w:left="936" w:hanging="936"/>
      </w:pPr>
      <w:rPr>
        <w:rFonts w:ascii="Arial" w:hAnsi="Arial" w:hint="default"/>
        <w:b w:val="0"/>
        <w:i w:val="0"/>
        <w:sz w:val="24"/>
      </w:rPr>
    </w:lvl>
    <w:lvl w:ilvl="5">
      <w:start w:val="1"/>
      <w:numFmt w:val="decimal"/>
      <w:lvlText w:val="%1.%2.%3.%4.%5.%6."/>
      <w:lvlJc w:val="left"/>
      <w:pPr>
        <w:tabs>
          <w:tab w:val="num" w:pos="936"/>
        </w:tabs>
        <w:ind w:left="936" w:hanging="936"/>
      </w:pPr>
      <w:rPr>
        <w:rFonts w:hint="default"/>
      </w:rPr>
    </w:lvl>
    <w:lvl w:ilvl="6">
      <w:start w:val="1"/>
      <w:numFmt w:val="decimal"/>
      <w:lvlText w:val="%1.%2.%3.%4.%5.%6.%7."/>
      <w:lvlJc w:val="left"/>
      <w:pPr>
        <w:tabs>
          <w:tab w:val="num" w:pos="936"/>
        </w:tabs>
        <w:ind w:left="936" w:hanging="936"/>
      </w:pPr>
      <w:rPr>
        <w:rFonts w:hint="default"/>
      </w:rPr>
    </w:lvl>
    <w:lvl w:ilvl="7">
      <w:start w:val="1"/>
      <w:numFmt w:val="decimal"/>
      <w:lvlText w:val="%1.%2.%3.%4.%5.%6.%7.%8."/>
      <w:lvlJc w:val="left"/>
      <w:pPr>
        <w:tabs>
          <w:tab w:val="num" w:pos="936"/>
        </w:tabs>
        <w:ind w:left="936" w:hanging="936"/>
      </w:pPr>
      <w:rPr>
        <w:rFonts w:hint="default"/>
      </w:rPr>
    </w:lvl>
    <w:lvl w:ilvl="8">
      <w:start w:val="1"/>
      <w:numFmt w:val="decimal"/>
      <w:lvlText w:val="%1.%2.%3.%4.%5.%6.%7.%8.%9."/>
      <w:lvlJc w:val="left"/>
      <w:pPr>
        <w:tabs>
          <w:tab w:val="num" w:pos="936"/>
        </w:tabs>
        <w:ind w:left="936" w:hanging="936"/>
      </w:pPr>
      <w:rPr>
        <w:rFonts w:hint="default"/>
      </w:rPr>
    </w:lvl>
  </w:abstractNum>
  <w:abstractNum w:abstractNumId="8" w15:restartNumberingAfterBreak="0">
    <w:nsid w:val="36DA772D"/>
    <w:multiLevelType w:val="multilevel"/>
    <w:tmpl w:val="BA62E436"/>
    <w:lvl w:ilvl="0">
      <w:start w:val="6"/>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8526FD8"/>
    <w:multiLevelType w:val="hybridMultilevel"/>
    <w:tmpl w:val="1DB0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8B3FAF"/>
    <w:multiLevelType w:val="hybridMultilevel"/>
    <w:tmpl w:val="B0902682"/>
    <w:lvl w:ilvl="0" w:tplc="08090005">
      <w:start w:val="1"/>
      <w:numFmt w:val="bullet"/>
      <w:lvlText w:val=""/>
      <w:lvlJc w:val="left"/>
      <w:pPr>
        <w:ind w:left="1283" w:hanging="360"/>
      </w:pPr>
      <w:rPr>
        <w:rFonts w:ascii="Wingdings" w:hAnsi="Wingdings" w:hint="default"/>
      </w:rPr>
    </w:lvl>
    <w:lvl w:ilvl="1" w:tplc="08090003" w:tentative="1">
      <w:start w:val="1"/>
      <w:numFmt w:val="bullet"/>
      <w:lvlText w:val="o"/>
      <w:lvlJc w:val="left"/>
      <w:pPr>
        <w:ind w:left="2003" w:hanging="360"/>
      </w:pPr>
      <w:rPr>
        <w:rFonts w:ascii="Courier New" w:hAnsi="Courier New" w:cs="Courier New" w:hint="default"/>
      </w:rPr>
    </w:lvl>
    <w:lvl w:ilvl="2" w:tplc="08090005" w:tentative="1">
      <w:start w:val="1"/>
      <w:numFmt w:val="bullet"/>
      <w:lvlText w:val=""/>
      <w:lvlJc w:val="left"/>
      <w:pPr>
        <w:ind w:left="2723" w:hanging="360"/>
      </w:pPr>
      <w:rPr>
        <w:rFonts w:ascii="Wingdings" w:hAnsi="Wingdings" w:hint="default"/>
      </w:rPr>
    </w:lvl>
    <w:lvl w:ilvl="3" w:tplc="08090001" w:tentative="1">
      <w:start w:val="1"/>
      <w:numFmt w:val="bullet"/>
      <w:lvlText w:val=""/>
      <w:lvlJc w:val="left"/>
      <w:pPr>
        <w:ind w:left="3443" w:hanging="360"/>
      </w:pPr>
      <w:rPr>
        <w:rFonts w:ascii="Symbol" w:hAnsi="Symbol" w:hint="default"/>
      </w:rPr>
    </w:lvl>
    <w:lvl w:ilvl="4" w:tplc="08090003" w:tentative="1">
      <w:start w:val="1"/>
      <w:numFmt w:val="bullet"/>
      <w:lvlText w:val="o"/>
      <w:lvlJc w:val="left"/>
      <w:pPr>
        <w:ind w:left="4163" w:hanging="360"/>
      </w:pPr>
      <w:rPr>
        <w:rFonts w:ascii="Courier New" w:hAnsi="Courier New" w:cs="Courier New" w:hint="default"/>
      </w:rPr>
    </w:lvl>
    <w:lvl w:ilvl="5" w:tplc="08090005" w:tentative="1">
      <w:start w:val="1"/>
      <w:numFmt w:val="bullet"/>
      <w:lvlText w:val=""/>
      <w:lvlJc w:val="left"/>
      <w:pPr>
        <w:ind w:left="4883" w:hanging="360"/>
      </w:pPr>
      <w:rPr>
        <w:rFonts w:ascii="Wingdings" w:hAnsi="Wingdings" w:hint="default"/>
      </w:rPr>
    </w:lvl>
    <w:lvl w:ilvl="6" w:tplc="08090001" w:tentative="1">
      <w:start w:val="1"/>
      <w:numFmt w:val="bullet"/>
      <w:lvlText w:val=""/>
      <w:lvlJc w:val="left"/>
      <w:pPr>
        <w:ind w:left="5603" w:hanging="360"/>
      </w:pPr>
      <w:rPr>
        <w:rFonts w:ascii="Symbol" w:hAnsi="Symbol" w:hint="default"/>
      </w:rPr>
    </w:lvl>
    <w:lvl w:ilvl="7" w:tplc="08090003" w:tentative="1">
      <w:start w:val="1"/>
      <w:numFmt w:val="bullet"/>
      <w:lvlText w:val="o"/>
      <w:lvlJc w:val="left"/>
      <w:pPr>
        <w:ind w:left="6323" w:hanging="360"/>
      </w:pPr>
      <w:rPr>
        <w:rFonts w:ascii="Courier New" w:hAnsi="Courier New" w:cs="Courier New" w:hint="default"/>
      </w:rPr>
    </w:lvl>
    <w:lvl w:ilvl="8" w:tplc="08090005" w:tentative="1">
      <w:start w:val="1"/>
      <w:numFmt w:val="bullet"/>
      <w:lvlText w:val=""/>
      <w:lvlJc w:val="left"/>
      <w:pPr>
        <w:ind w:left="7043" w:hanging="360"/>
      </w:pPr>
      <w:rPr>
        <w:rFonts w:ascii="Wingdings" w:hAnsi="Wingdings" w:hint="default"/>
      </w:rPr>
    </w:lvl>
  </w:abstractNum>
  <w:abstractNum w:abstractNumId="11" w15:restartNumberingAfterBreak="0">
    <w:nsid w:val="53A40A2D"/>
    <w:multiLevelType w:val="hybridMultilevel"/>
    <w:tmpl w:val="19426882"/>
    <w:lvl w:ilvl="0" w:tplc="A5DC976C">
      <w:start w:val="1"/>
      <w:numFmt w:val="bullet"/>
      <w:lvlText w:val="•"/>
      <w:lvlJc w:val="left"/>
      <w:pPr>
        <w:ind w:left="14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30CCD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09A40F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09297C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D649DD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528596">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42C13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BC864F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E2AB190">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61E0FA2"/>
    <w:multiLevelType w:val="multilevel"/>
    <w:tmpl w:val="51188EE6"/>
    <w:lvl w:ilvl="0">
      <w:start w:val="1"/>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1162"/>
        </w:tabs>
        <w:ind w:left="1162" w:hanging="1162"/>
      </w:pPr>
      <w:rPr>
        <w:rFonts w:ascii="Arial" w:hAnsi="Arial" w:hint="default"/>
        <w:b w:val="0"/>
        <w:i w:val="0"/>
        <w:color w:val="auto"/>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szCs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13" w15:restartNumberingAfterBreak="0">
    <w:nsid w:val="57715996"/>
    <w:multiLevelType w:val="hybridMultilevel"/>
    <w:tmpl w:val="057815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8EC1CB7"/>
    <w:multiLevelType w:val="multilevel"/>
    <w:tmpl w:val="A8B60322"/>
    <w:lvl w:ilvl="0">
      <w:start w:val="1"/>
      <w:numFmt w:val="decimal"/>
      <w:pStyle w:val="AppHead1"/>
      <w:isLgl/>
      <w:suff w:val="space"/>
      <w:lvlText w:val="%1."/>
      <w:lvlJc w:val="left"/>
      <w:pPr>
        <w:ind w:left="432" w:hanging="432"/>
      </w:pPr>
      <w:rPr>
        <w:rFonts w:hint="default"/>
      </w:rPr>
    </w:lvl>
    <w:lvl w:ilvl="1">
      <w:start w:val="1"/>
      <w:numFmt w:val="decimal"/>
      <w:pStyle w:val="AppHead2"/>
      <w:suff w:val="space"/>
      <w:lvlText w:val="%1.%2"/>
      <w:lvlJc w:val="left"/>
      <w:pPr>
        <w:ind w:left="576" w:hanging="576"/>
      </w:pPr>
      <w:rPr>
        <w:rFonts w:hint="default"/>
      </w:rPr>
    </w:lvl>
    <w:lvl w:ilvl="2">
      <w:start w:val="1"/>
      <w:numFmt w:val="decimal"/>
      <w:pStyle w:val="AppHead3"/>
      <w:suff w:val="space"/>
      <w:lvlText w:val="%1.%2.%3"/>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7237B7F"/>
    <w:multiLevelType w:val="hybridMultilevel"/>
    <w:tmpl w:val="3AFEB5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F851E72"/>
    <w:multiLevelType w:val="hybridMultilevel"/>
    <w:tmpl w:val="6ADC1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584E76"/>
    <w:multiLevelType w:val="multilevel"/>
    <w:tmpl w:val="8F4A6F58"/>
    <w:lvl w:ilvl="0">
      <w:start w:val="5"/>
      <w:numFmt w:val="decimal"/>
      <w:lvlText w:val="%1"/>
      <w:lvlJc w:val="left"/>
      <w:pPr>
        <w:ind w:left="525" w:hanging="525"/>
      </w:pPr>
      <w:rPr>
        <w:rFonts w:hint="default"/>
        <w:b w:val="0"/>
        <w:sz w:val="24"/>
      </w:rPr>
    </w:lvl>
    <w:lvl w:ilvl="1">
      <w:start w:val="2"/>
      <w:numFmt w:val="decimal"/>
      <w:lvlText w:val="%1.%2"/>
      <w:lvlJc w:val="left"/>
      <w:pPr>
        <w:ind w:left="720" w:hanging="720"/>
      </w:pPr>
      <w:rPr>
        <w:rFonts w:hint="default"/>
        <w:b w:val="0"/>
        <w:sz w:val="24"/>
      </w:rPr>
    </w:lvl>
    <w:lvl w:ilvl="2">
      <w:start w:val="4"/>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440" w:hanging="144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800" w:hanging="1800"/>
      </w:pPr>
      <w:rPr>
        <w:rFonts w:hint="default"/>
        <w:b w:val="0"/>
        <w:sz w:val="24"/>
      </w:rPr>
    </w:lvl>
    <w:lvl w:ilvl="7">
      <w:start w:val="1"/>
      <w:numFmt w:val="decimal"/>
      <w:lvlText w:val="%1.%2.%3.%4.%5.%6.%7.%8"/>
      <w:lvlJc w:val="left"/>
      <w:pPr>
        <w:ind w:left="1800" w:hanging="180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18" w15:restartNumberingAfterBreak="0">
    <w:nsid w:val="7EA6702E"/>
    <w:multiLevelType w:val="hybridMultilevel"/>
    <w:tmpl w:val="E09A198E"/>
    <w:lvl w:ilvl="0" w:tplc="08090001">
      <w:start w:val="1"/>
      <w:numFmt w:val="bullet"/>
      <w:lvlText w:val=""/>
      <w:lvlJc w:val="left"/>
      <w:pPr>
        <w:ind w:left="1882" w:hanging="360"/>
      </w:pPr>
      <w:rPr>
        <w:rFonts w:ascii="Symbol" w:hAnsi="Symbol" w:hint="default"/>
      </w:rPr>
    </w:lvl>
    <w:lvl w:ilvl="1" w:tplc="08090003" w:tentative="1">
      <w:start w:val="1"/>
      <w:numFmt w:val="bullet"/>
      <w:lvlText w:val="o"/>
      <w:lvlJc w:val="left"/>
      <w:pPr>
        <w:ind w:left="2602" w:hanging="360"/>
      </w:pPr>
      <w:rPr>
        <w:rFonts w:ascii="Courier New" w:hAnsi="Courier New" w:cs="Courier New" w:hint="default"/>
      </w:rPr>
    </w:lvl>
    <w:lvl w:ilvl="2" w:tplc="08090005" w:tentative="1">
      <w:start w:val="1"/>
      <w:numFmt w:val="bullet"/>
      <w:lvlText w:val=""/>
      <w:lvlJc w:val="left"/>
      <w:pPr>
        <w:ind w:left="3322" w:hanging="360"/>
      </w:pPr>
      <w:rPr>
        <w:rFonts w:ascii="Wingdings" w:hAnsi="Wingdings" w:hint="default"/>
      </w:rPr>
    </w:lvl>
    <w:lvl w:ilvl="3" w:tplc="08090001" w:tentative="1">
      <w:start w:val="1"/>
      <w:numFmt w:val="bullet"/>
      <w:lvlText w:val=""/>
      <w:lvlJc w:val="left"/>
      <w:pPr>
        <w:ind w:left="4042" w:hanging="360"/>
      </w:pPr>
      <w:rPr>
        <w:rFonts w:ascii="Symbol" w:hAnsi="Symbol" w:hint="default"/>
      </w:rPr>
    </w:lvl>
    <w:lvl w:ilvl="4" w:tplc="08090003" w:tentative="1">
      <w:start w:val="1"/>
      <w:numFmt w:val="bullet"/>
      <w:lvlText w:val="o"/>
      <w:lvlJc w:val="left"/>
      <w:pPr>
        <w:ind w:left="4762" w:hanging="360"/>
      </w:pPr>
      <w:rPr>
        <w:rFonts w:ascii="Courier New" w:hAnsi="Courier New" w:cs="Courier New" w:hint="default"/>
      </w:rPr>
    </w:lvl>
    <w:lvl w:ilvl="5" w:tplc="08090005" w:tentative="1">
      <w:start w:val="1"/>
      <w:numFmt w:val="bullet"/>
      <w:lvlText w:val=""/>
      <w:lvlJc w:val="left"/>
      <w:pPr>
        <w:ind w:left="5482" w:hanging="360"/>
      </w:pPr>
      <w:rPr>
        <w:rFonts w:ascii="Wingdings" w:hAnsi="Wingdings" w:hint="default"/>
      </w:rPr>
    </w:lvl>
    <w:lvl w:ilvl="6" w:tplc="08090001" w:tentative="1">
      <w:start w:val="1"/>
      <w:numFmt w:val="bullet"/>
      <w:lvlText w:val=""/>
      <w:lvlJc w:val="left"/>
      <w:pPr>
        <w:ind w:left="6202" w:hanging="360"/>
      </w:pPr>
      <w:rPr>
        <w:rFonts w:ascii="Symbol" w:hAnsi="Symbol" w:hint="default"/>
      </w:rPr>
    </w:lvl>
    <w:lvl w:ilvl="7" w:tplc="08090003" w:tentative="1">
      <w:start w:val="1"/>
      <w:numFmt w:val="bullet"/>
      <w:lvlText w:val="o"/>
      <w:lvlJc w:val="left"/>
      <w:pPr>
        <w:ind w:left="6922" w:hanging="360"/>
      </w:pPr>
      <w:rPr>
        <w:rFonts w:ascii="Courier New" w:hAnsi="Courier New" w:cs="Courier New" w:hint="default"/>
      </w:rPr>
    </w:lvl>
    <w:lvl w:ilvl="8" w:tplc="08090005" w:tentative="1">
      <w:start w:val="1"/>
      <w:numFmt w:val="bullet"/>
      <w:lvlText w:val=""/>
      <w:lvlJc w:val="left"/>
      <w:pPr>
        <w:ind w:left="7642" w:hanging="360"/>
      </w:pPr>
      <w:rPr>
        <w:rFonts w:ascii="Wingdings" w:hAnsi="Wingdings" w:hint="default"/>
      </w:rPr>
    </w:lvl>
  </w:abstractNum>
  <w:abstractNum w:abstractNumId="19" w15:restartNumberingAfterBreak="0">
    <w:nsid w:val="7FA70107"/>
    <w:multiLevelType w:val="multilevel"/>
    <w:tmpl w:val="0B3AFD34"/>
    <w:lvl w:ilvl="0">
      <w:start w:val="20"/>
      <w:numFmt w:val="decimal"/>
      <w:lvlText w:val="%1"/>
      <w:lvlJc w:val="left"/>
      <w:pPr>
        <w:ind w:left="468" w:hanging="468"/>
      </w:pPr>
      <w:rPr>
        <w:rFonts w:eastAsiaTheme="minorHAnsi" w:hint="default"/>
        <w:color w:val="auto"/>
      </w:rPr>
    </w:lvl>
    <w:lvl w:ilvl="1">
      <w:start w:val="1"/>
      <w:numFmt w:val="decimal"/>
      <w:lvlText w:val="%1.%2"/>
      <w:lvlJc w:val="left"/>
      <w:pPr>
        <w:ind w:left="468" w:hanging="468"/>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1080" w:hanging="108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440" w:hanging="144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800" w:hanging="180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num w:numId="1" w16cid:durableId="87628835">
    <w:abstractNumId w:val="1"/>
  </w:num>
  <w:num w:numId="2" w16cid:durableId="334304682">
    <w:abstractNumId w:val="12"/>
  </w:num>
  <w:num w:numId="3" w16cid:durableId="1683315006">
    <w:abstractNumId w:val="7"/>
  </w:num>
  <w:num w:numId="4" w16cid:durableId="1788307148">
    <w:abstractNumId w:val="14"/>
  </w:num>
  <w:num w:numId="5" w16cid:durableId="1491169920">
    <w:abstractNumId w:val="0"/>
    <w:lvlOverride w:ilvl="0">
      <w:startOverride w:val="1"/>
    </w:lvlOverride>
  </w:num>
  <w:num w:numId="6" w16cid:durableId="1850098447">
    <w:abstractNumId w:val="16"/>
  </w:num>
  <w:num w:numId="7" w16cid:durableId="1790396305">
    <w:abstractNumId w:val="9"/>
  </w:num>
  <w:num w:numId="8" w16cid:durableId="1646818500">
    <w:abstractNumId w:val="4"/>
  </w:num>
  <w:num w:numId="9" w16cid:durableId="22754111">
    <w:abstractNumId w:val="13"/>
  </w:num>
  <w:num w:numId="10" w16cid:durableId="886258872">
    <w:abstractNumId w:val="11"/>
  </w:num>
  <w:num w:numId="11" w16cid:durableId="296255009">
    <w:abstractNumId w:val="15"/>
  </w:num>
  <w:num w:numId="12" w16cid:durableId="991181367">
    <w:abstractNumId w:val="18"/>
  </w:num>
  <w:num w:numId="13" w16cid:durableId="290940094">
    <w:abstractNumId w:val="3"/>
  </w:num>
  <w:num w:numId="14" w16cid:durableId="482430246">
    <w:abstractNumId w:val="6"/>
  </w:num>
  <w:num w:numId="15" w16cid:durableId="716244705">
    <w:abstractNumId w:val="2"/>
  </w:num>
  <w:num w:numId="16" w16cid:durableId="1986857885">
    <w:abstractNumId w:val="17"/>
  </w:num>
  <w:num w:numId="17" w16cid:durableId="1589002758">
    <w:abstractNumId w:val="5"/>
  </w:num>
  <w:num w:numId="18" w16cid:durableId="1006252968">
    <w:abstractNumId w:val="8"/>
  </w:num>
  <w:num w:numId="19" w16cid:durableId="39715882">
    <w:abstractNumId w:val="10"/>
  </w:num>
  <w:num w:numId="20" w16cid:durableId="988636397">
    <w:abstractNumId w:val="12"/>
    <w:lvlOverride w:ilvl="0">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Override>
    <w:lvlOverride w:ilvl="1">
      <w:lvl w:ilvl="1">
        <w:start w:val="1"/>
        <w:numFmt w:val="decimal"/>
        <w:lvlText w:val="%1.%2."/>
        <w:lvlJc w:val="left"/>
        <w:pPr>
          <w:tabs>
            <w:tab w:val="num" w:pos="1162"/>
          </w:tabs>
          <w:ind w:left="1162" w:hanging="1162"/>
        </w:pPr>
        <w:rPr>
          <w:rFonts w:ascii="Arial" w:hAnsi="Arial" w:hint="default"/>
          <w:b w:val="0"/>
          <w:i w:val="0"/>
          <w:sz w:val="24"/>
        </w:rPr>
      </w:lvl>
    </w:lvlOverride>
    <w:lvlOverride w:ilvl="2">
      <w:lvl w:ilvl="2">
        <w:start w:val="1"/>
        <w:numFmt w:val="decimal"/>
        <w:lvlText w:val="%1.%2.%3."/>
        <w:lvlJc w:val="left"/>
        <w:pPr>
          <w:tabs>
            <w:tab w:val="num" w:pos="1162"/>
          </w:tabs>
          <w:ind w:left="1162" w:hanging="1162"/>
        </w:pPr>
        <w:rPr>
          <w:rFonts w:ascii="Arial" w:hAnsi="Arial" w:hint="default"/>
          <w:b w:val="0"/>
          <w:i w:val="0"/>
          <w:sz w:val="24"/>
        </w:rPr>
      </w:lvl>
    </w:lvlOverride>
    <w:lvlOverride w:ilvl="3">
      <w:lvl w:ilvl="3">
        <w:start w:val="1"/>
        <w:numFmt w:val="decimal"/>
        <w:lvlText w:val="%1.%2.%3.%4."/>
        <w:lvlJc w:val="left"/>
        <w:pPr>
          <w:tabs>
            <w:tab w:val="num" w:pos="1162"/>
          </w:tabs>
          <w:ind w:left="1162" w:hanging="1162"/>
        </w:pPr>
        <w:rPr>
          <w:rFonts w:ascii="Arial" w:hAnsi="Arial" w:hint="default"/>
          <w:b w:val="0"/>
          <w:i w:val="0"/>
          <w:sz w:val="24"/>
        </w:rPr>
      </w:lvl>
    </w:lvlOverride>
    <w:lvlOverride w:ilvl="4">
      <w:lvl w:ilvl="4">
        <w:start w:val="1"/>
        <w:numFmt w:val="decimal"/>
        <w:lvlText w:val="%1.%2.%3.%4.%5."/>
        <w:lvlJc w:val="left"/>
        <w:pPr>
          <w:tabs>
            <w:tab w:val="num" w:pos="1162"/>
          </w:tabs>
          <w:ind w:left="1162" w:hanging="1162"/>
        </w:pPr>
        <w:rPr>
          <w:rFonts w:ascii="Arial" w:hAnsi="Arial" w:hint="default"/>
          <w:b w:val="0"/>
          <w:i w:val="0"/>
          <w:sz w:val="24"/>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21" w16cid:durableId="529684319">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162"/>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AE1"/>
    <w:rsid w:val="00000523"/>
    <w:rsid w:val="00000678"/>
    <w:rsid w:val="0000298C"/>
    <w:rsid w:val="00002F8D"/>
    <w:rsid w:val="00003A66"/>
    <w:rsid w:val="00004666"/>
    <w:rsid w:val="00006FD6"/>
    <w:rsid w:val="00013B80"/>
    <w:rsid w:val="00014330"/>
    <w:rsid w:val="00014B0F"/>
    <w:rsid w:val="00014CF1"/>
    <w:rsid w:val="000158B1"/>
    <w:rsid w:val="00015AFA"/>
    <w:rsid w:val="00016418"/>
    <w:rsid w:val="000208AF"/>
    <w:rsid w:val="000336CB"/>
    <w:rsid w:val="0003620F"/>
    <w:rsid w:val="000379B1"/>
    <w:rsid w:val="00041B70"/>
    <w:rsid w:val="00041DBD"/>
    <w:rsid w:val="00042440"/>
    <w:rsid w:val="0004363A"/>
    <w:rsid w:val="00043C89"/>
    <w:rsid w:val="00044DA1"/>
    <w:rsid w:val="000475E3"/>
    <w:rsid w:val="000517B4"/>
    <w:rsid w:val="00052F4C"/>
    <w:rsid w:val="00053DD3"/>
    <w:rsid w:val="0005607D"/>
    <w:rsid w:val="00056BD7"/>
    <w:rsid w:val="0005799B"/>
    <w:rsid w:val="000628BB"/>
    <w:rsid w:val="00066457"/>
    <w:rsid w:val="00066C99"/>
    <w:rsid w:val="0006702D"/>
    <w:rsid w:val="00067D0F"/>
    <w:rsid w:val="0007092D"/>
    <w:rsid w:val="00070FCB"/>
    <w:rsid w:val="00071AF3"/>
    <w:rsid w:val="00072B6E"/>
    <w:rsid w:val="00072D74"/>
    <w:rsid w:val="00073770"/>
    <w:rsid w:val="00074483"/>
    <w:rsid w:val="000750C8"/>
    <w:rsid w:val="00076FCE"/>
    <w:rsid w:val="00080852"/>
    <w:rsid w:val="00081A96"/>
    <w:rsid w:val="00081DF6"/>
    <w:rsid w:val="00083834"/>
    <w:rsid w:val="00086FFD"/>
    <w:rsid w:val="000924E5"/>
    <w:rsid w:val="000930BB"/>
    <w:rsid w:val="00093E7B"/>
    <w:rsid w:val="00097204"/>
    <w:rsid w:val="00097547"/>
    <w:rsid w:val="000A002F"/>
    <w:rsid w:val="000A2BAC"/>
    <w:rsid w:val="000A4897"/>
    <w:rsid w:val="000A7835"/>
    <w:rsid w:val="000B1101"/>
    <w:rsid w:val="000B50D2"/>
    <w:rsid w:val="000B549A"/>
    <w:rsid w:val="000B61C5"/>
    <w:rsid w:val="000C2AF9"/>
    <w:rsid w:val="000C36F8"/>
    <w:rsid w:val="000C41B5"/>
    <w:rsid w:val="000C5886"/>
    <w:rsid w:val="000C6F4C"/>
    <w:rsid w:val="000D1750"/>
    <w:rsid w:val="000D2759"/>
    <w:rsid w:val="000D573D"/>
    <w:rsid w:val="000E1984"/>
    <w:rsid w:val="000E1B2D"/>
    <w:rsid w:val="000E20F4"/>
    <w:rsid w:val="000E2650"/>
    <w:rsid w:val="000E3E99"/>
    <w:rsid w:val="000E6E10"/>
    <w:rsid w:val="000E7908"/>
    <w:rsid w:val="000F0CD9"/>
    <w:rsid w:val="000F1B26"/>
    <w:rsid w:val="000F35E7"/>
    <w:rsid w:val="000F4049"/>
    <w:rsid w:val="000F7EF9"/>
    <w:rsid w:val="00101C85"/>
    <w:rsid w:val="001022CF"/>
    <w:rsid w:val="00104286"/>
    <w:rsid w:val="0010507A"/>
    <w:rsid w:val="00106180"/>
    <w:rsid w:val="00107C1B"/>
    <w:rsid w:val="00110705"/>
    <w:rsid w:val="00114811"/>
    <w:rsid w:val="00114E09"/>
    <w:rsid w:val="00115E9C"/>
    <w:rsid w:val="00120E8F"/>
    <w:rsid w:val="001210A3"/>
    <w:rsid w:val="00123091"/>
    <w:rsid w:val="00123BED"/>
    <w:rsid w:val="00132754"/>
    <w:rsid w:val="00132B67"/>
    <w:rsid w:val="00135C64"/>
    <w:rsid w:val="00146D17"/>
    <w:rsid w:val="00147135"/>
    <w:rsid w:val="00147B72"/>
    <w:rsid w:val="00151079"/>
    <w:rsid w:val="001517C4"/>
    <w:rsid w:val="0015285F"/>
    <w:rsid w:val="00152D91"/>
    <w:rsid w:val="00152FE0"/>
    <w:rsid w:val="001536BC"/>
    <w:rsid w:val="00154167"/>
    <w:rsid w:val="00156C3E"/>
    <w:rsid w:val="0015760E"/>
    <w:rsid w:val="0016125C"/>
    <w:rsid w:val="0016327B"/>
    <w:rsid w:val="00164B6E"/>
    <w:rsid w:val="00170EFC"/>
    <w:rsid w:val="00171B0F"/>
    <w:rsid w:val="00172463"/>
    <w:rsid w:val="001737AC"/>
    <w:rsid w:val="00173966"/>
    <w:rsid w:val="00175536"/>
    <w:rsid w:val="001771DF"/>
    <w:rsid w:val="001828D5"/>
    <w:rsid w:val="001863D4"/>
    <w:rsid w:val="00187B60"/>
    <w:rsid w:val="00195503"/>
    <w:rsid w:val="00196A81"/>
    <w:rsid w:val="001A346F"/>
    <w:rsid w:val="001A3902"/>
    <w:rsid w:val="001A63BA"/>
    <w:rsid w:val="001B0ED3"/>
    <w:rsid w:val="001B16A7"/>
    <w:rsid w:val="001B1C6B"/>
    <w:rsid w:val="001B3E6B"/>
    <w:rsid w:val="001B6EE6"/>
    <w:rsid w:val="001B731C"/>
    <w:rsid w:val="001B7BAE"/>
    <w:rsid w:val="001C020F"/>
    <w:rsid w:val="001C0783"/>
    <w:rsid w:val="001C134C"/>
    <w:rsid w:val="001C46E9"/>
    <w:rsid w:val="001C531C"/>
    <w:rsid w:val="001C6297"/>
    <w:rsid w:val="001C7130"/>
    <w:rsid w:val="001C7C40"/>
    <w:rsid w:val="001D5EBA"/>
    <w:rsid w:val="001D6C60"/>
    <w:rsid w:val="001D704C"/>
    <w:rsid w:val="001D761C"/>
    <w:rsid w:val="001E0955"/>
    <w:rsid w:val="001E4198"/>
    <w:rsid w:val="001F1AD3"/>
    <w:rsid w:val="001F26CC"/>
    <w:rsid w:val="001F3241"/>
    <w:rsid w:val="001F5A22"/>
    <w:rsid w:val="001F672A"/>
    <w:rsid w:val="001F6F1F"/>
    <w:rsid w:val="002018A6"/>
    <w:rsid w:val="002041E6"/>
    <w:rsid w:val="00210CA3"/>
    <w:rsid w:val="00210EF1"/>
    <w:rsid w:val="00213435"/>
    <w:rsid w:val="00220742"/>
    <w:rsid w:val="002207E6"/>
    <w:rsid w:val="0022254A"/>
    <w:rsid w:val="00222CB1"/>
    <w:rsid w:val="0022562E"/>
    <w:rsid w:val="002264CA"/>
    <w:rsid w:val="002301B7"/>
    <w:rsid w:val="00230887"/>
    <w:rsid w:val="00230A23"/>
    <w:rsid w:val="00230A87"/>
    <w:rsid w:val="00232F45"/>
    <w:rsid w:val="00235770"/>
    <w:rsid w:val="002367FB"/>
    <w:rsid w:val="00236CFF"/>
    <w:rsid w:val="00237759"/>
    <w:rsid w:val="00237A31"/>
    <w:rsid w:val="0024210C"/>
    <w:rsid w:val="00242543"/>
    <w:rsid w:val="0024292D"/>
    <w:rsid w:val="002462DC"/>
    <w:rsid w:val="00247883"/>
    <w:rsid w:val="002503DD"/>
    <w:rsid w:val="002515E7"/>
    <w:rsid w:val="00252E58"/>
    <w:rsid w:val="002535DA"/>
    <w:rsid w:val="002549DA"/>
    <w:rsid w:val="00255048"/>
    <w:rsid w:val="00255D98"/>
    <w:rsid w:val="002607D7"/>
    <w:rsid w:val="002630B8"/>
    <w:rsid w:val="0026573B"/>
    <w:rsid w:val="00267FED"/>
    <w:rsid w:val="00270E14"/>
    <w:rsid w:val="0027303C"/>
    <w:rsid w:val="00273FDF"/>
    <w:rsid w:val="0027612F"/>
    <w:rsid w:val="002767C4"/>
    <w:rsid w:val="002778E1"/>
    <w:rsid w:val="0028115A"/>
    <w:rsid w:val="0028455A"/>
    <w:rsid w:val="00284821"/>
    <w:rsid w:val="00285CCD"/>
    <w:rsid w:val="00293DE5"/>
    <w:rsid w:val="00293E54"/>
    <w:rsid w:val="00296255"/>
    <w:rsid w:val="00296CFD"/>
    <w:rsid w:val="002A0A39"/>
    <w:rsid w:val="002A3122"/>
    <w:rsid w:val="002A3654"/>
    <w:rsid w:val="002A4092"/>
    <w:rsid w:val="002A4E36"/>
    <w:rsid w:val="002A5123"/>
    <w:rsid w:val="002A7454"/>
    <w:rsid w:val="002B0E90"/>
    <w:rsid w:val="002B100B"/>
    <w:rsid w:val="002B152C"/>
    <w:rsid w:val="002B1BA3"/>
    <w:rsid w:val="002B3154"/>
    <w:rsid w:val="002B388B"/>
    <w:rsid w:val="002B674C"/>
    <w:rsid w:val="002B6C4F"/>
    <w:rsid w:val="002B7F82"/>
    <w:rsid w:val="002C01BD"/>
    <w:rsid w:val="002C236E"/>
    <w:rsid w:val="002C266C"/>
    <w:rsid w:val="002C3717"/>
    <w:rsid w:val="002C4550"/>
    <w:rsid w:val="002C5F7F"/>
    <w:rsid w:val="002C71DD"/>
    <w:rsid w:val="002C746C"/>
    <w:rsid w:val="002D2D85"/>
    <w:rsid w:val="002D3B6B"/>
    <w:rsid w:val="002D4060"/>
    <w:rsid w:val="002D66EF"/>
    <w:rsid w:val="002D71F6"/>
    <w:rsid w:val="002D7B09"/>
    <w:rsid w:val="002E06DD"/>
    <w:rsid w:val="002E1C70"/>
    <w:rsid w:val="002E2489"/>
    <w:rsid w:val="002E2C05"/>
    <w:rsid w:val="002E6E0A"/>
    <w:rsid w:val="002F0DEC"/>
    <w:rsid w:val="002F1804"/>
    <w:rsid w:val="002F32B9"/>
    <w:rsid w:val="002F3B8F"/>
    <w:rsid w:val="002F6B4D"/>
    <w:rsid w:val="00300E75"/>
    <w:rsid w:val="0030579F"/>
    <w:rsid w:val="00307A79"/>
    <w:rsid w:val="00307D04"/>
    <w:rsid w:val="00311BDA"/>
    <w:rsid w:val="003165AF"/>
    <w:rsid w:val="003171FF"/>
    <w:rsid w:val="00317419"/>
    <w:rsid w:val="00317876"/>
    <w:rsid w:val="003200F4"/>
    <w:rsid w:val="003202A9"/>
    <w:rsid w:val="0032044B"/>
    <w:rsid w:val="00321AFA"/>
    <w:rsid w:val="00322F0A"/>
    <w:rsid w:val="00322F1E"/>
    <w:rsid w:val="003252A4"/>
    <w:rsid w:val="00325DEC"/>
    <w:rsid w:val="00326B1E"/>
    <w:rsid w:val="00326F5D"/>
    <w:rsid w:val="003336C2"/>
    <w:rsid w:val="00334132"/>
    <w:rsid w:val="0033470D"/>
    <w:rsid w:val="00335732"/>
    <w:rsid w:val="00335A26"/>
    <w:rsid w:val="003362BF"/>
    <w:rsid w:val="003415BF"/>
    <w:rsid w:val="00341D80"/>
    <w:rsid w:val="00342B74"/>
    <w:rsid w:val="00343647"/>
    <w:rsid w:val="003439EB"/>
    <w:rsid w:val="00343CD9"/>
    <w:rsid w:val="003446F0"/>
    <w:rsid w:val="0034474A"/>
    <w:rsid w:val="00344E06"/>
    <w:rsid w:val="00345F5A"/>
    <w:rsid w:val="00346141"/>
    <w:rsid w:val="00346646"/>
    <w:rsid w:val="00347794"/>
    <w:rsid w:val="00353E20"/>
    <w:rsid w:val="003556A1"/>
    <w:rsid w:val="003556C6"/>
    <w:rsid w:val="003564E5"/>
    <w:rsid w:val="00357316"/>
    <w:rsid w:val="003575BA"/>
    <w:rsid w:val="003578B4"/>
    <w:rsid w:val="00363E6F"/>
    <w:rsid w:val="00364F57"/>
    <w:rsid w:val="00366AB5"/>
    <w:rsid w:val="00367885"/>
    <w:rsid w:val="00370782"/>
    <w:rsid w:val="00370949"/>
    <w:rsid w:val="003745BC"/>
    <w:rsid w:val="003747B9"/>
    <w:rsid w:val="00380743"/>
    <w:rsid w:val="003813A9"/>
    <w:rsid w:val="00382135"/>
    <w:rsid w:val="0038353C"/>
    <w:rsid w:val="00384BAA"/>
    <w:rsid w:val="003853BF"/>
    <w:rsid w:val="00386FA4"/>
    <w:rsid w:val="003874B1"/>
    <w:rsid w:val="003879C7"/>
    <w:rsid w:val="00392D70"/>
    <w:rsid w:val="0039386D"/>
    <w:rsid w:val="00395068"/>
    <w:rsid w:val="00395808"/>
    <w:rsid w:val="00397EE5"/>
    <w:rsid w:val="003A0304"/>
    <w:rsid w:val="003A252D"/>
    <w:rsid w:val="003A2A67"/>
    <w:rsid w:val="003A5657"/>
    <w:rsid w:val="003B0684"/>
    <w:rsid w:val="003B1975"/>
    <w:rsid w:val="003B4453"/>
    <w:rsid w:val="003B532A"/>
    <w:rsid w:val="003C1048"/>
    <w:rsid w:val="003C14BB"/>
    <w:rsid w:val="003C2359"/>
    <w:rsid w:val="003C4410"/>
    <w:rsid w:val="003C559E"/>
    <w:rsid w:val="003C64AD"/>
    <w:rsid w:val="003C79F1"/>
    <w:rsid w:val="003D127D"/>
    <w:rsid w:val="003D1B53"/>
    <w:rsid w:val="003D1F9B"/>
    <w:rsid w:val="003D2E34"/>
    <w:rsid w:val="003D3B16"/>
    <w:rsid w:val="003D5F65"/>
    <w:rsid w:val="003D64A5"/>
    <w:rsid w:val="003D7159"/>
    <w:rsid w:val="003D7DD6"/>
    <w:rsid w:val="003E13B3"/>
    <w:rsid w:val="003E1F02"/>
    <w:rsid w:val="003E2B88"/>
    <w:rsid w:val="003E3F67"/>
    <w:rsid w:val="003E418B"/>
    <w:rsid w:val="003F2A8A"/>
    <w:rsid w:val="003F3D8A"/>
    <w:rsid w:val="003F5266"/>
    <w:rsid w:val="003F55C4"/>
    <w:rsid w:val="003F65FB"/>
    <w:rsid w:val="003F7150"/>
    <w:rsid w:val="003F7F4D"/>
    <w:rsid w:val="0040161A"/>
    <w:rsid w:val="00402762"/>
    <w:rsid w:val="00402E46"/>
    <w:rsid w:val="00402F63"/>
    <w:rsid w:val="0040381C"/>
    <w:rsid w:val="00404537"/>
    <w:rsid w:val="00404F2F"/>
    <w:rsid w:val="00410CA2"/>
    <w:rsid w:val="00410E9E"/>
    <w:rsid w:val="00412D32"/>
    <w:rsid w:val="004148AD"/>
    <w:rsid w:val="00414E8D"/>
    <w:rsid w:val="00415962"/>
    <w:rsid w:val="004173E5"/>
    <w:rsid w:val="004214F1"/>
    <w:rsid w:val="004245E5"/>
    <w:rsid w:val="00424B9A"/>
    <w:rsid w:val="00424EF4"/>
    <w:rsid w:val="0042513B"/>
    <w:rsid w:val="0042523E"/>
    <w:rsid w:val="00425303"/>
    <w:rsid w:val="0042652A"/>
    <w:rsid w:val="00426BCD"/>
    <w:rsid w:val="004271A4"/>
    <w:rsid w:val="00430532"/>
    <w:rsid w:val="0043154E"/>
    <w:rsid w:val="00432091"/>
    <w:rsid w:val="004323EA"/>
    <w:rsid w:val="0043477E"/>
    <w:rsid w:val="00434B3E"/>
    <w:rsid w:val="0043622D"/>
    <w:rsid w:val="00436591"/>
    <w:rsid w:val="0044197C"/>
    <w:rsid w:val="0044202C"/>
    <w:rsid w:val="00444C03"/>
    <w:rsid w:val="00446C23"/>
    <w:rsid w:val="0045052E"/>
    <w:rsid w:val="00451145"/>
    <w:rsid w:val="00451FC0"/>
    <w:rsid w:val="0045270F"/>
    <w:rsid w:val="00453391"/>
    <w:rsid w:val="004609ED"/>
    <w:rsid w:val="004613AE"/>
    <w:rsid w:val="004633E7"/>
    <w:rsid w:val="004644FC"/>
    <w:rsid w:val="00465961"/>
    <w:rsid w:val="00467529"/>
    <w:rsid w:val="00470B0F"/>
    <w:rsid w:val="00474975"/>
    <w:rsid w:val="00475C3A"/>
    <w:rsid w:val="004778BA"/>
    <w:rsid w:val="00477CDC"/>
    <w:rsid w:val="00481657"/>
    <w:rsid w:val="00481E9A"/>
    <w:rsid w:val="0048444C"/>
    <w:rsid w:val="00484F8F"/>
    <w:rsid w:val="00485ECC"/>
    <w:rsid w:val="0048785B"/>
    <w:rsid w:val="00491FFF"/>
    <w:rsid w:val="00492147"/>
    <w:rsid w:val="004934AB"/>
    <w:rsid w:val="00495AB3"/>
    <w:rsid w:val="0049632B"/>
    <w:rsid w:val="004972DF"/>
    <w:rsid w:val="004A0D1C"/>
    <w:rsid w:val="004A23E0"/>
    <w:rsid w:val="004A47E4"/>
    <w:rsid w:val="004A4AA9"/>
    <w:rsid w:val="004A5C2A"/>
    <w:rsid w:val="004A63CF"/>
    <w:rsid w:val="004A6BFC"/>
    <w:rsid w:val="004B4DA6"/>
    <w:rsid w:val="004B79B2"/>
    <w:rsid w:val="004B7C18"/>
    <w:rsid w:val="004C343A"/>
    <w:rsid w:val="004C421A"/>
    <w:rsid w:val="004C4D48"/>
    <w:rsid w:val="004D074A"/>
    <w:rsid w:val="004D13BF"/>
    <w:rsid w:val="004D16FB"/>
    <w:rsid w:val="004D24FA"/>
    <w:rsid w:val="004D3C6F"/>
    <w:rsid w:val="004D408F"/>
    <w:rsid w:val="004D4D08"/>
    <w:rsid w:val="004D51EA"/>
    <w:rsid w:val="004E2226"/>
    <w:rsid w:val="004E2F23"/>
    <w:rsid w:val="004E3ADF"/>
    <w:rsid w:val="004E3DC6"/>
    <w:rsid w:val="004E7BC3"/>
    <w:rsid w:val="004F356D"/>
    <w:rsid w:val="004F3FEB"/>
    <w:rsid w:val="004F549E"/>
    <w:rsid w:val="004F56E9"/>
    <w:rsid w:val="004F60CA"/>
    <w:rsid w:val="004F79C1"/>
    <w:rsid w:val="0050025E"/>
    <w:rsid w:val="00500F0C"/>
    <w:rsid w:val="0050298C"/>
    <w:rsid w:val="00502DE8"/>
    <w:rsid w:val="0050442B"/>
    <w:rsid w:val="0050446B"/>
    <w:rsid w:val="00504780"/>
    <w:rsid w:val="005063A5"/>
    <w:rsid w:val="00506794"/>
    <w:rsid w:val="00506DB1"/>
    <w:rsid w:val="005075F0"/>
    <w:rsid w:val="00510E12"/>
    <w:rsid w:val="00511F2C"/>
    <w:rsid w:val="005133F5"/>
    <w:rsid w:val="00513B18"/>
    <w:rsid w:val="005151FF"/>
    <w:rsid w:val="00516485"/>
    <w:rsid w:val="00517390"/>
    <w:rsid w:val="00521E6C"/>
    <w:rsid w:val="00522686"/>
    <w:rsid w:val="00526E71"/>
    <w:rsid w:val="00531194"/>
    <w:rsid w:val="0053223A"/>
    <w:rsid w:val="00532CC3"/>
    <w:rsid w:val="005349BD"/>
    <w:rsid w:val="00534C06"/>
    <w:rsid w:val="00535913"/>
    <w:rsid w:val="0053607B"/>
    <w:rsid w:val="00537673"/>
    <w:rsid w:val="0054050E"/>
    <w:rsid w:val="00541419"/>
    <w:rsid w:val="00541770"/>
    <w:rsid w:val="00541E40"/>
    <w:rsid w:val="005422D8"/>
    <w:rsid w:val="00542956"/>
    <w:rsid w:val="0054339C"/>
    <w:rsid w:val="0054561A"/>
    <w:rsid w:val="005461E5"/>
    <w:rsid w:val="005473E0"/>
    <w:rsid w:val="00547E4E"/>
    <w:rsid w:val="00550E12"/>
    <w:rsid w:val="00551582"/>
    <w:rsid w:val="00551E43"/>
    <w:rsid w:val="00554077"/>
    <w:rsid w:val="005555BA"/>
    <w:rsid w:val="00555997"/>
    <w:rsid w:val="00555CA7"/>
    <w:rsid w:val="00555D0D"/>
    <w:rsid w:val="005576F9"/>
    <w:rsid w:val="00561027"/>
    <w:rsid w:val="00561B84"/>
    <w:rsid w:val="0056252C"/>
    <w:rsid w:val="00562C89"/>
    <w:rsid w:val="005630CB"/>
    <w:rsid w:val="00564928"/>
    <w:rsid w:val="00566B0F"/>
    <w:rsid w:val="00566C18"/>
    <w:rsid w:val="0056778B"/>
    <w:rsid w:val="005717AA"/>
    <w:rsid w:val="00571B68"/>
    <w:rsid w:val="00571CC0"/>
    <w:rsid w:val="0057254C"/>
    <w:rsid w:val="005729DB"/>
    <w:rsid w:val="00572F8C"/>
    <w:rsid w:val="005733E1"/>
    <w:rsid w:val="00576884"/>
    <w:rsid w:val="00580A10"/>
    <w:rsid w:val="00581B06"/>
    <w:rsid w:val="00582043"/>
    <w:rsid w:val="00582120"/>
    <w:rsid w:val="005844F0"/>
    <w:rsid w:val="00584FFD"/>
    <w:rsid w:val="005854F9"/>
    <w:rsid w:val="00585F25"/>
    <w:rsid w:val="00586457"/>
    <w:rsid w:val="00587FFD"/>
    <w:rsid w:val="005905A6"/>
    <w:rsid w:val="0059115D"/>
    <w:rsid w:val="00591790"/>
    <w:rsid w:val="00591BE1"/>
    <w:rsid w:val="00591CD7"/>
    <w:rsid w:val="005922DC"/>
    <w:rsid w:val="00595DA9"/>
    <w:rsid w:val="005A02F8"/>
    <w:rsid w:val="005A0420"/>
    <w:rsid w:val="005A255C"/>
    <w:rsid w:val="005A2B61"/>
    <w:rsid w:val="005A37D5"/>
    <w:rsid w:val="005A3D2D"/>
    <w:rsid w:val="005A50BB"/>
    <w:rsid w:val="005A6E7B"/>
    <w:rsid w:val="005A77AA"/>
    <w:rsid w:val="005A7DA0"/>
    <w:rsid w:val="005B07F4"/>
    <w:rsid w:val="005B1A26"/>
    <w:rsid w:val="005B4E6A"/>
    <w:rsid w:val="005B4FF4"/>
    <w:rsid w:val="005B5602"/>
    <w:rsid w:val="005C04FA"/>
    <w:rsid w:val="005C2513"/>
    <w:rsid w:val="005C25B8"/>
    <w:rsid w:val="005C3809"/>
    <w:rsid w:val="005C3B7A"/>
    <w:rsid w:val="005C55A6"/>
    <w:rsid w:val="005C6577"/>
    <w:rsid w:val="005C7548"/>
    <w:rsid w:val="005C7565"/>
    <w:rsid w:val="005C7C3D"/>
    <w:rsid w:val="005D1575"/>
    <w:rsid w:val="005D3F13"/>
    <w:rsid w:val="005D43E0"/>
    <w:rsid w:val="005D47FD"/>
    <w:rsid w:val="005D4E16"/>
    <w:rsid w:val="005D6557"/>
    <w:rsid w:val="005D72FC"/>
    <w:rsid w:val="005E269B"/>
    <w:rsid w:val="005F1174"/>
    <w:rsid w:val="005F279B"/>
    <w:rsid w:val="005F3C5A"/>
    <w:rsid w:val="005F4667"/>
    <w:rsid w:val="005F5B0E"/>
    <w:rsid w:val="005F61C5"/>
    <w:rsid w:val="005F72FB"/>
    <w:rsid w:val="006016E8"/>
    <w:rsid w:val="0060287C"/>
    <w:rsid w:val="00603235"/>
    <w:rsid w:val="00604E43"/>
    <w:rsid w:val="0061065B"/>
    <w:rsid w:val="0061478F"/>
    <w:rsid w:val="00616535"/>
    <w:rsid w:val="00620008"/>
    <w:rsid w:val="006203F4"/>
    <w:rsid w:val="00621A48"/>
    <w:rsid w:val="0062569A"/>
    <w:rsid w:val="006267CB"/>
    <w:rsid w:val="00631FE4"/>
    <w:rsid w:val="0063616E"/>
    <w:rsid w:val="00640176"/>
    <w:rsid w:val="0064330F"/>
    <w:rsid w:val="0064557C"/>
    <w:rsid w:val="00646930"/>
    <w:rsid w:val="006469D2"/>
    <w:rsid w:val="006471A8"/>
    <w:rsid w:val="00647EE2"/>
    <w:rsid w:val="0065416B"/>
    <w:rsid w:val="00655F6D"/>
    <w:rsid w:val="006568D9"/>
    <w:rsid w:val="00657B51"/>
    <w:rsid w:val="00657BCE"/>
    <w:rsid w:val="006626A9"/>
    <w:rsid w:val="00662B60"/>
    <w:rsid w:val="00663D6A"/>
    <w:rsid w:val="00664470"/>
    <w:rsid w:val="0066547B"/>
    <w:rsid w:val="00665E4C"/>
    <w:rsid w:val="00666ECD"/>
    <w:rsid w:val="006676DC"/>
    <w:rsid w:val="00667FAE"/>
    <w:rsid w:val="00671AE4"/>
    <w:rsid w:val="0067268F"/>
    <w:rsid w:val="006729C3"/>
    <w:rsid w:val="00673953"/>
    <w:rsid w:val="00674AD7"/>
    <w:rsid w:val="00675EEA"/>
    <w:rsid w:val="00676013"/>
    <w:rsid w:val="006762A9"/>
    <w:rsid w:val="006775DC"/>
    <w:rsid w:val="0068129E"/>
    <w:rsid w:val="00681A95"/>
    <w:rsid w:val="006821E9"/>
    <w:rsid w:val="0068338C"/>
    <w:rsid w:val="00686690"/>
    <w:rsid w:val="00692616"/>
    <w:rsid w:val="00693473"/>
    <w:rsid w:val="00693838"/>
    <w:rsid w:val="00695D92"/>
    <w:rsid w:val="006A3527"/>
    <w:rsid w:val="006A4A2C"/>
    <w:rsid w:val="006A6F9F"/>
    <w:rsid w:val="006B0D8B"/>
    <w:rsid w:val="006B0DB8"/>
    <w:rsid w:val="006B15C1"/>
    <w:rsid w:val="006B274C"/>
    <w:rsid w:val="006B7AA6"/>
    <w:rsid w:val="006C08C4"/>
    <w:rsid w:val="006C1223"/>
    <w:rsid w:val="006C3B80"/>
    <w:rsid w:val="006C3C20"/>
    <w:rsid w:val="006C3FBF"/>
    <w:rsid w:val="006C4B57"/>
    <w:rsid w:val="006D00C9"/>
    <w:rsid w:val="006D01BD"/>
    <w:rsid w:val="006D1A65"/>
    <w:rsid w:val="006D2703"/>
    <w:rsid w:val="006D2DB0"/>
    <w:rsid w:val="006D471E"/>
    <w:rsid w:val="006D5E20"/>
    <w:rsid w:val="006D7FAE"/>
    <w:rsid w:val="006E1013"/>
    <w:rsid w:val="006E104F"/>
    <w:rsid w:val="006E142D"/>
    <w:rsid w:val="006E1896"/>
    <w:rsid w:val="006E3DF0"/>
    <w:rsid w:val="006F1410"/>
    <w:rsid w:val="006F4C33"/>
    <w:rsid w:val="006F65A3"/>
    <w:rsid w:val="006F6F5D"/>
    <w:rsid w:val="006F7A1D"/>
    <w:rsid w:val="007010E0"/>
    <w:rsid w:val="00703775"/>
    <w:rsid w:val="00703CC3"/>
    <w:rsid w:val="007053F9"/>
    <w:rsid w:val="00706401"/>
    <w:rsid w:val="007103E4"/>
    <w:rsid w:val="007112BF"/>
    <w:rsid w:val="0071131A"/>
    <w:rsid w:val="00711F15"/>
    <w:rsid w:val="00717ACF"/>
    <w:rsid w:val="00717E81"/>
    <w:rsid w:val="00720B68"/>
    <w:rsid w:val="00721832"/>
    <w:rsid w:val="007244B1"/>
    <w:rsid w:val="00724E78"/>
    <w:rsid w:val="0072534B"/>
    <w:rsid w:val="00726457"/>
    <w:rsid w:val="00726CBF"/>
    <w:rsid w:val="007272C6"/>
    <w:rsid w:val="00727AFB"/>
    <w:rsid w:val="00731B84"/>
    <w:rsid w:val="00733032"/>
    <w:rsid w:val="007338D0"/>
    <w:rsid w:val="00741BF6"/>
    <w:rsid w:val="007442B2"/>
    <w:rsid w:val="00744693"/>
    <w:rsid w:val="00751871"/>
    <w:rsid w:val="00752C56"/>
    <w:rsid w:val="00753A9A"/>
    <w:rsid w:val="00755310"/>
    <w:rsid w:val="00755FE1"/>
    <w:rsid w:val="0076134A"/>
    <w:rsid w:val="007614CA"/>
    <w:rsid w:val="0076193B"/>
    <w:rsid w:val="00761C8F"/>
    <w:rsid w:val="00762CDE"/>
    <w:rsid w:val="007657E8"/>
    <w:rsid w:val="00765C4F"/>
    <w:rsid w:val="00766379"/>
    <w:rsid w:val="00773DC7"/>
    <w:rsid w:val="00774BB0"/>
    <w:rsid w:val="007775C7"/>
    <w:rsid w:val="00777F3E"/>
    <w:rsid w:val="007873D0"/>
    <w:rsid w:val="00795074"/>
    <w:rsid w:val="00795219"/>
    <w:rsid w:val="007965B7"/>
    <w:rsid w:val="007A0C97"/>
    <w:rsid w:val="007A59E7"/>
    <w:rsid w:val="007A5E76"/>
    <w:rsid w:val="007B0136"/>
    <w:rsid w:val="007B0BB8"/>
    <w:rsid w:val="007B16B2"/>
    <w:rsid w:val="007B1C4D"/>
    <w:rsid w:val="007B1D3B"/>
    <w:rsid w:val="007B3A42"/>
    <w:rsid w:val="007C1433"/>
    <w:rsid w:val="007C2FF1"/>
    <w:rsid w:val="007C3441"/>
    <w:rsid w:val="007C34DC"/>
    <w:rsid w:val="007C3D4C"/>
    <w:rsid w:val="007C4CF9"/>
    <w:rsid w:val="007C6367"/>
    <w:rsid w:val="007D3412"/>
    <w:rsid w:val="007D4A30"/>
    <w:rsid w:val="007D6CF8"/>
    <w:rsid w:val="007E07F7"/>
    <w:rsid w:val="007E1776"/>
    <w:rsid w:val="007E2402"/>
    <w:rsid w:val="007E2A9D"/>
    <w:rsid w:val="007E34FF"/>
    <w:rsid w:val="007E42A7"/>
    <w:rsid w:val="007E46F0"/>
    <w:rsid w:val="007E47D6"/>
    <w:rsid w:val="007E50F5"/>
    <w:rsid w:val="007E6C98"/>
    <w:rsid w:val="007E6E6B"/>
    <w:rsid w:val="007E7275"/>
    <w:rsid w:val="007F08EE"/>
    <w:rsid w:val="007F1501"/>
    <w:rsid w:val="007F1611"/>
    <w:rsid w:val="007F250A"/>
    <w:rsid w:val="007F2B95"/>
    <w:rsid w:val="007F3D2F"/>
    <w:rsid w:val="007F57A1"/>
    <w:rsid w:val="007F69E1"/>
    <w:rsid w:val="007F7C74"/>
    <w:rsid w:val="0080021E"/>
    <w:rsid w:val="00803049"/>
    <w:rsid w:val="00803B1F"/>
    <w:rsid w:val="00803DCF"/>
    <w:rsid w:val="00805322"/>
    <w:rsid w:val="00805CC8"/>
    <w:rsid w:val="008074B1"/>
    <w:rsid w:val="00807DCC"/>
    <w:rsid w:val="008133EC"/>
    <w:rsid w:val="008139DE"/>
    <w:rsid w:val="00814085"/>
    <w:rsid w:val="00816B10"/>
    <w:rsid w:val="008240C0"/>
    <w:rsid w:val="008245EE"/>
    <w:rsid w:val="008261E4"/>
    <w:rsid w:val="00826264"/>
    <w:rsid w:val="00826326"/>
    <w:rsid w:val="008270DD"/>
    <w:rsid w:val="008273AC"/>
    <w:rsid w:val="00827E52"/>
    <w:rsid w:val="0083144E"/>
    <w:rsid w:val="00833B30"/>
    <w:rsid w:val="008361F2"/>
    <w:rsid w:val="008376F6"/>
    <w:rsid w:val="008379F7"/>
    <w:rsid w:val="00837F5E"/>
    <w:rsid w:val="008400D4"/>
    <w:rsid w:val="008411B6"/>
    <w:rsid w:val="00841D20"/>
    <w:rsid w:val="00845BE3"/>
    <w:rsid w:val="00846521"/>
    <w:rsid w:val="00847036"/>
    <w:rsid w:val="00851CA9"/>
    <w:rsid w:val="0085334C"/>
    <w:rsid w:val="00853C16"/>
    <w:rsid w:val="008560B7"/>
    <w:rsid w:val="008563C1"/>
    <w:rsid w:val="00856726"/>
    <w:rsid w:val="00856779"/>
    <w:rsid w:val="0085737A"/>
    <w:rsid w:val="00857C9C"/>
    <w:rsid w:val="00864CED"/>
    <w:rsid w:val="0086506C"/>
    <w:rsid w:val="00867D45"/>
    <w:rsid w:val="00870EF3"/>
    <w:rsid w:val="008742C4"/>
    <w:rsid w:val="00875D6C"/>
    <w:rsid w:val="00876324"/>
    <w:rsid w:val="0087695F"/>
    <w:rsid w:val="00877978"/>
    <w:rsid w:val="00877AE3"/>
    <w:rsid w:val="00877EC1"/>
    <w:rsid w:val="00882F89"/>
    <w:rsid w:val="0088345A"/>
    <w:rsid w:val="00885F75"/>
    <w:rsid w:val="00890DFB"/>
    <w:rsid w:val="00891EF3"/>
    <w:rsid w:val="00893681"/>
    <w:rsid w:val="008937E9"/>
    <w:rsid w:val="0089708A"/>
    <w:rsid w:val="008975FD"/>
    <w:rsid w:val="008A1918"/>
    <w:rsid w:val="008A3908"/>
    <w:rsid w:val="008A43EF"/>
    <w:rsid w:val="008A62AA"/>
    <w:rsid w:val="008A73BA"/>
    <w:rsid w:val="008B3F61"/>
    <w:rsid w:val="008B50E1"/>
    <w:rsid w:val="008B521C"/>
    <w:rsid w:val="008C09AB"/>
    <w:rsid w:val="008C0E89"/>
    <w:rsid w:val="008C26ED"/>
    <w:rsid w:val="008C32AB"/>
    <w:rsid w:val="008C354D"/>
    <w:rsid w:val="008C3BD8"/>
    <w:rsid w:val="008C7382"/>
    <w:rsid w:val="008C78AC"/>
    <w:rsid w:val="008C7EE8"/>
    <w:rsid w:val="008D195F"/>
    <w:rsid w:val="008D35F0"/>
    <w:rsid w:val="008D5EEB"/>
    <w:rsid w:val="008D6B1C"/>
    <w:rsid w:val="008E2159"/>
    <w:rsid w:val="008E2695"/>
    <w:rsid w:val="008E3F67"/>
    <w:rsid w:val="008E4A39"/>
    <w:rsid w:val="008E58B3"/>
    <w:rsid w:val="008E58E7"/>
    <w:rsid w:val="008F317A"/>
    <w:rsid w:val="008F4698"/>
    <w:rsid w:val="008F610D"/>
    <w:rsid w:val="008F7486"/>
    <w:rsid w:val="00900563"/>
    <w:rsid w:val="00900BF4"/>
    <w:rsid w:val="00900CF8"/>
    <w:rsid w:val="00902120"/>
    <w:rsid w:val="009024CE"/>
    <w:rsid w:val="00903750"/>
    <w:rsid w:val="00903858"/>
    <w:rsid w:val="00903C29"/>
    <w:rsid w:val="009043C7"/>
    <w:rsid w:val="0090657A"/>
    <w:rsid w:val="00907129"/>
    <w:rsid w:val="0091041D"/>
    <w:rsid w:val="00914101"/>
    <w:rsid w:val="0092018D"/>
    <w:rsid w:val="00921884"/>
    <w:rsid w:val="009220AA"/>
    <w:rsid w:val="009221C8"/>
    <w:rsid w:val="00925227"/>
    <w:rsid w:val="00927EA4"/>
    <w:rsid w:val="009307F9"/>
    <w:rsid w:val="00930AE9"/>
    <w:rsid w:val="0093249F"/>
    <w:rsid w:val="00936912"/>
    <w:rsid w:val="00937E51"/>
    <w:rsid w:val="009402D6"/>
    <w:rsid w:val="009420DA"/>
    <w:rsid w:val="009424D2"/>
    <w:rsid w:val="00944177"/>
    <w:rsid w:val="00950533"/>
    <w:rsid w:val="00951F89"/>
    <w:rsid w:val="00956E7A"/>
    <w:rsid w:val="00960B77"/>
    <w:rsid w:val="00961797"/>
    <w:rsid w:val="00961C43"/>
    <w:rsid w:val="00961F68"/>
    <w:rsid w:val="00962715"/>
    <w:rsid w:val="00963BAA"/>
    <w:rsid w:val="00966FB3"/>
    <w:rsid w:val="0097176A"/>
    <w:rsid w:val="009735CC"/>
    <w:rsid w:val="00974480"/>
    <w:rsid w:val="00975B23"/>
    <w:rsid w:val="0097632B"/>
    <w:rsid w:val="009821BD"/>
    <w:rsid w:val="00983AC3"/>
    <w:rsid w:val="00983EE6"/>
    <w:rsid w:val="00984383"/>
    <w:rsid w:val="00984DA2"/>
    <w:rsid w:val="00985E2C"/>
    <w:rsid w:val="0099052B"/>
    <w:rsid w:val="00990C3D"/>
    <w:rsid w:val="00994EA2"/>
    <w:rsid w:val="00995012"/>
    <w:rsid w:val="00996D47"/>
    <w:rsid w:val="009A205C"/>
    <w:rsid w:val="009A2429"/>
    <w:rsid w:val="009A5697"/>
    <w:rsid w:val="009A6F9E"/>
    <w:rsid w:val="009B0B16"/>
    <w:rsid w:val="009B1D87"/>
    <w:rsid w:val="009B33CE"/>
    <w:rsid w:val="009B41FF"/>
    <w:rsid w:val="009B6AD6"/>
    <w:rsid w:val="009B76E7"/>
    <w:rsid w:val="009C000F"/>
    <w:rsid w:val="009C0A5D"/>
    <w:rsid w:val="009C0D2F"/>
    <w:rsid w:val="009C1520"/>
    <w:rsid w:val="009C2B11"/>
    <w:rsid w:val="009C3E68"/>
    <w:rsid w:val="009C3E6F"/>
    <w:rsid w:val="009C482A"/>
    <w:rsid w:val="009C642F"/>
    <w:rsid w:val="009C6BDD"/>
    <w:rsid w:val="009D117A"/>
    <w:rsid w:val="009D11BF"/>
    <w:rsid w:val="009D1BE2"/>
    <w:rsid w:val="009D440E"/>
    <w:rsid w:val="009D44BA"/>
    <w:rsid w:val="009D7140"/>
    <w:rsid w:val="009E1D88"/>
    <w:rsid w:val="009E4AAC"/>
    <w:rsid w:val="009E59E8"/>
    <w:rsid w:val="009F009D"/>
    <w:rsid w:val="009F07DB"/>
    <w:rsid w:val="009F35E7"/>
    <w:rsid w:val="009F4254"/>
    <w:rsid w:val="009F4E66"/>
    <w:rsid w:val="009F5200"/>
    <w:rsid w:val="009F5499"/>
    <w:rsid w:val="009F5848"/>
    <w:rsid w:val="009F6F4F"/>
    <w:rsid w:val="009F76AD"/>
    <w:rsid w:val="009F7D1A"/>
    <w:rsid w:val="00A0093A"/>
    <w:rsid w:val="00A00FBF"/>
    <w:rsid w:val="00A010D0"/>
    <w:rsid w:val="00A021B8"/>
    <w:rsid w:val="00A0230A"/>
    <w:rsid w:val="00A025A0"/>
    <w:rsid w:val="00A02D84"/>
    <w:rsid w:val="00A02EF4"/>
    <w:rsid w:val="00A05DA8"/>
    <w:rsid w:val="00A07D26"/>
    <w:rsid w:val="00A10D93"/>
    <w:rsid w:val="00A112D2"/>
    <w:rsid w:val="00A11A19"/>
    <w:rsid w:val="00A14CD3"/>
    <w:rsid w:val="00A2125E"/>
    <w:rsid w:val="00A21355"/>
    <w:rsid w:val="00A22607"/>
    <w:rsid w:val="00A25B40"/>
    <w:rsid w:val="00A2654B"/>
    <w:rsid w:val="00A27F8C"/>
    <w:rsid w:val="00A33EDF"/>
    <w:rsid w:val="00A35955"/>
    <w:rsid w:val="00A40958"/>
    <w:rsid w:val="00A4189A"/>
    <w:rsid w:val="00A41904"/>
    <w:rsid w:val="00A42395"/>
    <w:rsid w:val="00A434AA"/>
    <w:rsid w:val="00A46325"/>
    <w:rsid w:val="00A54729"/>
    <w:rsid w:val="00A55943"/>
    <w:rsid w:val="00A56CEE"/>
    <w:rsid w:val="00A577A7"/>
    <w:rsid w:val="00A57A19"/>
    <w:rsid w:val="00A60AD7"/>
    <w:rsid w:val="00A6122E"/>
    <w:rsid w:val="00A61453"/>
    <w:rsid w:val="00A623D1"/>
    <w:rsid w:val="00A639F5"/>
    <w:rsid w:val="00A64376"/>
    <w:rsid w:val="00A6527D"/>
    <w:rsid w:val="00A66295"/>
    <w:rsid w:val="00A67BB9"/>
    <w:rsid w:val="00A67FE1"/>
    <w:rsid w:val="00A72B28"/>
    <w:rsid w:val="00A73DFD"/>
    <w:rsid w:val="00A7509B"/>
    <w:rsid w:val="00A755D4"/>
    <w:rsid w:val="00A7661F"/>
    <w:rsid w:val="00A769AD"/>
    <w:rsid w:val="00A76C09"/>
    <w:rsid w:val="00A77A61"/>
    <w:rsid w:val="00A8095F"/>
    <w:rsid w:val="00A83D9D"/>
    <w:rsid w:val="00A913D2"/>
    <w:rsid w:val="00A92567"/>
    <w:rsid w:val="00A92964"/>
    <w:rsid w:val="00A9479E"/>
    <w:rsid w:val="00A95D24"/>
    <w:rsid w:val="00A963D3"/>
    <w:rsid w:val="00A96766"/>
    <w:rsid w:val="00A97309"/>
    <w:rsid w:val="00A97C0B"/>
    <w:rsid w:val="00AA3ED0"/>
    <w:rsid w:val="00AA7272"/>
    <w:rsid w:val="00AB3B57"/>
    <w:rsid w:val="00AB519D"/>
    <w:rsid w:val="00AB5D36"/>
    <w:rsid w:val="00AB5EF9"/>
    <w:rsid w:val="00AB605A"/>
    <w:rsid w:val="00AB62EC"/>
    <w:rsid w:val="00AB6B88"/>
    <w:rsid w:val="00AB70DC"/>
    <w:rsid w:val="00AB78E6"/>
    <w:rsid w:val="00AC3421"/>
    <w:rsid w:val="00AC35E8"/>
    <w:rsid w:val="00AC6271"/>
    <w:rsid w:val="00AD189D"/>
    <w:rsid w:val="00AD3E76"/>
    <w:rsid w:val="00AD4D23"/>
    <w:rsid w:val="00AD4EF8"/>
    <w:rsid w:val="00AD7D9F"/>
    <w:rsid w:val="00AE56A3"/>
    <w:rsid w:val="00AE5979"/>
    <w:rsid w:val="00AE625A"/>
    <w:rsid w:val="00AE67D7"/>
    <w:rsid w:val="00AE75DE"/>
    <w:rsid w:val="00AE7BA1"/>
    <w:rsid w:val="00AF0603"/>
    <w:rsid w:val="00AF3E0E"/>
    <w:rsid w:val="00AF4177"/>
    <w:rsid w:val="00AF4326"/>
    <w:rsid w:val="00AF6326"/>
    <w:rsid w:val="00AF7DDB"/>
    <w:rsid w:val="00B00B0A"/>
    <w:rsid w:val="00B01C2C"/>
    <w:rsid w:val="00B03728"/>
    <w:rsid w:val="00B03BD3"/>
    <w:rsid w:val="00B03EC5"/>
    <w:rsid w:val="00B051EE"/>
    <w:rsid w:val="00B05233"/>
    <w:rsid w:val="00B05667"/>
    <w:rsid w:val="00B079BD"/>
    <w:rsid w:val="00B11854"/>
    <w:rsid w:val="00B12776"/>
    <w:rsid w:val="00B16B85"/>
    <w:rsid w:val="00B22503"/>
    <w:rsid w:val="00B22F11"/>
    <w:rsid w:val="00B246DE"/>
    <w:rsid w:val="00B267AF"/>
    <w:rsid w:val="00B26998"/>
    <w:rsid w:val="00B31B60"/>
    <w:rsid w:val="00B33BDA"/>
    <w:rsid w:val="00B34CEA"/>
    <w:rsid w:val="00B37710"/>
    <w:rsid w:val="00B408E4"/>
    <w:rsid w:val="00B41F97"/>
    <w:rsid w:val="00B424E0"/>
    <w:rsid w:val="00B4256D"/>
    <w:rsid w:val="00B43387"/>
    <w:rsid w:val="00B45315"/>
    <w:rsid w:val="00B45D60"/>
    <w:rsid w:val="00B504CF"/>
    <w:rsid w:val="00B506E5"/>
    <w:rsid w:val="00B50A55"/>
    <w:rsid w:val="00B50A81"/>
    <w:rsid w:val="00B50B70"/>
    <w:rsid w:val="00B51399"/>
    <w:rsid w:val="00B51FAB"/>
    <w:rsid w:val="00B5280D"/>
    <w:rsid w:val="00B543F8"/>
    <w:rsid w:val="00B565FD"/>
    <w:rsid w:val="00B56BA4"/>
    <w:rsid w:val="00B602C9"/>
    <w:rsid w:val="00B61EB9"/>
    <w:rsid w:val="00B63344"/>
    <w:rsid w:val="00B65B06"/>
    <w:rsid w:val="00B6724E"/>
    <w:rsid w:val="00B70013"/>
    <w:rsid w:val="00B70CAD"/>
    <w:rsid w:val="00B71BAE"/>
    <w:rsid w:val="00B72445"/>
    <w:rsid w:val="00B775EE"/>
    <w:rsid w:val="00B80813"/>
    <w:rsid w:val="00B80FA3"/>
    <w:rsid w:val="00B81B7F"/>
    <w:rsid w:val="00B824B1"/>
    <w:rsid w:val="00B82D54"/>
    <w:rsid w:val="00B840E5"/>
    <w:rsid w:val="00B86CEE"/>
    <w:rsid w:val="00B91552"/>
    <w:rsid w:val="00B92A70"/>
    <w:rsid w:val="00B92F9E"/>
    <w:rsid w:val="00B94603"/>
    <w:rsid w:val="00B94C1F"/>
    <w:rsid w:val="00B94FCF"/>
    <w:rsid w:val="00B95A47"/>
    <w:rsid w:val="00B95D07"/>
    <w:rsid w:val="00B95DD6"/>
    <w:rsid w:val="00BA146B"/>
    <w:rsid w:val="00BA15F8"/>
    <w:rsid w:val="00BA1918"/>
    <w:rsid w:val="00BA1A15"/>
    <w:rsid w:val="00BA1E7F"/>
    <w:rsid w:val="00BA21A2"/>
    <w:rsid w:val="00BA2887"/>
    <w:rsid w:val="00BA34D7"/>
    <w:rsid w:val="00BA678E"/>
    <w:rsid w:val="00BB0EAE"/>
    <w:rsid w:val="00BB285D"/>
    <w:rsid w:val="00BC0AE1"/>
    <w:rsid w:val="00BC110B"/>
    <w:rsid w:val="00BC169A"/>
    <w:rsid w:val="00BC4608"/>
    <w:rsid w:val="00BD11C4"/>
    <w:rsid w:val="00BD4226"/>
    <w:rsid w:val="00BD5185"/>
    <w:rsid w:val="00BD60B5"/>
    <w:rsid w:val="00BD673B"/>
    <w:rsid w:val="00BD7A99"/>
    <w:rsid w:val="00BE395F"/>
    <w:rsid w:val="00BE41E5"/>
    <w:rsid w:val="00BF0991"/>
    <w:rsid w:val="00BF0A06"/>
    <w:rsid w:val="00BF3FB3"/>
    <w:rsid w:val="00BF5DD3"/>
    <w:rsid w:val="00C003AE"/>
    <w:rsid w:val="00C01745"/>
    <w:rsid w:val="00C03306"/>
    <w:rsid w:val="00C0350C"/>
    <w:rsid w:val="00C06346"/>
    <w:rsid w:val="00C077D1"/>
    <w:rsid w:val="00C11508"/>
    <w:rsid w:val="00C12365"/>
    <w:rsid w:val="00C13251"/>
    <w:rsid w:val="00C13E6F"/>
    <w:rsid w:val="00C16414"/>
    <w:rsid w:val="00C16E93"/>
    <w:rsid w:val="00C17C65"/>
    <w:rsid w:val="00C17C81"/>
    <w:rsid w:val="00C20098"/>
    <w:rsid w:val="00C2060C"/>
    <w:rsid w:val="00C2117F"/>
    <w:rsid w:val="00C254F7"/>
    <w:rsid w:val="00C266F7"/>
    <w:rsid w:val="00C35D40"/>
    <w:rsid w:val="00C40209"/>
    <w:rsid w:val="00C403A0"/>
    <w:rsid w:val="00C40885"/>
    <w:rsid w:val="00C40B06"/>
    <w:rsid w:val="00C43647"/>
    <w:rsid w:val="00C4392C"/>
    <w:rsid w:val="00C44F72"/>
    <w:rsid w:val="00C450DB"/>
    <w:rsid w:val="00C465DB"/>
    <w:rsid w:val="00C478C4"/>
    <w:rsid w:val="00C51218"/>
    <w:rsid w:val="00C52867"/>
    <w:rsid w:val="00C5654B"/>
    <w:rsid w:val="00C56680"/>
    <w:rsid w:val="00C62167"/>
    <w:rsid w:val="00C64A83"/>
    <w:rsid w:val="00C64BDF"/>
    <w:rsid w:val="00C65724"/>
    <w:rsid w:val="00C6613D"/>
    <w:rsid w:val="00C7069F"/>
    <w:rsid w:val="00C74B75"/>
    <w:rsid w:val="00C758CB"/>
    <w:rsid w:val="00C7723D"/>
    <w:rsid w:val="00C816C3"/>
    <w:rsid w:val="00C81A86"/>
    <w:rsid w:val="00C86136"/>
    <w:rsid w:val="00C869C4"/>
    <w:rsid w:val="00C92386"/>
    <w:rsid w:val="00C936BC"/>
    <w:rsid w:val="00C951C5"/>
    <w:rsid w:val="00C96F17"/>
    <w:rsid w:val="00C971C5"/>
    <w:rsid w:val="00C97382"/>
    <w:rsid w:val="00C97A7F"/>
    <w:rsid w:val="00CA1413"/>
    <w:rsid w:val="00CA2096"/>
    <w:rsid w:val="00CA2E00"/>
    <w:rsid w:val="00CA559E"/>
    <w:rsid w:val="00CA5CE7"/>
    <w:rsid w:val="00CB1789"/>
    <w:rsid w:val="00CB49C5"/>
    <w:rsid w:val="00CB4BC2"/>
    <w:rsid w:val="00CB4DA3"/>
    <w:rsid w:val="00CB65BD"/>
    <w:rsid w:val="00CC0A2E"/>
    <w:rsid w:val="00CC1D0B"/>
    <w:rsid w:val="00CC2924"/>
    <w:rsid w:val="00CC2D99"/>
    <w:rsid w:val="00CC3392"/>
    <w:rsid w:val="00CC6900"/>
    <w:rsid w:val="00CD3CAB"/>
    <w:rsid w:val="00CD44C8"/>
    <w:rsid w:val="00CD5942"/>
    <w:rsid w:val="00CD5A1F"/>
    <w:rsid w:val="00CD5D4A"/>
    <w:rsid w:val="00CE2A34"/>
    <w:rsid w:val="00CE387A"/>
    <w:rsid w:val="00CE4821"/>
    <w:rsid w:val="00CE6068"/>
    <w:rsid w:val="00CE6B3B"/>
    <w:rsid w:val="00CE7160"/>
    <w:rsid w:val="00CF04D5"/>
    <w:rsid w:val="00CF4389"/>
    <w:rsid w:val="00CF5178"/>
    <w:rsid w:val="00CF5E0D"/>
    <w:rsid w:val="00CF6528"/>
    <w:rsid w:val="00D05BEF"/>
    <w:rsid w:val="00D0731D"/>
    <w:rsid w:val="00D10739"/>
    <w:rsid w:val="00D108E4"/>
    <w:rsid w:val="00D123C2"/>
    <w:rsid w:val="00D13B5B"/>
    <w:rsid w:val="00D14809"/>
    <w:rsid w:val="00D16349"/>
    <w:rsid w:val="00D172FD"/>
    <w:rsid w:val="00D17484"/>
    <w:rsid w:val="00D205AC"/>
    <w:rsid w:val="00D21A2C"/>
    <w:rsid w:val="00D221C1"/>
    <w:rsid w:val="00D2318E"/>
    <w:rsid w:val="00D23554"/>
    <w:rsid w:val="00D23A2E"/>
    <w:rsid w:val="00D24764"/>
    <w:rsid w:val="00D24776"/>
    <w:rsid w:val="00D251F0"/>
    <w:rsid w:val="00D27651"/>
    <w:rsid w:val="00D27BD2"/>
    <w:rsid w:val="00D30256"/>
    <w:rsid w:val="00D30CDE"/>
    <w:rsid w:val="00D315B1"/>
    <w:rsid w:val="00D32268"/>
    <w:rsid w:val="00D3455C"/>
    <w:rsid w:val="00D35056"/>
    <w:rsid w:val="00D35D41"/>
    <w:rsid w:val="00D373F8"/>
    <w:rsid w:val="00D40822"/>
    <w:rsid w:val="00D41B3C"/>
    <w:rsid w:val="00D428F5"/>
    <w:rsid w:val="00D44C1C"/>
    <w:rsid w:val="00D44FC4"/>
    <w:rsid w:val="00D45EF5"/>
    <w:rsid w:val="00D515EB"/>
    <w:rsid w:val="00D51673"/>
    <w:rsid w:val="00D52BBE"/>
    <w:rsid w:val="00D53761"/>
    <w:rsid w:val="00D53E68"/>
    <w:rsid w:val="00D55BA2"/>
    <w:rsid w:val="00D568C3"/>
    <w:rsid w:val="00D5694E"/>
    <w:rsid w:val="00D623D7"/>
    <w:rsid w:val="00D62631"/>
    <w:rsid w:val="00D63463"/>
    <w:rsid w:val="00D63549"/>
    <w:rsid w:val="00D63C80"/>
    <w:rsid w:val="00D665A4"/>
    <w:rsid w:val="00D71111"/>
    <w:rsid w:val="00D71E64"/>
    <w:rsid w:val="00D726C2"/>
    <w:rsid w:val="00D72D53"/>
    <w:rsid w:val="00D743A8"/>
    <w:rsid w:val="00D75DC9"/>
    <w:rsid w:val="00D77718"/>
    <w:rsid w:val="00D80D26"/>
    <w:rsid w:val="00D812BD"/>
    <w:rsid w:val="00D814E7"/>
    <w:rsid w:val="00D8182F"/>
    <w:rsid w:val="00D82541"/>
    <w:rsid w:val="00D84C85"/>
    <w:rsid w:val="00D87C39"/>
    <w:rsid w:val="00D91585"/>
    <w:rsid w:val="00D91670"/>
    <w:rsid w:val="00D93332"/>
    <w:rsid w:val="00D93769"/>
    <w:rsid w:val="00D95213"/>
    <w:rsid w:val="00D95D08"/>
    <w:rsid w:val="00D967EE"/>
    <w:rsid w:val="00D96B2D"/>
    <w:rsid w:val="00D97338"/>
    <w:rsid w:val="00DA03E6"/>
    <w:rsid w:val="00DA0527"/>
    <w:rsid w:val="00DA179F"/>
    <w:rsid w:val="00DA1D84"/>
    <w:rsid w:val="00DA48EB"/>
    <w:rsid w:val="00DA5C2B"/>
    <w:rsid w:val="00DA66A8"/>
    <w:rsid w:val="00DB03DF"/>
    <w:rsid w:val="00DB06B4"/>
    <w:rsid w:val="00DB0F3A"/>
    <w:rsid w:val="00DB3612"/>
    <w:rsid w:val="00DB546B"/>
    <w:rsid w:val="00DB5699"/>
    <w:rsid w:val="00DB5E71"/>
    <w:rsid w:val="00DB7C4B"/>
    <w:rsid w:val="00DC0924"/>
    <w:rsid w:val="00DC0979"/>
    <w:rsid w:val="00DC5FDA"/>
    <w:rsid w:val="00DC60F0"/>
    <w:rsid w:val="00DD05A2"/>
    <w:rsid w:val="00DD1375"/>
    <w:rsid w:val="00DD1624"/>
    <w:rsid w:val="00DD78EC"/>
    <w:rsid w:val="00DE20EC"/>
    <w:rsid w:val="00DE2E1D"/>
    <w:rsid w:val="00DE35DD"/>
    <w:rsid w:val="00DE5547"/>
    <w:rsid w:val="00DE588B"/>
    <w:rsid w:val="00DE739C"/>
    <w:rsid w:val="00DF1FC0"/>
    <w:rsid w:val="00DF4CA3"/>
    <w:rsid w:val="00DF6A2F"/>
    <w:rsid w:val="00E03C18"/>
    <w:rsid w:val="00E04336"/>
    <w:rsid w:val="00E05A87"/>
    <w:rsid w:val="00E05BEF"/>
    <w:rsid w:val="00E07417"/>
    <w:rsid w:val="00E07551"/>
    <w:rsid w:val="00E07E3A"/>
    <w:rsid w:val="00E1052B"/>
    <w:rsid w:val="00E11EA2"/>
    <w:rsid w:val="00E130EE"/>
    <w:rsid w:val="00E13234"/>
    <w:rsid w:val="00E1474F"/>
    <w:rsid w:val="00E165D5"/>
    <w:rsid w:val="00E16CF6"/>
    <w:rsid w:val="00E17D20"/>
    <w:rsid w:val="00E2103E"/>
    <w:rsid w:val="00E23865"/>
    <w:rsid w:val="00E249FC"/>
    <w:rsid w:val="00E25B29"/>
    <w:rsid w:val="00E26237"/>
    <w:rsid w:val="00E27237"/>
    <w:rsid w:val="00E27417"/>
    <w:rsid w:val="00E31DF6"/>
    <w:rsid w:val="00E33A5F"/>
    <w:rsid w:val="00E34074"/>
    <w:rsid w:val="00E340C3"/>
    <w:rsid w:val="00E34FB5"/>
    <w:rsid w:val="00E376B7"/>
    <w:rsid w:val="00E40077"/>
    <w:rsid w:val="00E41236"/>
    <w:rsid w:val="00E43658"/>
    <w:rsid w:val="00E43AA1"/>
    <w:rsid w:val="00E43E21"/>
    <w:rsid w:val="00E44595"/>
    <w:rsid w:val="00E44970"/>
    <w:rsid w:val="00E455A2"/>
    <w:rsid w:val="00E466F3"/>
    <w:rsid w:val="00E46734"/>
    <w:rsid w:val="00E47464"/>
    <w:rsid w:val="00E50EB4"/>
    <w:rsid w:val="00E50F03"/>
    <w:rsid w:val="00E5379A"/>
    <w:rsid w:val="00E57A94"/>
    <w:rsid w:val="00E610BE"/>
    <w:rsid w:val="00E669ED"/>
    <w:rsid w:val="00E66B37"/>
    <w:rsid w:val="00E66D6E"/>
    <w:rsid w:val="00E71F73"/>
    <w:rsid w:val="00E72A96"/>
    <w:rsid w:val="00E73976"/>
    <w:rsid w:val="00E741EF"/>
    <w:rsid w:val="00E7593E"/>
    <w:rsid w:val="00E77650"/>
    <w:rsid w:val="00E8028A"/>
    <w:rsid w:val="00E816D8"/>
    <w:rsid w:val="00E83FCB"/>
    <w:rsid w:val="00E87B47"/>
    <w:rsid w:val="00E91307"/>
    <w:rsid w:val="00E91369"/>
    <w:rsid w:val="00E9308A"/>
    <w:rsid w:val="00E946AA"/>
    <w:rsid w:val="00E94CA6"/>
    <w:rsid w:val="00E970C1"/>
    <w:rsid w:val="00E974CF"/>
    <w:rsid w:val="00E97F29"/>
    <w:rsid w:val="00EA0C30"/>
    <w:rsid w:val="00EA45C4"/>
    <w:rsid w:val="00EA617C"/>
    <w:rsid w:val="00EA667D"/>
    <w:rsid w:val="00EA686D"/>
    <w:rsid w:val="00EB0838"/>
    <w:rsid w:val="00EB345A"/>
    <w:rsid w:val="00EB35F5"/>
    <w:rsid w:val="00EB70EE"/>
    <w:rsid w:val="00EC017F"/>
    <w:rsid w:val="00EC0A4E"/>
    <w:rsid w:val="00EC118C"/>
    <w:rsid w:val="00EC23A9"/>
    <w:rsid w:val="00EC24FD"/>
    <w:rsid w:val="00EC32F5"/>
    <w:rsid w:val="00EC3383"/>
    <w:rsid w:val="00EC69EF"/>
    <w:rsid w:val="00ED2D4E"/>
    <w:rsid w:val="00ED332A"/>
    <w:rsid w:val="00ED4068"/>
    <w:rsid w:val="00ED4200"/>
    <w:rsid w:val="00ED458B"/>
    <w:rsid w:val="00EE027C"/>
    <w:rsid w:val="00EE175A"/>
    <w:rsid w:val="00EE1B39"/>
    <w:rsid w:val="00EE1CF7"/>
    <w:rsid w:val="00EE2414"/>
    <w:rsid w:val="00EE34D9"/>
    <w:rsid w:val="00EE5FF2"/>
    <w:rsid w:val="00EE6C26"/>
    <w:rsid w:val="00EE7010"/>
    <w:rsid w:val="00EE7E46"/>
    <w:rsid w:val="00EF1E4B"/>
    <w:rsid w:val="00EF2567"/>
    <w:rsid w:val="00EF55C4"/>
    <w:rsid w:val="00EF5ADF"/>
    <w:rsid w:val="00F01459"/>
    <w:rsid w:val="00F055D0"/>
    <w:rsid w:val="00F059C6"/>
    <w:rsid w:val="00F06AEF"/>
    <w:rsid w:val="00F07018"/>
    <w:rsid w:val="00F076F9"/>
    <w:rsid w:val="00F147A1"/>
    <w:rsid w:val="00F152FC"/>
    <w:rsid w:val="00F204BF"/>
    <w:rsid w:val="00F209FC"/>
    <w:rsid w:val="00F2216F"/>
    <w:rsid w:val="00F227DB"/>
    <w:rsid w:val="00F22E1D"/>
    <w:rsid w:val="00F23134"/>
    <w:rsid w:val="00F23EEB"/>
    <w:rsid w:val="00F23FAB"/>
    <w:rsid w:val="00F2488A"/>
    <w:rsid w:val="00F257C3"/>
    <w:rsid w:val="00F26208"/>
    <w:rsid w:val="00F33044"/>
    <w:rsid w:val="00F3424E"/>
    <w:rsid w:val="00F344F8"/>
    <w:rsid w:val="00F352C0"/>
    <w:rsid w:val="00F35310"/>
    <w:rsid w:val="00F35320"/>
    <w:rsid w:val="00F35B84"/>
    <w:rsid w:val="00F36011"/>
    <w:rsid w:val="00F371B2"/>
    <w:rsid w:val="00F4009A"/>
    <w:rsid w:val="00F42815"/>
    <w:rsid w:val="00F44412"/>
    <w:rsid w:val="00F4486A"/>
    <w:rsid w:val="00F44B3C"/>
    <w:rsid w:val="00F45328"/>
    <w:rsid w:val="00F45750"/>
    <w:rsid w:val="00F458C2"/>
    <w:rsid w:val="00F47239"/>
    <w:rsid w:val="00F473B5"/>
    <w:rsid w:val="00F50C07"/>
    <w:rsid w:val="00F50DF6"/>
    <w:rsid w:val="00F51C65"/>
    <w:rsid w:val="00F56041"/>
    <w:rsid w:val="00F56940"/>
    <w:rsid w:val="00F60381"/>
    <w:rsid w:val="00F624B8"/>
    <w:rsid w:val="00F63467"/>
    <w:rsid w:val="00F6558E"/>
    <w:rsid w:val="00F66276"/>
    <w:rsid w:val="00F663CC"/>
    <w:rsid w:val="00F667E2"/>
    <w:rsid w:val="00F67A21"/>
    <w:rsid w:val="00F67DE3"/>
    <w:rsid w:val="00F7065D"/>
    <w:rsid w:val="00F707CA"/>
    <w:rsid w:val="00F72108"/>
    <w:rsid w:val="00F72EA7"/>
    <w:rsid w:val="00F73488"/>
    <w:rsid w:val="00F751C1"/>
    <w:rsid w:val="00F7572C"/>
    <w:rsid w:val="00F764E3"/>
    <w:rsid w:val="00F76B59"/>
    <w:rsid w:val="00F777BB"/>
    <w:rsid w:val="00F77E17"/>
    <w:rsid w:val="00F80612"/>
    <w:rsid w:val="00F81FEB"/>
    <w:rsid w:val="00F83ED4"/>
    <w:rsid w:val="00F91719"/>
    <w:rsid w:val="00F925B8"/>
    <w:rsid w:val="00F92FF2"/>
    <w:rsid w:val="00F9371A"/>
    <w:rsid w:val="00F94BBA"/>
    <w:rsid w:val="00F96C31"/>
    <w:rsid w:val="00F974FE"/>
    <w:rsid w:val="00F975C5"/>
    <w:rsid w:val="00F97B86"/>
    <w:rsid w:val="00FA0015"/>
    <w:rsid w:val="00FA29A6"/>
    <w:rsid w:val="00FA33EE"/>
    <w:rsid w:val="00FA3B13"/>
    <w:rsid w:val="00FA41B8"/>
    <w:rsid w:val="00FA5E4D"/>
    <w:rsid w:val="00FB0D09"/>
    <w:rsid w:val="00FB333B"/>
    <w:rsid w:val="00FB34CB"/>
    <w:rsid w:val="00FB35BB"/>
    <w:rsid w:val="00FB3970"/>
    <w:rsid w:val="00FB417B"/>
    <w:rsid w:val="00FB472E"/>
    <w:rsid w:val="00FB512E"/>
    <w:rsid w:val="00FB565A"/>
    <w:rsid w:val="00FB71FF"/>
    <w:rsid w:val="00FC2417"/>
    <w:rsid w:val="00FC3958"/>
    <w:rsid w:val="00FC457F"/>
    <w:rsid w:val="00FC556D"/>
    <w:rsid w:val="00FC7518"/>
    <w:rsid w:val="00FD400C"/>
    <w:rsid w:val="00FD4096"/>
    <w:rsid w:val="00FD45CD"/>
    <w:rsid w:val="00FD49D8"/>
    <w:rsid w:val="00FD50FE"/>
    <w:rsid w:val="00FD7BA1"/>
    <w:rsid w:val="00FE27DD"/>
    <w:rsid w:val="00FE2C4D"/>
    <w:rsid w:val="00FE46B5"/>
    <w:rsid w:val="00FE72D9"/>
    <w:rsid w:val="00FF01A3"/>
    <w:rsid w:val="00FF1662"/>
    <w:rsid w:val="00FF2AA9"/>
    <w:rsid w:val="00FF34C0"/>
    <w:rsid w:val="00FF3B84"/>
    <w:rsid w:val="00FF5865"/>
    <w:rsid w:val="00FF5957"/>
    <w:rsid w:val="00FF6E4E"/>
    <w:rsid w:val="094867B7"/>
    <w:rsid w:val="0B3BC424"/>
    <w:rsid w:val="0B8155DD"/>
    <w:rsid w:val="19B1F152"/>
    <w:rsid w:val="1C27311A"/>
    <w:rsid w:val="1F5807EE"/>
    <w:rsid w:val="225DD5CF"/>
    <w:rsid w:val="2534FD70"/>
    <w:rsid w:val="318E146D"/>
    <w:rsid w:val="3AAF324B"/>
    <w:rsid w:val="4502DAA9"/>
    <w:rsid w:val="4A5FE1DA"/>
    <w:rsid w:val="588EED9A"/>
    <w:rsid w:val="6DD6E728"/>
    <w:rsid w:val="6DDEF4B2"/>
    <w:rsid w:val="6F35E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588054"/>
  <w15:docId w15:val="{EFC3617F-7901-4078-871D-969BD58F4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5F0"/>
    <w:rPr>
      <w:rFonts w:ascii="Arial" w:hAnsi="Arial"/>
      <w:sz w:val="24"/>
      <w:lang w:eastAsia="en-US"/>
    </w:rPr>
  </w:style>
  <w:style w:type="paragraph" w:styleId="Heading1">
    <w:name w:val="heading 1"/>
    <w:basedOn w:val="Normal"/>
    <w:next w:val="Normal"/>
    <w:qFormat/>
    <w:rsid w:val="007775C7"/>
    <w:pPr>
      <w:keepNext/>
      <w:spacing w:before="240" w:after="60"/>
      <w:ind w:left="720" w:hanging="720"/>
      <w:outlineLvl w:val="0"/>
    </w:pPr>
    <w:rPr>
      <w:rFonts w:cs="Arial"/>
      <w:b/>
      <w:bCs/>
      <w:kern w:val="32"/>
      <w:sz w:val="28"/>
      <w:szCs w:val="32"/>
    </w:rPr>
  </w:style>
  <w:style w:type="paragraph" w:styleId="Heading2">
    <w:name w:val="heading 2"/>
    <w:basedOn w:val="Normal"/>
    <w:next w:val="Normal"/>
    <w:qFormat/>
    <w:rsid w:val="00DB0F3A"/>
    <w:pPr>
      <w:keepNext/>
      <w:spacing w:before="240" w:after="60"/>
      <w:outlineLvl w:val="1"/>
    </w:pPr>
    <w:rPr>
      <w:rFonts w:cs="Arial"/>
      <w:b/>
      <w:bCs/>
      <w:iCs/>
      <w:sz w:val="28"/>
      <w:szCs w:val="28"/>
    </w:rPr>
  </w:style>
  <w:style w:type="paragraph" w:styleId="Heading3">
    <w:name w:val="heading 3"/>
    <w:basedOn w:val="Normal"/>
    <w:next w:val="Normal"/>
    <w:link w:val="Heading3Char"/>
    <w:unhideWhenUsed/>
    <w:qFormat/>
    <w:rsid w:val="000E3E99"/>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
    <w:name w:val="Policy"/>
    <w:basedOn w:val="Heading1"/>
    <w:rsid w:val="00662B60"/>
    <w:pPr>
      <w:overflowPunct w:val="0"/>
      <w:autoSpaceDE w:val="0"/>
      <w:autoSpaceDN w:val="0"/>
      <w:adjustRightInd w:val="0"/>
      <w:spacing w:before="120" w:after="120"/>
      <w:textAlignment w:val="baseline"/>
    </w:pPr>
    <w:rPr>
      <w:rFonts w:cs="Times New Roman"/>
      <w:bCs w:val="0"/>
      <w:kern w:val="28"/>
      <w:szCs w:val="20"/>
    </w:rPr>
  </w:style>
  <w:style w:type="paragraph" w:customStyle="1" w:styleId="Style1">
    <w:name w:val="Style1"/>
    <w:basedOn w:val="Normal"/>
    <w:rsid w:val="00662B60"/>
  </w:style>
  <w:style w:type="paragraph" w:customStyle="1" w:styleId="StyleArialBold12ptBoldAllcaps">
    <w:name w:val="Style Arial Bold 12 pt Bold All caps"/>
    <w:basedOn w:val="Normal"/>
    <w:next w:val="BodyText"/>
    <w:rsid w:val="00662B60"/>
    <w:pPr>
      <w:numPr>
        <w:numId w:val="1"/>
      </w:numPr>
      <w:spacing w:before="360" w:after="240"/>
      <w:outlineLvl w:val="0"/>
    </w:pPr>
    <w:rPr>
      <w:rFonts w:ascii="Arial Bold" w:hAnsi="Arial Bold"/>
      <w:b/>
      <w:caps/>
      <w:szCs w:val="22"/>
      <w:lang w:val="en-US"/>
    </w:rPr>
  </w:style>
  <w:style w:type="character" w:customStyle="1" w:styleId="StyleArialBold12ptBoldAllcapsCharChar">
    <w:name w:val="Style Arial Bold 12 pt Bold All caps Char Char"/>
    <w:rsid w:val="00662B60"/>
    <w:rPr>
      <w:rFonts w:ascii="Arial Bold" w:hAnsi="Arial Bold"/>
      <w:b/>
      <w:caps/>
      <w:sz w:val="24"/>
      <w:szCs w:val="22"/>
      <w:lang w:val="en-US" w:eastAsia="en-US" w:bidi="ar-SA"/>
    </w:rPr>
  </w:style>
  <w:style w:type="paragraph" w:styleId="BodyText">
    <w:name w:val="Body Text"/>
    <w:basedOn w:val="Normal"/>
    <w:rsid w:val="00662B60"/>
    <w:pPr>
      <w:spacing w:after="120"/>
    </w:pPr>
  </w:style>
  <w:style w:type="paragraph" w:customStyle="1" w:styleId="StyleStyle1Before12ptAfter6pt">
    <w:name w:val="Style Style1 + Before:  12 pt After:  6 pt"/>
    <w:basedOn w:val="Style1"/>
    <w:rsid w:val="00662B60"/>
    <w:pPr>
      <w:spacing w:before="240" w:after="120"/>
    </w:pPr>
  </w:style>
  <w:style w:type="paragraph" w:styleId="FootnoteText">
    <w:name w:val="footnote text"/>
    <w:basedOn w:val="Normal"/>
    <w:semiHidden/>
    <w:rsid w:val="00662B60"/>
    <w:pPr>
      <w:spacing w:before="200" w:after="200"/>
      <w:jc w:val="both"/>
    </w:pPr>
    <w:rPr>
      <w:sz w:val="20"/>
      <w:lang w:eastAsia="en-GB"/>
    </w:rPr>
  </w:style>
  <w:style w:type="character" w:styleId="FootnoteReference">
    <w:name w:val="footnote reference"/>
    <w:semiHidden/>
    <w:rsid w:val="00662B60"/>
    <w:rPr>
      <w:vertAlign w:val="superscript"/>
    </w:rPr>
  </w:style>
  <w:style w:type="paragraph" w:styleId="Footer">
    <w:name w:val="footer"/>
    <w:basedOn w:val="Normal"/>
    <w:link w:val="FooterChar"/>
    <w:rsid w:val="00662B60"/>
    <w:pPr>
      <w:tabs>
        <w:tab w:val="center" w:pos="4153"/>
        <w:tab w:val="right" w:pos="8306"/>
      </w:tabs>
    </w:pPr>
    <w:rPr>
      <w:sz w:val="22"/>
      <w:szCs w:val="22"/>
      <w:lang w:val="en-US"/>
    </w:rPr>
  </w:style>
  <w:style w:type="paragraph" w:styleId="ListParagraph">
    <w:name w:val="List Paragraph"/>
    <w:basedOn w:val="Normal"/>
    <w:link w:val="ListParagraphChar"/>
    <w:uiPriority w:val="1"/>
    <w:qFormat/>
    <w:rsid w:val="002B100B"/>
    <w:pPr>
      <w:ind w:left="720"/>
      <w:contextualSpacing/>
    </w:pPr>
    <w:rPr>
      <w:rFonts w:cs="Arial"/>
      <w:szCs w:val="24"/>
      <w:lang w:eastAsia="en-GB"/>
    </w:rPr>
  </w:style>
  <w:style w:type="paragraph" w:styleId="Header">
    <w:name w:val="header"/>
    <w:basedOn w:val="Normal"/>
    <w:link w:val="HeaderChar"/>
    <w:rsid w:val="00662B60"/>
    <w:pPr>
      <w:tabs>
        <w:tab w:val="center" w:pos="4153"/>
        <w:tab w:val="right" w:pos="8306"/>
      </w:tabs>
    </w:pPr>
  </w:style>
  <w:style w:type="character" w:styleId="PageNumber">
    <w:name w:val="page number"/>
    <w:basedOn w:val="DefaultParagraphFont"/>
    <w:rsid w:val="00662B60"/>
  </w:style>
  <w:style w:type="paragraph" w:customStyle="1" w:styleId="StyleStyle114ptBold">
    <w:name w:val="Style Style1 + 14 pt Bold"/>
    <w:basedOn w:val="Style1"/>
    <w:rsid w:val="00662B60"/>
    <w:pPr>
      <w:spacing w:before="240" w:after="240"/>
      <w:ind w:left="720" w:hanging="720"/>
      <w:outlineLvl w:val="0"/>
    </w:pPr>
    <w:rPr>
      <w:rFonts w:ascii="Arial (W1)" w:hAnsi="Arial (W1)"/>
      <w:b/>
      <w:bCs/>
      <w:sz w:val="28"/>
    </w:rPr>
  </w:style>
  <w:style w:type="paragraph" w:customStyle="1" w:styleId="StyleStyle114ptBoldLeft0cmFirstline0cmAfter">
    <w:name w:val="Style Style1 + 14 pt Bold Left:  0 cm First line:  0 cm After: ..."/>
    <w:basedOn w:val="Style1"/>
    <w:rsid w:val="00662B60"/>
    <w:pPr>
      <w:spacing w:before="240" w:after="240"/>
      <w:ind w:left="720" w:hanging="720"/>
      <w:outlineLvl w:val="0"/>
    </w:pPr>
    <w:rPr>
      <w:b/>
      <w:bCs/>
      <w:sz w:val="28"/>
    </w:rPr>
  </w:style>
  <w:style w:type="paragraph" w:customStyle="1" w:styleId="StyleStyle1BoldBefore18ptAfter12pt">
    <w:name w:val="Style Style1 + Bold Before:  18 pt After:  12 pt"/>
    <w:basedOn w:val="Style1"/>
    <w:rsid w:val="00662B60"/>
    <w:pPr>
      <w:spacing w:before="360" w:after="240"/>
    </w:pPr>
    <w:rPr>
      <w:rFonts w:ascii="Arial Bold" w:hAnsi="Arial Bold"/>
      <w:b/>
      <w:bCs/>
    </w:rPr>
  </w:style>
  <w:style w:type="paragraph" w:styleId="BodyTextIndent">
    <w:name w:val="Body Text Indent"/>
    <w:basedOn w:val="Normal"/>
    <w:rsid w:val="00662B60"/>
    <w:pPr>
      <w:spacing w:after="120"/>
      <w:ind w:left="283"/>
    </w:pPr>
  </w:style>
  <w:style w:type="paragraph" w:styleId="TOC1">
    <w:name w:val="toc 1"/>
    <w:basedOn w:val="Normal"/>
    <w:next w:val="Normal"/>
    <w:autoRedefine/>
    <w:uiPriority w:val="39"/>
    <w:rsid w:val="003F3D8A"/>
    <w:pPr>
      <w:tabs>
        <w:tab w:val="right" w:leader="dot" w:pos="9000"/>
      </w:tabs>
      <w:spacing w:line="360" w:lineRule="auto"/>
      <w:ind w:left="851" w:hanging="851"/>
    </w:pPr>
  </w:style>
  <w:style w:type="character" w:styleId="Hyperlink">
    <w:name w:val="Hyperlink"/>
    <w:uiPriority w:val="99"/>
    <w:qFormat/>
    <w:rsid w:val="00662B60"/>
    <w:rPr>
      <w:color w:val="0000FF"/>
      <w:u w:val="single"/>
    </w:rPr>
  </w:style>
  <w:style w:type="character" w:customStyle="1" w:styleId="Char">
    <w:name w:val="Char"/>
    <w:rsid w:val="00662B60"/>
    <w:rPr>
      <w:rFonts w:ascii="Arial" w:hAnsi="Arial" w:cs="Arial"/>
      <w:bCs/>
      <w:kern w:val="32"/>
      <w:sz w:val="24"/>
      <w:szCs w:val="32"/>
      <w:lang w:val="en-GB" w:eastAsia="en-US" w:bidi="ar-SA"/>
    </w:rPr>
  </w:style>
  <w:style w:type="paragraph" w:styleId="Title">
    <w:name w:val="Title"/>
    <w:basedOn w:val="Normal"/>
    <w:qFormat/>
    <w:rsid w:val="00662B60"/>
    <w:pPr>
      <w:jc w:val="center"/>
    </w:pPr>
    <w:rPr>
      <w:rFonts w:ascii="Times New Roman" w:hAnsi="Times New Roman"/>
      <w:b/>
      <w:sz w:val="20"/>
      <w:lang w:eastAsia="en-GB"/>
    </w:rPr>
  </w:style>
  <w:style w:type="paragraph" w:styleId="BalloonText">
    <w:name w:val="Balloon Text"/>
    <w:basedOn w:val="Normal"/>
    <w:semiHidden/>
    <w:rsid w:val="00662B60"/>
    <w:rPr>
      <w:rFonts w:ascii="Tahoma" w:hAnsi="Tahoma" w:cs="Tahoma"/>
      <w:sz w:val="16"/>
      <w:szCs w:val="16"/>
    </w:rPr>
  </w:style>
  <w:style w:type="character" w:customStyle="1" w:styleId="visualicon">
    <w:name w:val="visualicon"/>
    <w:basedOn w:val="DefaultParagraphFont"/>
    <w:rsid w:val="00662B60"/>
  </w:style>
  <w:style w:type="character" w:styleId="CommentReference">
    <w:name w:val="annotation reference"/>
    <w:rsid w:val="00751871"/>
    <w:rPr>
      <w:sz w:val="16"/>
      <w:szCs w:val="16"/>
    </w:rPr>
  </w:style>
  <w:style w:type="paragraph" w:styleId="CommentText">
    <w:name w:val="annotation text"/>
    <w:basedOn w:val="Normal"/>
    <w:link w:val="CommentTextChar"/>
    <w:rsid w:val="00751871"/>
    <w:rPr>
      <w:sz w:val="20"/>
    </w:rPr>
  </w:style>
  <w:style w:type="character" w:customStyle="1" w:styleId="CommentTextChar">
    <w:name w:val="Comment Text Char"/>
    <w:link w:val="CommentText"/>
    <w:rsid w:val="00751871"/>
    <w:rPr>
      <w:rFonts w:ascii="Arial" w:hAnsi="Arial"/>
      <w:lang w:eastAsia="en-US"/>
    </w:rPr>
  </w:style>
  <w:style w:type="paragraph" w:styleId="CommentSubject">
    <w:name w:val="annotation subject"/>
    <w:basedOn w:val="CommentText"/>
    <w:next w:val="CommentText"/>
    <w:link w:val="CommentSubjectChar"/>
    <w:rsid w:val="00751871"/>
    <w:rPr>
      <w:b/>
      <w:bCs/>
    </w:rPr>
  </w:style>
  <w:style w:type="character" w:customStyle="1" w:styleId="CommentSubjectChar">
    <w:name w:val="Comment Subject Char"/>
    <w:link w:val="CommentSubject"/>
    <w:rsid w:val="00751871"/>
    <w:rPr>
      <w:rFonts w:ascii="Arial" w:hAnsi="Arial"/>
      <w:b/>
      <w:bCs/>
      <w:lang w:eastAsia="en-US"/>
    </w:rPr>
  </w:style>
  <w:style w:type="paragraph" w:styleId="Revision">
    <w:name w:val="Revision"/>
    <w:hidden/>
    <w:uiPriority w:val="99"/>
    <w:semiHidden/>
    <w:rsid w:val="008D195F"/>
    <w:rPr>
      <w:rFonts w:ascii="Arial" w:hAnsi="Arial"/>
      <w:sz w:val="24"/>
      <w:lang w:eastAsia="en-US"/>
    </w:rPr>
  </w:style>
  <w:style w:type="paragraph" w:customStyle="1" w:styleId="PolLevel1">
    <w:name w:val="Pol Level 1"/>
    <w:basedOn w:val="Normal"/>
    <w:autoRedefine/>
    <w:qFormat/>
    <w:rsid w:val="00761C8F"/>
    <w:pPr>
      <w:keepNext/>
      <w:pageBreakBefore/>
      <w:spacing w:before="360" w:after="240"/>
      <w:ind w:left="1162" w:hanging="1162"/>
      <w:outlineLvl w:val="0"/>
    </w:pPr>
    <w:rPr>
      <w:rFonts w:eastAsia="Calibri" w:cs="Arial"/>
      <w:b/>
      <w:bCs/>
      <w:sz w:val="28"/>
      <w:szCs w:val="28"/>
    </w:rPr>
  </w:style>
  <w:style w:type="paragraph" w:customStyle="1" w:styleId="PolLevel4">
    <w:name w:val="Pol Level 4"/>
    <w:basedOn w:val="Normal"/>
    <w:qFormat/>
    <w:rsid w:val="00AB70DC"/>
    <w:pPr>
      <w:numPr>
        <w:ilvl w:val="3"/>
        <w:numId w:val="3"/>
      </w:numPr>
      <w:tabs>
        <w:tab w:val="left" w:pos="1134"/>
      </w:tabs>
      <w:spacing w:after="240"/>
    </w:pPr>
    <w:rPr>
      <w:rFonts w:eastAsia="Calibri" w:cs="Arial"/>
    </w:rPr>
  </w:style>
  <w:style w:type="paragraph" w:customStyle="1" w:styleId="PolLevel3">
    <w:name w:val="Pol Level 3"/>
    <w:basedOn w:val="PolLevel4"/>
    <w:qFormat/>
    <w:rsid w:val="00AB70DC"/>
    <w:pPr>
      <w:numPr>
        <w:ilvl w:val="2"/>
      </w:numPr>
    </w:pPr>
  </w:style>
  <w:style w:type="paragraph" w:customStyle="1" w:styleId="PolLevel2">
    <w:name w:val="Pol Level 2"/>
    <w:basedOn w:val="Normal"/>
    <w:link w:val="PolLevel2Char"/>
    <w:qFormat/>
    <w:rsid w:val="00AB70DC"/>
    <w:pPr>
      <w:numPr>
        <w:ilvl w:val="1"/>
        <w:numId w:val="3"/>
      </w:numPr>
      <w:spacing w:after="240"/>
    </w:pPr>
    <w:rPr>
      <w:rFonts w:eastAsia="Calibri"/>
    </w:rPr>
  </w:style>
  <w:style w:type="character" w:customStyle="1" w:styleId="PolLevel2Char">
    <w:name w:val="Pol Level 2 Char"/>
    <w:link w:val="PolLevel2"/>
    <w:rsid w:val="00AB70DC"/>
    <w:rPr>
      <w:rFonts w:ascii="Arial" w:eastAsia="Calibri" w:hAnsi="Arial"/>
      <w:sz w:val="24"/>
      <w:lang w:eastAsia="en-US"/>
    </w:rPr>
  </w:style>
  <w:style w:type="table" w:styleId="TableGrid">
    <w:name w:val="Table Grid"/>
    <w:basedOn w:val="TableNormal"/>
    <w:uiPriority w:val="39"/>
    <w:rsid w:val="001B16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rsid w:val="00003A66"/>
    <w:pPr>
      <w:ind w:left="240"/>
    </w:pPr>
  </w:style>
  <w:style w:type="paragraph" w:customStyle="1" w:styleId="AppendixHeading">
    <w:name w:val="AppendixHeading"/>
    <w:basedOn w:val="BodyText"/>
    <w:next w:val="BodyText"/>
    <w:link w:val="AppendixHeadingChar"/>
    <w:rsid w:val="000E3E99"/>
    <w:pPr>
      <w:spacing w:before="360" w:line="259" w:lineRule="auto"/>
      <w:contextualSpacing/>
    </w:pPr>
    <w:rPr>
      <w:rFonts w:asciiTheme="minorHAnsi" w:eastAsiaTheme="minorHAnsi" w:hAnsiTheme="minorHAnsi" w:cstheme="minorBidi"/>
      <w:b/>
      <w:color w:val="4F81BD"/>
      <w:sz w:val="32"/>
      <w:szCs w:val="22"/>
    </w:rPr>
  </w:style>
  <w:style w:type="paragraph" w:customStyle="1" w:styleId="AppHead1">
    <w:name w:val="AppHead1"/>
    <w:basedOn w:val="Heading1"/>
    <w:rsid w:val="000E3E99"/>
    <w:pPr>
      <w:numPr>
        <w:numId w:val="4"/>
      </w:numPr>
      <w:spacing w:before="360" w:line="259" w:lineRule="auto"/>
      <w:jc w:val="both"/>
    </w:pPr>
    <w:rPr>
      <w:rFonts w:asciiTheme="minorHAnsi" w:hAnsiTheme="minorHAnsi" w:cstheme="minorBidi"/>
      <w:b w:val="0"/>
      <w:color w:val="4F81BD"/>
      <w:sz w:val="32"/>
      <w:lang w:val="x-none"/>
    </w:rPr>
  </w:style>
  <w:style w:type="paragraph" w:customStyle="1" w:styleId="AppHead2">
    <w:name w:val="AppHead2"/>
    <w:basedOn w:val="Heading2"/>
    <w:rsid w:val="000E3E99"/>
    <w:pPr>
      <w:numPr>
        <w:ilvl w:val="1"/>
        <w:numId w:val="4"/>
      </w:numPr>
      <w:spacing w:before="360" w:line="259" w:lineRule="auto"/>
      <w:contextualSpacing/>
      <w:jc w:val="both"/>
    </w:pPr>
    <w:rPr>
      <w:rFonts w:asciiTheme="minorHAnsi" w:hAnsiTheme="minorHAnsi" w:cstheme="minorBidi"/>
      <w:i/>
      <w:color w:val="4F81BD"/>
      <w:lang w:val="x-none"/>
    </w:rPr>
  </w:style>
  <w:style w:type="paragraph" w:customStyle="1" w:styleId="AppHead3">
    <w:name w:val="AppHead3"/>
    <w:basedOn w:val="Heading3"/>
    <w:rsid w:val="000E3E99"/>
    <w:pPr>
      <w:keepLines w:val="0"/>
      <w:numPr>
        <w:ilvl w:val="2"/>
        <w:numId w:val="4"/>
      </w:numPr>
      <w:tabs>
        <w:tab w:val="num" w:pos="936"/>
      </w:tabs>
      <w:spacing w:before="240" w:after="60" w:line="259" w:lineRule="auto"/>
      <w:ind w:left="936" w:hanging="936"/>
      <w:jc w:val="both"/>
    </w:pPr>
    <w:rPr>
      <w:rFonts w:asciiTheme="minorHAnsi" w:eastAsia="Times New Roman" w:hAnsiTheme="minorHAnsi" w:cstheme="minorBidi"/>
      <w:b/>
      <w:bCs/>
      <w:color w:val="4F81BD"/>
      <w:szCs w:val="26"/>
      <w:lang w:val="x-none"/>
    </w:rPr>
  </w:style>
  <w:style w:type="character" w:customStyle="1" w:styleId="AppendixHeadingChar">
    <w:name w:val="AppendixHeading Char"/>
    <w:link w:val="AppendixHeading"/>
    <w:rsid w:val="000E3E99"/>
    <w:rPr>
      <w:rFonts w:asciiTheme="minorHAnsi" w:eastAsiaTheme="minorHAnsi" w:hAnsiTheme="minorHAnsi" w:cstheme="minorBidi"/>
      <w:b/>
      <w:color w:val="4F81BD"/>
      <w:sz w:val="32"/>
      <w:szCs w:val="22"/>
      <w:lang w:eastAsia="en-US"/>
    </w:rPr>
  </w:style>
  <w:style w:type="character" w:customStyle="1" w:styleId="Heading3Char">
    <w:name w:val="Heading 3 Char"/>
    <w:basedOn w:val="DefaultParagraphFont"/>
    <w:link w:val="Heading3"/>
    <w:rsid w:val="000E3E99"/>
    <w:rPr>
      <w:rFonts w:asciiTheme="majorHAnsi" w:eastAsiaTheme="majorEastAsia" w:hAnsiTheme="majorHAnsi" w:cstheme="majorBidi"/>
      <w:color w:val="243F60" w:themeColor="accent1" w:themeShade="7F"/>
      <w:sz w:val="24"/>
      <w:szCs w:val="24"/>
      <w:lang w:eastAsia="en-US"/>
    </w:rPr>
  </w:style>
  <w:style w:type="paragraph" w:styleId="ListNumber">
    <w:name w:val="List Number"/>
    <w:basedOn w:val="Normal"/>
    <w:rsid w:val="00247883"/>
    <w:pPr>
      <w:numPr>
        <w:numId w:val="5"/>
      </w:numPr>
      <w:spacing w:after="160" w:line="259" w:lineRule="auto"/>
    </w:pPr>
    <w:rPr>
      <w:rFonts w:asciiTheme="minorHAnsi" w:eastAsiaTheme="minorHAnsi" w:hAnsiTheme="minorHAnsi" w:cstheme="minorBidi"/>
      <w:sz w:val="22"/>
      <w:szCs w:val="22"/>
    </w:rPr>
  </w:style>
  <w:style w:type="paragraph" w:customStyle="1" w:styleId="Default">
    <w:name w:val="Default"/>
    <w:rsid w:val="003C559E"/>
    <w:pPr>
      <w:autoSpaceDE w:val="0"/>
      <w:autoSpaceDN w:val="0"/>
      <w:adjustRightInd w:val="0"/>
    </w:pPr>
    <w:rPr>
      <w:rFonts w:ascii="Arial" w:hAnsi="Arial" w:cs="Arial"/>
      <w:color w:val="000000"/>
      <w:sz w:val="24"/>
      <w:szCs w:val="24"/>
    </w:rPr>
  </w:style>
  <w:style w:type="table" w:customStyle="1" w:styleId="TableGrid0">
    <w:name w:val="TableGrid"/>
    <w:rsid w:val="00C6613D"/>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fontstyle01">
    <w:name w:val="fontstyle01"/>
    <w:basedOn w:val="DefaultParagraphFont"/>
    <w:rsid w:val="00072B6E"/>
    <w:rPr>
      <w:rFonts w:ascii="Calibri" w:hAnsi="Calibri" w:cs="Calibri" w:hint="default"/>
      <w:b w:val="0"/>
      <w:bCs w:val="0"/>
      <w:i w:val="0"/>
      <w:iCs w:val="0"/>
      <w:color w:val="000000"/>
      <w:sz w:val="2"/>
      <w:szCs w:val="2"/>
    </w:rPr>
  </w:style>
  <w:style w:type="character" w:styleId="UnresolvedMention">
    <w:name w:val="Unresolved Mention"/>
    <w:basedOn w:val="DefaultParagraphFont"/>
    <w:uiPriority w:val="99"/>
    <w:semiHidden/>
    <w:unhideWhenUsed/>
    <w:rsid w:val="00DB5699"/>
    <w:rPr>
      <w:color w:val="605E5C"/>
      <w:shd w:val="clear" w:color="auto" w:fill="E1DFDD"/>
    </w:rPr>
  </w:style>
  <w:style w:type="character" w:styleId="FollowedHyperlink">
    <w:name w:val="FollowedHyperlink"/>
    <w:basedOn w:val="DefaultParagraphFont"/>
    <w:semiHidden/>
    <w:unhideWhenUsed/>
    <w:rsid w:val="00DB5699"/>
    <w:rPr>
      <w:color w:val="800080" w:themeColor="followedHyperlink"/>
      <w:u w:val="single"/>
    </w:rPr>
  </w:style>
  <w:style w:type="character" w:customStyle="1" w:styleId="FooterChar">
    <w:name w:val="Footer Char"/>
    <w:basedOn w:val="DefaultParagraphFont"/>
    <w:link w:val="Footer"/>
    <w:rsid w:val="002515E7"/>
    <w:rPr>
      <w:rFonts w:ascii="Arial" w:hAnsi="Arial"/>
      <w:sz w:val="22"/>
      <w:szCs w:val="22"/>
      <w:lang w:val="en-US" w:eastAsia="en-US"/>
    </w:rPr>
  </w:style>
  <w:style w:type="character" w:customStyle="1" w:styleId="HeaderChar">
    <w:name w:val="Header Char"/>
    <w:basedOn w:val="DefaultParagraphFont"/>
    <w:link w:val="Header"/>
    <w:rsid w:val="002515E7"/>
    <w:rPr>
      <w:rFonts w:ascii="Arial" w:hAnsi="Arial"/>
      <w:sz w:val="24"/>
      <w:lang w:eastAsia="en-US"/>
    </w:rPr>
  </w:style>
  <w:style w:type="character" w:customStyle="1" w:styleId="ListParagraphChar">
    <w:name w:val="List Paragraph Char"/>
    <w:basedOn w:val="DefaultParagraphFont"/>
    <w:link w:val="ListParagraph"/>
    <w:uiPriority w:val="1"/>
    <w:rsid w:val="00D315B1"/>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30642">
      <w:bodyDiv w:val="1"/>
      <w:marLeft w:val="0"/>
      <w:marRight w:val="0"/>
      <w:marTop w:val="0"/>
      <w:marBottom w:val="0"/>
      <w:divBdr>
        <w:top w:val="none" w:sz="0" w:space="0" w:color="auto"/>
        <w:left w:val="none" w:sz="0" w:space="0" w:color="auto"/>
        <w:bottom w:val="none" w:sz="0" w:space="0" w:color="auto"/>
        <w:right w:val="none" w:sz="0" w:space="0" w:color="auto"/>
      </w:divBdr>
    </w:div>
    <w:div w:id="155387912">
      <w:bodyDiv w:val="1"/>
      <w:marLeft w:val="0"/>
      <w:marRight w:val="0"/>
      <w:marTop w:val="0"/>
      <w:marBottom w:val="0"/>
      <w:divBdr>
        <w:top w:val="none" w:sz="0" w:space="0" w:color="auto"/>
        <w:left w:val="none" w:sz="0" w:space="0" w:color="auto"/>
        <w:bottom w:val="none" w:sz="0" w:space="0" w:color="auto"/>
        <w:right w:val="none" w:sz="0" w:space="0" w:color="auto"/>
      </w:divBdr>
    </w:div>
    <w:div w:id="285700930">
      <w:bodyDiv w:val="1"/>
      <w:marLeft w:val="0"/>
      <w:marRight w:val="0"/>
      <w:marTop w:val="0"/>
      <w:marBottom w:val="0"/>
      <w:divBdr>
        <w:top w:val="none" w:sz="0" w:space="0" w:color="auto"/>
        <w:left w:val="none" w:sz="0" w:space="0" w:color="auto"/>
        <w:bottom w:val="none" w:sz="0" w:space="0" w:color="auto"/>
        <w:right w:val="none" w:sz="0" w:space="0" w:color="auto"/>
      </w:divBdr>
    </w:div>
    <w:div w:id="286358206">
      <w:bodyDiv w:val="1"/>
      <w:marLeft w:val="0"/>
      <w:marRight w:val="0"/>
      <w:marTop w:val="0"/>
      <w:marBottom w:val="0"/>
      <w:divBdr>
        <w:top w:val="none" w:sz="0" w:space="0" w:color="auto"/>
        <w:left w:val="none" w:sz="0" w:space="0" w:color="auto"/>
        <w:bottom w:val="none" w:sz="0" w:space="0" w:color="auto"/>
        <w:right w:val="none" w:sz="0" w:space="0" w:color="auto"/>
      </w:divBdr>
    </w:div>
    <w:div w:id="296493800">
      <w:bodyDiv w:val="1"/>
      <w:marLeft w:val="0"/>
      <w:marRight w:val="0"/>
      <w:marTop w:val="0"/>
      <w:marBottom w:val="0"/>
      <w:divBdr>
        <w:top w:val="none" w:sz="0" w:space="0" w:color="auto"/>
        <w:left w:val="none" w:sz="0" w:space="0" w:color="auto"/>
        <w:bottom w:val="none" w:sz="0" w:space="0" w:color="auto"/>
        <w:right w:val="none" w:sz="0" w:space="0" w:color="auto"/>
      </w:divBdr>
    </w:div>
    <w:div w:id="378863832">
      <w:bodyDiv w:val="1"/>
      <w:marLeft w:val="0"/>
      <w:marRight w:val="0"/>
      <w:marTop w:val="0"/>
      <w:marBottom w:val="0"/>
      <w:divBdr>
        <w:top w:val="none" w:sz="0" w:space="0" w:color="auto"/>
        <w:left w:val="none" w:sz="0" w:space="0" w:color="auto"/>
        <w:bottom w:val="none" w:sz="0" w:space="0" w:color="auto"/>
        <w:right w:val="none" w:sz="0" w:space="0" w:color="auto"/>
      </w:divBdr>
    </w:div>
    <w:div w:id="421923861">
      <w:bodyDiv w:val="1"/>
      <w:marLeft w:val="0"/>
      <w:marRight w:val="0"/>
      <w:marTop w:val="0"/>
      <w:marBottom w:val="0"/>
      <w:divBdr>
        <w:top w:val="none" w:sz="0" w:space="0" w:color="auto"/>
        <w:left w:val="none" w:sz="0" w:space="0" w:color="auto"/>
        <w:bottom w:val="none" w:sz="0" w:space="0" w:color="auto"/>
        <w:right w:val="none" w:sz="0" w:space="0" w:color="auto"/>
      </w:divBdr>
    </w:div>
    <w:div w:id="556479119">
      <w:bodyDiv w:val="1"/>
      <w:marLeft w:val="0"/>
      <w:marRight w:val="0"/>
      <w:marTop w:val="0"/>
      <w:marBottom w:val="0"/>
      <w:divBdr>
        <w:top w:val="none" w:sz="0" w:space="0" w:color="auto"/>
        <w:left w:val="none" w:sz="0" w:space="0" w:color="auto"/>
        <w:bottom w:val="none" w:sz="0" w:space="0" w:color="auto"/>
        <w:right w:val="none" w:sz="0" w:space="0" w:color="auto"/>
      </w:divBdr>
    </w:div>
    <w:div w:id="601687077">
      <w:bodyDiv w:val="1"/>
      <w:marLeft w:val="0"/>
      <w:marRight w:val="0"/>
      <w:marTop w:val="0"/>
      <w:marBottom w:val="0"/>
      <w:divBdr>
        <w:top w:val="none" w:sz="0" w:space="0" w:color="auto"/>
        <w:left w:val="none" w:sz="0" w:space="0" w:color="auto"/>
        <w:bottom w:val="none" w:sz="0" w:space="0" w:color="auto"/>
        <w:right w:val="none" w:sz="0" w:space="0" w:color="auto"/>
      </w:divBdr>
    </w:div>
    <w:div w:id="700666749">
      <w:bodyDiv w:val="1"/>
      <w:marLeft w:val="0"/>
      <w:marRight w:val="0"/>
      <w:marTop w:val="0"/>
      <w:marBottom w:val="0"/>
      <w:divBdr>
        <w:top w:val="none" w:sz="0" w:space="0" w:color="auto"/>
        <w:left w:val="none" w:sz="0" w:space="0" w:color="auto"/>
        <w:bottom w:val="none" w:sz="0" w:space="0" w:color="auto"/>
        <w:right w:val="none" w:sz="0" w:space="0" w:color="auto"/>
      </w:divBdr>
    </w:div>
    <w:div w:id="718626677">
      <w:bodyDiv w:val="1"/>
      <w:marLeft w:val="0"/>
      <w:marRight w:val="0"/>
      <w:marTop w:val="0"/>
      <w:marBottom w:val="0"/>
      <w:divBdr>
        <w:top w:val="none" w:sz="0" w:space="0" w:color="auto"/>
        <w:left w:val="none" w:sz="0" w:space="0" w:color="auto"/>
        <w:bottom w:val="none" w:sz="0" w:space="0" w:color="auto"/>
        <w:right w:val="none" w:sz="0" w:space="0" w:color="auto"/>
      </w:divBdr>
    </w:div>
    <w:div w:id="721904977">
      <w:bodyDiv w:val="1"/>
      <w:marLeft w:val="0"/>
      <w:marRight w:val="0"/>
      <w:marTop w:val="0"/>
      <w:marBottom w:val="0"/>
      <w:divBdr>
        <w:top w:val="none" w:sz="0" w:space="0" w:color="auto"/>
        <w:left w:val="none" w:sz="0" w:space="0" w:color="auto"/>
        <w:bottom w:val="none" w:sz="0" w:space="0" w:color="auto"/>
        <w:right w:val="none" w:sz="0" w:space="0" w:color="auto"/>
      </w:divBdr>
    </w:div>
    <w:div w:id="768744073">
      <w:bodyDiv w:val="1"/>
      <w:marLeft w:val="0"/>
      <w:marRight w:val="0"/>
      <w:marTop w:val="0"/>
      <w:marBottom w:val="0"/>
      <w:divBdr>
        <w:top w:val="none" w:sz="0" w:space="0" w:color="auto"/>
        <w:left w:val="none" w:sz="0" w:space="0" w:color="auto"/>
        <w:bottom w:val="none" w:sz="0" w:space="0" w:color="auto"/>
        <w:right w:val="none" w:sz="0" w:space="0" w:color="auto"/>
      </w:divBdr>
    </w:div>
    <w:div w:id="788209056">
      <w:bodyDiv w:val="1"/>
      <w:marLeft w:val="0"/>
      <w:marRight w:val="0"/>
      <w:marTop w:val="0"/>
      <w:marBottom w:val="0"/>
      <w:divBdr>
        <w:top w:val="none" w:sz="0" w:space="0" w:color="auto"/>
        <w:left w:val="none" w:sz="0" w:space="0" w:color="auto"/>
        <w:bottom w:val="none" w:sz="0" w:space="0" w:color="auto"/>
        <w:right w:val="none" w:sz="0" w:space="0" w:color="auto"/>
      </w:divBdr>
    </w:div>
    <w:div w:id="820273667">
      <w:bodyDiv w:val="1"/>
      <w:marLeft w:val="0"/>
      <w:marRight w:val="0"/>
      <w:marTop w:val="0"/>
      <w:marBottom w:val="0"/>
      <w:divBdr>
        <w:top w:val="none" w:sz="0" w:space="0" w:color="auto"/>
        <w:left w:val="none" w:sz="0" w:space="0" w:color="auto"/>
        <w:bottom w:val="none" w:sz="0" w:space="0" w:color="auto"/>
        <w:right w:val="none" w:sz="0" w:space="0" w:color="auto"/>
      </w:divBdr>
    </w:div>
    <w:div w:id="874850769">
      <w:bodyDiv w:val="1"/>
      <w:marLeft w:val="0"/>
      <w:marRight w:val="0"/>
      <w:marTop w:val="0"/>
      <w:marBottom w:val="0"/>
      <w:divBdr>
        <w:top w:val="none" w:sz="0" w:space="0" w:color="auto"/>
        <w:left w:val="none" w:sz="0" w:space="0" w:color="auto"/>
        <w:bottom w:val="none" w:sz="0" w:space="0" w:color="auto"/>
        <w:right w:val="none" w:sz="0" w:space="0" w:color="auto"/>
      </w:divBdr>
    </w:div>
    <w:div w:id="1081175709">
      <w:bodyDiv w:val="1"/>
      <w:marLeft w:val="0"/>
      <w:marRight w:val="0"/>
      <w:marTop w:val="0"/>
      <w:marBottom w:val="0"/>
      <w:divBdr>
        <w:top w:val="none" w:sz="0" w:space="0" w:color="auto"/>
        <w:left w:val="none" w:sz="0" w:space="0" w:color="auto"/>
        <w:bottom w:val="none" w:sz="0" w:space="0" w:color="auto"/>
        <w:right w:val="none" w:sz="0" w:space="0" w:color="auto"/>
      </w:divBdr>
    </w:div>
    <w:div w:id="1111049956">
      <w:bodyDiv w:val="1"/>
      <w:marLeft w:val="0"/>
      <w:marRight w:val="0"/>
      <w:marTop w:val="0"/>
      <w:marBottom w:val="0"/>
      <w:divBdr>
        <w:top w:val="none" w:sz="0" w:space="0" w:color="auto"/>
        <w:left w:val="none" w:sz="0" w:space="0" w:color="auto"/>
        <w:bottom w:val="none" w:sz="0" w:space="0" w:color="auto"/>
        <w:right w:val="none" w:sz="0" w:space="0" w:color="auto"/>
      </w:divBdr>
    </w:div>
    <w:div w:id="1134101035">
      <w:bodyDiv w:val="1"/>
      <w:marLeft w:val="0"/>
      <w:marRight w:val="0"/>
      <w:marTop w:val="0"/>
      <w:marBottom w:val="0"/>
      <w:divBdr>
        <w:top w:val="none" w:sz="0" w:space="0" w:color="auto"/>
        <w:left w:val="none" w:sz="0" w:space="0" w:color="auto"/>
        <w:bottom w:val="none" w:sz="0" w:space="0" w:color="auto"/>
        <w:right w:val="none" w:sz="0" w:space="0" w:color="auto"/>
      </w:divBdr>
    </w:div>
    <w:div w:id="1275407529">
      <w:bodyDiv w:val="1"/>
      <w:marLeft w:val="0"/>
      <w:marRight w:val="0"/>
      <w:marTop w:val="0"/>
      <w:marBottom w:val="0"/>
      <w:divBdr>
        <w:top w:val="none" w:sz="0" w:space="0" w:color="auto"/>
        <w:left w:val="none" w:sz="0" w:space="0" w:color="auto"/>
        <w:bottom w:val="none" w:sz="0" w:space="0" w:color="auto"/>
        <w:right w:val="none" w:sz="0" w:space="0" w:color="auto"/>
      </w:divBdr>
    </w:div>
    <w:div w:id="1524510557">
      <w:bodyDiv w:val="1"/>
      <w:marLeft w:val="0"/>
      <w:marRight w:val="0"/>
      <w:marTop w:val="0"/>
      <w:marBottom w:val="0"/>
      <w:divBdr>
        <w:top w:val="none" w:sz="0" w:space="0" w:color="auto"/>
        <w:left w:val="none" w:sz="0" w:space="0" w:color="auto"/>
        <w:bottom w:val="none" w:sz="0" w:space="0" w:color="auto"/>
        <w:right w:val="none" w:sz="0" w:space="0" w:color="auto"/>
      </w:divBdr>
    </w:div>
    <w:div w:id="1864898714">
      <w:bodyDiv w:val="1"/>
      <w:marLeft w:val="0"/>
      <w:marRight w:val="0"/>
      <w:marTop w:val="0"/>
      <w:marBottom w:val="0"/>
      <w:divBdr>
        <w:top w:val="none" w:sz="0" w:space="0" w:color="auto"/>
        <w:left w:val="none" w:sz="0" w:space="0" w:color="auto"/>
        <w:bottom w:val="none" w:sz="0" w:space="0" w:color="auto"/>
        <w:right w:val="none" w:sz="0" w:space="0" w:color="auto"/>
      </w:divBdr>
    </w:div>
    <w:div w:id="1884713488">
      <w:bodyDiv w:val="1"/>
      <w:marLeft w:val="0"/>
      <w:marRight w:val="0"/>
      <w:marTop w:val="0"/>
      <w:marBottom w:val="0"/>
      <w:divBdr>
        <w:top w:val="none" w:sz="0" w:space="0" w:color="auto"/>
        <w:left w:val="none" w:sz="0" w:space="0" w:color="auto"/>
        <w:bottom w:val="none" w:sz="0" w:space="0" w:color="auto"/>
        <w:right w:val="none" w:sz="0" w:space="0" w:color="auto"/>
      </w:divBdr>
    </w:div>
    <w:div w:id="1917663870">
      <w:bodyDiv w:val="1"/>
      <w:marLeft w:val="0"/>
      <w:marRight w:val="0"/>
      <w:marTop w:val="0"/>
      <w:marBottom w:val="0"/>
      <w:divBdr>
        <w:top w:val="none" w:sz="0" w:space="0" w:color="auto"/>
        <w:left w:val="none" w:sz="0" w:space="0" w:color="auto"/>
        <w:bottom w:val="none" w:sz="0" w:space="0" w:color="auto"/>
        <w:right w:val="none" w:sz="0" w:space="0" w:color="auto"/>
      </w:divBdr>
    </w:div>
    <w:div w:id="206290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ecamb.sharepoint.com/sites/Intranet-Policies-and-Procedures/SitePages/Managing-Conduct-Policy.aspx" TargetMode="External"/><Relationship Id="rId18" Type="http://schemas.openxmlformats.org/officeDocument/2006/relationships/hyperlink" Target="https://secamb.sharepoint.com/sites/Intranet-Policies-and-Procedures/SitePages/Restriction-in-Clinical-Practice-Procedure.aspx" TargetMode="External"/><Relationship Id="rId26" Type="http://schemas.openxmlformats.org/officeDocument/2006/relationships/hyperlink" Target="https://secamb.sharepoint.com/sites/Intranet-Policies-and-Procedures/SitePages/Disclosure-and-Barring-Service-(DBS)-Checks-and-Criminal-Convictions-Policy.aspx" TargetMode="External"/><Relationship Id="rId3" Type="http://schemas.openxmlformats.org/officeDocument/2006/relationships/customXml" Target="../customXml/item3.xml"/><Relationship Id="rId21" Type="http://schemas.openxmlformats.org/officeDocument/2006/relationships/hyperlink" Target="https://secamb.sharepoint.com/sites/Intranet-Policies-and-Procedures/SitePages/Managing-Safeguarding-Allegations-Policy-%26-Procedure.aspx"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ecamb.sharepoint.com/sites/Intranet-Policies-and-Procedures/SitePages/Managing-Safeguarding-Allegations-Policy-%26-Procedure.aspx" TargetMode="External"/><Relationship Id="rId17" Type="http://schemas.openxmlformats.org/officeDocument/2006/relationships/hyperlink" Target="https://secamb.sharepoint.com/sites/Intranet-Policies-and-Procedures/SitePages/Managing-Conduct-Policy.aspx" TargetMode="External"/><Relationship Id="rId25" Type="http://schemas.openxmlformats.org/officeDocument/2006/relationships/hyperlink" Target="https://secamb.sharepoint.com/sites/Intranet-Policies-and-Procedures/SitePages/Resolution-Policy.asp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ecamb.sharepoint.com/sites/Intranet-Policies-and-Procedures/SitePages/Managing-Safeguarding-Allegations-Policy-%26-Procedure.aspx" TargetMode="External"/><Relationship Id="rId20" Type="http://schemas.openxmlformats.org/officeDocument/2006/relationships/hyperlink" Target="https://secamb.sharepoint.com/sites/intranet-policies-and-procedures" TargetMode="External"/><Relationship Id="rId29" Type="http://schemas.openxmlformats.org/officeDocument/2006/relationships/hyperlink" Target="https://secamb.sharepoint.com/sites/Intranet-Policies-and-Procedures/SitePages/Lone-Worker-Policy.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camb.sharepoint.com/sites/Intranet-Policies-and-Procedures/SitePages/Resolution-Policy.aspx" TargetMode="External"/><Relationship Id="rId24" Type="http://schemas.openxmlformats.org/officeDocument/2006/relationships/hyperlink" Target="https://secamb.sharepoint.com/sites/Intranet-Policies-and-Procedures/SitePages/Managing-Conduct-Policy.aspx"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ecamb.sharepoint.com/sites/Intranet-Policies-and-Procedures/SitePages/Managing-Conduct-Policy.aspx" TargetMode="External"/><Relationship Id="rId23" Type="http://schemas.openxmlformats.org/officeDocument/2006/relationships/hyperlink" Target="https://secamb.sharepoint.com/sites/Intranet-Policies-and-Procedures/SitePages/Special-Leave-Policy-%26-Procedure.aspx" TargetMode="External"/><Relationship Id="rId28" Type="http://schemas.openxmlformats.org/officeDocument/2006/relationships/hyperlink" Target="https://secamb.sharepoint.com/sites/Intranet-Policies-and-Procedures/SitePages/Managing-Health-%26-Attendance-Policy-%26-Procedure.aspx" TargetMode="External"/><Relationship Id="rId10" Type="http://schemas.openxmlformats.org/officeDocument/2006/relationships/endnotes" Target="endnotes.xml"/><Relationship Id="rId19" Type="http://schemas.openxmlformats.org/officeDocument/2006/relationships/hyperlink" Target="https://secamb.sharepoint.com/sites/Intranet-Policies-and-Procedures/SitePages/Managing-Conduct-Policy.aspx" TargetMode="External"/><Relationship Id="rId31" Type="http://schemas.openxmlformats.org/officeDocument/2006/relationships/hyperlink" Target="https://secamb.sharepoint.com/sites/Intranet-Policies-and-Procedures/SitePages/Restriction-in-Clinical-Practice-Procedure.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lls.parliament.uk/bills/2709" TargetMode="External"/><Relationship Id="rId22" Type="http://schemas.openxmlformats.org/officeDocument/2006/relationships/hyperlink" Target="https://secamb.sharepoint.com/sites/Intranet-Policies-and-Procedures/SitePages/Flexible-Working-Policy.aspx" TargetMode="External"/><Relationship Id="rId27" Type="http://schemas.openxmlformats.org/officeDocument/2006/relationships/hyperlink" Target="https://secamb.sharepoint.com/sites/Intranet-Policies-and-Procedures/SitePages/Equality,-Diversity-and-Inclusion-Policy.aspx" TargetMode="External"/><Relationship Id="rId30" Type="http://schemas.openxmlformats.org/officeDocument/2006/relationships/hyperlink" Target="https://secamb.sharepoint.com/sites/Intranet-Policies-and-Procedures/SitePages/Incident-Reporting-Policy-(DATIX)-%26-Procedure.aspx"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lcf76f155ced4ddcb4097134ff3c332f xmlns="aede05c1-4e65-4c98-820f-ccc718a23a3a">
      <Terms xmlns="http://schemas.microsoft.com/office/infopath/2007/PartnerControls"/>
    </lcf76f155ced4ddcb4097134ff3c332f>
    <TaxCatchAll xmlns="8947a1a1-11e5-4c67-8c8d-1d5d500757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51D3FF2E8B1344E8FCA33E8D6430152" ma:contentTypeVersion="16" ma:contentTypeDescription="Create a new document." ma:contentTypeScope="" ma:versionID="04d69f8f8d8b8bf056a455643dfe83a4">
  <xsd:schema xmlns:xsd="http://www.w3.org/2001/XMLSchema" xmlns:xs="http://www.w3.org/2001/XMLSchema" xmlns:p="http://schemas.microsoft.com/office/2006/metadata/properties" xmlns:ns2="aede05c1-4e65-4c98-820f-ccc718a23a3a" xmlns:ns3="8947a1a1-11e5-4c67-8c8d-1d5d500757fd" targetNamespace="http://schemas.microsoft.com/office/2006/metadata/properties" ma:root="true" ma:fieldsID="488c4e32cd29ae36a39d45b82466578b" ns2:_="" ns3:_="">
    <xsd:import namespace="aede05c1-4e65-4c98-820f-ccc718a23a3a"/>
    <xsd:import namespace="8947a1a1-11e5-4c67-8c8d-1d5d500757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e05c1-4e65-4c98-820f-ccc718a23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11371ab-f166-41a8-b4bb-b296f82274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47a1a1-11e5-4c67-8c8d-1d5d500757f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9e054dd-ce45-4fd0-af4c-444ead563185}" ma:internalName="TaxCatchAll" ma:showField="CatchAllData" ma:web="8947a1a1-11e5-4c67-8c8d-1d5d500757f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699EFE-0D98-446A-B41F-2AA3F505BD91}">
  <ds:schemaRefs>
    <ds:schemaRef ds:uri="http://schemas.openxmlformats.org/officeDocument/2006/bibliography"/>
  </ds:schemaRefs>
</ds:datastoreItem>
</file>

<file path=customXml/itemProps2.xml><?xml version="1.0" encoding="utf-8"?>
<ds:datastoreItem xmlns:ds="http://schemas.openxmlformats.org/officeDocument/2006/customXml" ds:itemID="{0A3FC709-07D5-4752-ADC1-418D951128DE}">
  <ds:schemaRefs>
    <ds:schemaRef ds:uri="http://schemas.microsoft.com/office/2006/metadata/properties"/>
    <ds:schemaRef ds:uri="aede05c1-4e65-4c98-820f-ccc718a23a3a"/>
    <ds:schemaRef ds:uri="http://schemas.microsoft.com/office/infopath/2007/PartnerControls"/>
    <ds:schemaRef ds:uri="8947a1a1-11e5-4c67-8c8d-1d5d500757fd"/>
  </ds:schemaRefs>
</ds:datastoreItem>
</file>

<file path=customXml/itemProps3.xml><?xml version="1.0" encoding="utf-8"?>
<ds:datastoreItem xmlns:ds="http://schemas.openxmlformats.org/officeDocument/2006/customXml" ds:itemID="{6D66BE5B-16C0-4573-8471-D229E1C81BB7}">
  <ds:schemaRefs>
    <ds:schemaRef ds:uri="http://schemas.microsoft.com/sharepoint/v3/contenttype/forms"/>
  </ds:schemaRefs>
</ds:datastoreItem>
</file>

<file path=customXml/itemProps4.xml><?xml version="1.0" encoding="utf-8"?>
<ds:datastoreItem xmlns:ds="http://schemas.openxmlformats.org/officeDocument/2006/customXml" ds:itemID="{6A030686-98F8-4748-8626-89905A6F1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e05c1-4e65-4c98-820f-ccc718a23a3a"/>
    <ds:schemaRef ds:uri="8947a1a1-11e5-4c67-8c8d-1d5d50075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3539</Words>
  <Characters>19382</Characters>
  <Application>Microsoft Office Word</Application>
  <DocSecurity>0</DocSecurity>
  <Lines>602</Lines>
  <Paragraphs>209</Paragraphs>
  <ScaleCrop>false</ScaleCrop>
  <HeadingPairs>
    <vt:vector size="2" baseType="variant">
      <vt:variant>
        <vt:lpstr>Title</vt:lpstr>
      </vt:variant>
      <vt:variant>
        <vt:i4>1</vt:i4>
      </vt:variant>
    </vt:vector>
  </HeadingPairs>
  <TitlesOfParts>
    <vt:vector size="1" baseType="lpstr">
      <vt:lpstr>Policy Template V6 00</vt:lpstr>
    </vt:vector>
  </TitlesOfParts>
  <Company>SECAMB</Company>
  <LinksUpToDate>false</LinksUpToDate>
  <CharactersWithSpaces>22931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 V6 00</dc:title>
  <dc:subject/>
  <dc:creator>saz</dc:creator>
  <cp:keywords/>
  <cp:lastModifiedBy>Juliana Umoh</cp:lastModifiedBy>
  <cp:revision>4</cp:revision>
  <cp:lastPrinted>2012-03-28T18:07:00Z</cp:lastPrinted>
  <dcterms:created xsi:type="dcterms:W3CDTF">2026-05-22T13:50:00Z</dcterms:created>
  <dcterms:modified xsi:type="dcterms:W3CDTF">2026-05-22T14:00:00Z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227800</vt:r8>
  </property>
  <property fmtid="{D5CDD505-2E9C-101B-9397-08002B2CF9AE}" pid="4" name="_ExtendedDescription">
    <vt:lpwstr/>
  </property>
  <property fmtid="{D5CDD505-2E9C-101B-9397-08002B2CF9AE}" pid="5" name="ContentTypeId">
    <vt:lpwstr>0x010100E51D3FF2E8B1344E8FCA33E8D6430152</vt:lpwstr>
  </property>
</Properties>
</file>