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2241" w14:textId="77777777" w:rsidR="00C7069F" w:rsidRDefault="00C7069F" w:rsidP="00976CE4">
      <w:pPr>
        <w:pStyle w:val="Style1"/>
        <w:spacing w:before="240"/>
        <w:rPr>
          <w:b/>
        </w:rPr>
      </w:pPr>
    </w:p>
    <w:p w14:paraId="5E03D474" w14:textId="77777777" w:rsidR="00C7069F" w:rsidRDefault="00C7069F" w:rsidP="00976CE4">
      <w:pPr>
        <w:pStyle w:val="Style1"/>
        <w:spacing w:before="240"/>
        <w:rPr>
          <w:b/>
        </w:rPr>
      </w:pPr>
    </w:p>
    <w:p w14:paraId="37225465" w14:textId="77777777" w:rsidR="00C7069F" w:rsidRDefault="00C7069F" w:rsidP="00976CE4">
      <w:pPr>
        <w:pStyle w:val="Style1"/>
        <w:spacing w:before="240"/>
        <w:rPr>
          <w:b/>
        </w:rPr>
      </w:pPr>
    </w:p>
    <w:p w14:paraId="3B0C869A" w14:textId="4A3DA9A2" w:rsidR="00C7069F" w:rsidRPr="0040381C" w:rsidRDefault="00677CA0" w:rsidP="00976CE4">
      <w:pPr>
        <w:pStyle w:val="Style1"/>
        <w:jc w:val="center"/>
        <w:rPr>
          <w:szCs w:val="32"/>
        </w:rPr>
      </w:pPr>
      <w:r>
        <w:rPr>
          <w:b/>
          <w:sz w:val="32"/>
          <w:szCs w:val="32"/>
        </w:rPr>
        <w:t xml:space="preserve">Critical Care Desk </w:t>
      </w:r>
      <w:r w:rsidR="00EC69EF" w:rsidRPr="00EC69EF">
        <w:rPr>
          <w:b/>
          <w:sz w:val="32"/>
          <w:szCs w:val="32"/>
        </w:rPr>
        <w:t xml:space="preserve">Policy </w:t>
      </w:r>
      <w:r w:rsidR="00C46D9E">
        <w:rPr>
          <w:b/>
          <w:sz w:val="32"/>
          <w:szCs w:val="32"/>
        </w:rPr>
        <w:t>and Procedure</w:t>
      </w:r>
    </w:p>
    <w:p w14:paraId="6A94889A" w14:textId="77777777" w:rsidR="00FA3B13" w:rsidRPr="0040381C" w:rsidRDefault="00FA3B13" w:rsidP="00976CE4">
      <w:pPr>
        <w:pStyle w:val="Style1"/>
        <w:rPr>
          <w:szCs w:val="32"/>
        </w:rPr>
      </w:pPr>
    </w:p>
    <w:p w14:paraId="5F4960CC" w14:textId="77777777" w:rsidR="0040381C" w:rsidRDefault="0040381C" w:rsidP="00976CE4">
      <w:pPr>
        <w:pStyle w:val="Style1"/>
        <w:rPr>
          <w:szCs w:val="32"/>
        </w:rPr>
      </w:pPr>
    </w:p>
    <w:p w14:paraId="1D135EAF" w14:textId="77777777" w:rsidR="00521E6C" w:rsidRDefault="00521E6C" w:rsidP="00976CE4">
      <w:pPr>
        <w:pStyle w:val="Style1"/>
        <w:rPr>
          <w:szCs w:val="32"/>
        </w:rPr>
      </w:pPr>
    </w:p>
    <w:p w14:paraId="0B241A9F" w14:textId="77777777" w:rsidR="00586457" w:rsidRDefault="00586457" w:rsidP="00976CE4">
      <w:pPr>
        <w:pStyle w:val="Style1"/>
        <w:rPr>
          <w:szCs w:val="32"/>
        </w:rPr>
      </w:pPr>
    </w:p>
    <w:p w14:paraId="031DFE56" w14:textId="77777777" w:rsidR="00586457" w:rsidRDefault="00586457" w:rsidP="00976CE4">
      <w:pPr>
        <w:pStyle w:val="Style1"/>
        <w:rPr>
          <w:szCs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5371"/>
      </w:tblGrid>
      <w:tr w:rsidR="00FA3B13" w:rsidRPr="00F7715E" w14:paraId="7A072694" w14:textId="77777777" w:rsidTr="00FA3B13">
        <w:tc>
          <w:tcPr>
            <w:tcW w:w="3011" w:type="dxa"/>
          </w:tcPr>
          <w:p w14:paraId="30B2E20A" w14:textId="77777777" w:rsidR="00FA3B13" w:rsidRPr="00F7715E" w:rsidRDefault="00FA3B13" w:rsidP="003E1F02">
            <w:pPr>
              <w:rPr>
                <w:rFonts w:cs="Arial"/>
                <w:szCs w:val="24"/>
              </w:rPr>
            </w:pPr>
            <w:r w:rsidRPr="00F7715E">
              <w:rPr>
                <w:rFonts w:cs="Arial"/>
                <w:szCs w:val="24"/>
              </w:rPr>
              <w:t>Version:</w:t>
            </w:r>
          </w:p>
        </w:tc>
        <w:tc>
          <w:tcPr>
            <w:tcW w:w="5551" w:type="dxa"/>
          </w:tcPr>
          <w:p w14:paraId="59966756" w14:textId="4A3BDBF0" w:rsidR="00FA3B13" w:rsidRPr="00F7715E" w:rsidRDefault="00FA3B13" w:rsidP="003E1F02">
            <w:pPr>
              <w:rPr>
                <w:rFonts w:cs="Arial"/>
                <w:szCs w:val="24"/>
              </w:rPr>
            </w:pPr>
            <w:r w:rsidRPr="00F7715E">
              <w:rPr>
                <w:rFonts w:cs="Arial"/>
                <w:szCs w:val="24"/>
              </w:rPr>
              <w:t>V</w:t>
            </w:r>
            <w:r w:rsidR="004D2B78">
              <w:rPr>
                <w:rFonts w:cs="Arial"/>
                <w:szCs w:val="24"/>
              </w:rPr>
              <w:t>1</w:t>
            </w:r>
          </w:p>
        </w:tc>
      </w:tr>
      <w:tr w:rsidR="00FA3B13" w:rsidRPr="00F7715E" w14:paraId="12FFE7C6" w14:textId="77777777" w:rsidTr="00EF3FEF">
        <w:trPr>
          <w:trHeight w:val="636"/>
        </w:trPr>
        <w:tc>
          <w:tcPr>
            <w:tcW w:w="3011" w:type="dxa"/>
          </w:tcPr>
          <w:p w14:paraId="7F6001E2" w14:textId="77777777" w:rsidR="00FA3B13" w:rsidRPr="00F7715E" w:rsidRDefault="00FA3B13" w:rsidP="003E1F02">
            <w:pPr>
              <w:rPr>
                <w:rFonts w:cs="Arial"/>
                <w:szCs w:val="24"/>
              </w:rPr>
            </w:pPr>
            <w:r w:rsidRPr="00F7715E">
              <w:rPr>
                <w:rFonts w:cs="Arial"/>
                <w:szCs w:val="24"/>
              </w:rPr>
              <w:t>Name of originator/ author:</w:t>
            </w:r>
          </w:p>
        </w:tc>
        <w:tc>
          <w:tcPr>
            <w:tcW w:w="5551" w:type="dxa"/>
          </w:tcPr>
          <w:p w14:paraId="67C9D405" w14:textId="77777777" w:rsidR="00FA3B13" w:rsidRDefault="00677CA0" w:rsidP="003E1F02">
            <w:pPr>
              <w:rPr>
                <w:rFonts w:cs="Arial"/>
                <w:szCs w:val="24"/>
              </w:rPr>
            </w:pPr>
            <w:r>
              <w:rPr>
                <w:rFonts w:cs="Arial"/>
                <w:szCs w:val="24"/>
              </w:rPr>
              <w:t>Simon King</w:t>
            </w:r>
          </w:p>
          <w:p w14:paraId="213540B3" w14:textId="7C015366" w:rsidR="00EF3FEF" w:rsidRPr="00F7715E" w:rsidRDefault="00EF3FEF" w:rsidP="003E1F02">
            <w:pPr>
              <w:rPr>
                <w:rFonts w:cs="Arial"/>
                <w:szCs w:val="24"/>
              </w:rPr>
            </w:pPr>
            <w:r>
              <w:rPr>
                <w:rFonts w:cs="Arial"/>
                <w:szCs w:val="24"/>
              </w:rPr>
              <w:t>Critical Care Clinical Operations Manager</w:t>
            </w:r>
          </w:p>
        </w:tc>
      </w:tr>
      <w:tr w:rsidR="008A62AA" w:rsidRPr="00F7715E" w14:paraId="68EEFE39" w14:textId="77777777" w:rsidTr="00FA3B13">
        <w:tc>
          <w:tcPr>
            <w:tcW w:w="3011" w:type="dxa"/>
          </w:tcPr>
          <w:p w14:paraId="7E6B5B1C" w14:textId="77777777" w:rsidR="008A62AA" w:rsidRPr="00F7715E" w:rsidRDefault="008A62AA" w:rsidP="003E1F02">
            <w:pPr>
              <w:rPr>
                <w:rFonts w:cs="Arial"/>
                <w:szCs w:val="24"/>
              </w:rPr>
            </w:pPr>
            <w:r>
              <w:rPr>
                <w:rFonts w:cs="Arial"/>
                <w:szCs w:val="24"/>
              </w:rPr>
              <w:t>Responsible management group:</w:t>
            </w:r>
          </w:p>
        </w:tc>
        <w:tc>
          <w:tcPr>
            <w:tcW w:w="5551" w:type="dxa"/>
          </w:tcPr>
          <w:p w14:paraId="77934C9C" w14:textId="4E25DD4A" w:rsidR="008A62AA" w:rsidRPr="00F7715E" w:rsidRDefault="00677CA0" w:rsidP="003E1F02">
            <w:pPr>
              <w:rPr>
                <w:rFonts w:cs="Arial"/>
                <w:szCs w:val="24"/>
              </w:rPr>
            </w:pPr>
            <w:r>
              <w:rPr>
                <w:rFonts w:cs="Arial"/>
                <w:szCs w:val="24"/>
              </w:rPr>
              <w:t>Critical Care Governance Subgroup</w:t>
            </w:r>
          </w:p>
        </w:tc>
      </w:tr>
      <w:tr w:rsidR="008A62AA" w:rsidRPr="00F7715E" w14:paraId="2EAB3984" w14:textId="77777777" w:rsidTr="00FA3B13">
        <w:tc>
          <w:tcPr>
            <w:tcW w:w="3011" w:type="dxa"/>
          </w:tcPr>
          <w:p w14:paraId="339BACCC" w14:textId="77777777" w:rsidR="008A62AA" w:rsidRDefault="008A62AA" w:rsidP="003E1F02">
            <w:pPr>
              <w:rPr>
                <w:rFonts w:cs="Arial"/>
                <w:szCs w:val="24"/>
              </w:rPr>
            </w:pPr>
            <w:r>
              <w:rPr>
                <w:rFonts w:cs="Arial"/>
                <w:szCs w:val="24"/>
              </w:rPr>
              <w:t>Directorate/team accountable:</w:t>
            </w:r>
          </w:p>
        </w:tc>
        <w:tc>
          <w:tcPr>
            <w:tcW w:w="5551" w:type="dxa"/>
          </w:tcPr>
          <w:p w14:paraId="7640CAA6" w14:textId="18837F6A" w:rsidR="008A62AA" w:rsidRPr="00F7715E" w:rsidRDefault="00677CA0" w:rsidP="003E1F02">
            <w:pPr>
              <w:rPr>
                <w:rFonts w:cs="Arial"/>
                <w:szCs w:val="24"/>
              </w:rPr>
            </w:pPr>
            <w:r>
              <w:rPr>
                <w:rFonts w:cs="Arial"/>
                <w:szCs w:val="24"/>
              </w:rPr>
              <w:t xml:space="preserve">Medical </w:t>
            </w:r>
            <w:r w:rsidR="0086752C">
              <w:rPr>
                <w:rFonts w:cs="Arial"/>
                <w:szCs w:val="24"/>
              </w:rPr>
              <w:t>Directorate</w:t>
            </w:r>
          </w:p>
        </w:tc>
      </w:tr>
    </w:tbl>
    <w:p w14:paraId="79CA567D" w14:textId="77777777" w:rsidR="003E1F02" w:rsidRDefault="003E1F02"/>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393"/>
      </w:tblGrid>
      <w:tr w:rsidR="00FA3B13" w:rsidRPr="00F7715E" w14:paraId="5721E9D9" w14:textId="77777777" w:rsidTr="00076442">
        <w:tc>
          <w:tcPr>
            <w:tcW w:w="8336" w:type="dxa"/>
            <w:gridSpan w:val="2"/>
            <w:tcBorders>
              <w:right w:val="single" w:sz="4" w:space="0" w:color="auto"/>
            </w:tcBorders>
            <w:shd w:val="clear" w:color="auto" w:fill="D9D9D9" w:themeFill="background1" w:themeFillShade="D9"/>
          </w:tcPr>
          <w:p w14:paraId="6264FBEF" w14:textId="77777777" w:rsidR="00FA3B13" w:rsidRDefault="00FA3B13" w:rsidP="003E1F02">
            <w:pPr>
              <w:rPr>
                <w:rFonts w:cs="Arial"/>
                <w:szCs w:val="24"/>
              </w:rPr>
            </w:pPr>
            <w:r>
              <w:rPr>
                <w:rFonts w:cs="Arial"/>
                <w:b/>
                <w:szCs w:val="24"/>
              </w:rPr>
              <w:t>Policy</w:t>
            </w:r>
            <w:r w:rsidR="00C46D9E">
              <w:rPr>
                <w:rFonts w:cs="Arial"/>
                <w:b/>
                <w:szCs w:val="24"/>
              </w:rPr>
              <w:t xml:space="preserve"> and Procedure</w:t>
            </w:r>
            <w:r>
              <w:rPr>
                <w:rFonts w:cs="Arial"/>
                <w:b/>
                <w:szCs w:val="24"/>
              </w:rPr>
              <w:t>:</w:t>
            </w:r>
          </w:p>
        </w:tc>
      </w:tr>
      <w:tr w:rsidR="00FA3B13" w:rsidRPr="00F7715E" w14:paraId="2364F7B8" w14:textId="77777777" w:rsidTr="00076442">
        <w:tc>
          <w:tcPr>
            <w:tcW w:w="2943" w:type="dxa"/>
          </w:tcPr>
          <w:p w14:paraId="4B15047F" w14:textId="77777777" w:rsidR="00FA3B13" w:rsidRPr="00F7715E" w:rsidRDefault="00FA3B13" w:rsidP="003E1F02">
            <w:pPr>
              <w:rPr>
                <w:rFonts w:cs="Arial"/>
                <w:szCs w:val="24"/>
              </w:rPr>
            </w:pPr>
            <w:r w:rsidRPr="00F7715E">
              <w:rPr>
                <w:rFonts w:cs="Arial"/>
                <w:szCs w:val="24"/>
              </w:rPr>
              <w:t>Approved by:</w:t>
            </w:r>
          </w:p>
        </w:tc>
        <w:tc>
          <w:tcPr>
            <w:tcW w:w="5393" w:type="dxa"/>
            <w:tcBorders>
              <w:top w:val="single" w:sz="4" w:space="0" w:color="auto"/>
            </w:tcBorders>
          </w:tcPr>
          <w:p w14:paraId="005A4DBD" w14:textId="469D91E1" w:rsidR="00FA3B13" w:rsidRPr="00F7715E" w:rsidRDefault="006A641B" w:rsidP="003E1F02">
            <w:pPr>
              <w:rPr>
                <w:rFonts w:cs="Arial"/>
                <w:szCs w:val="24"/>
              </w:rPr>
            </w:pPr>
            <w:r>
              <w:rPr>
                <w:rFonts w:cs="Arial"/>
                <w:szCs w:val="24"/>
              </w:rPr>
              <w:t>Executive Management Board (EMB)</w:t>
            </w:r>
          </w:p>
        </w:tc>
      </w:tr>
      <w:tr w:rsidR="00FA3B13" w:rsidRPr="00F7715E" w14:paraId="17F77288" w14:textId="77777777" w:rsidTr="00076442">
        <w:tc>
          <w:tcPr>
            <w:tcW w:w="2943" w:type="dxa"/>
          </w:tcPr>
          <w:p w14:paraId="73802030" w14:textId="77777777" w:rsidR="00FA3B13" w:rsidRPr="00F7715E" w:rsidRDefault="00FA3B13" w:rsidP="003E1F02">
            <w:pPr>
              <w:rPr>
                <w:rFonts w:cs="Arial"/>
                <w:szCs w:val="24"/>
              </w:rPr>
            </w:pPr>
            <w:r w:rsidRPr="00F7715E">
              <w:rPr>
                <w:rFonts w:cs="Arial"/>
                <w:szCs w:val="24"/>
              </w:rPr>
              <w:t>Date approved:</w:t>
            </w:r>
          </w:p>
        </w:tc>
        <w:tc>
          <w:tcPr>
            <w:tcW w:w="5393" w:type="dxa"/>
          </w:tcPr>
          <w:p w14:paraId="155FD191" w14:textId="1CDA818F" w:rsidR="00FA3B13" w:rsidRPr="00F7715E" w:rsidRDefault="00265A21" w:rsidP="003E1F02">
            <w:pPr>
              <w:rPr>
                <w:rFonts w:cs="Arial"/>
                <w:szCs w:val="24"/>
              </w:rPr>
            </w:pPr>
            <w:r>
              <w:rPr>
                <w:rFonts w:cs="Arial"/>
                <w:szCs w:val="24"/>
              </w:rPr>
              <w:t>02/10/2024</w:t>
            </w:r>
          </w:p>
        </w:tc>
      </w:tr>
      <w:tr w:rsidR="00237A31" w:rsidRPr="00F7715E" w14:paraId="075F3AA1" w14:textId="77777777" w:rsidTr="00076442">
        <w:trPr>
          <w:trHeight w:val="720"/>
        </w:trPr>
        <w:tc>
          <w:tcPr>
            <w:tcW w:w="2943" w:type="dxa"/>
          </w:tcPr>
          <w:p w14:paraId="0AF1907E" w14:textId="77777777" w:rsidR="00237A31" w:rsidRPr="00F7715E" w:rsidRDefault="00237A31" w:rsidP="00237A31">
            <w:pPr>
              <w:rPr>
                <w:rFonts w:cs="Arial"/>
                <w:szCs w:val="24"/>
              </w:rPr>
            </w:pPr>
            <w:r>
              <w:rPr>
                <w:rFonts w:cs="Arial"/>
                <w:szCs w:val="24"/>
              </w:rPr>
              <w:t>Fit for purpose according to:</w:t>
            </w:r>
          </w:p>
        </w:tc>
        <w:tc>
          <w:tcPr>
            <w:tcW w:w="5393" w:type="dxa"/>
          </w:tcPr>
          <w:p w14:paraId="7040F761" w14:textId="3EBE5287" w:rsidR="00237A31" w:rsidRPr="00F7715E" w:rsidRDefault="00466645" w:rsidP="003E1F02">
            <w:pPr>
              <w:rPr>
                <w:rFonts w:cs="Arial"/>
                <w:szCs w:val="24"/>
              </w:rPr>
            </w:pPr>
            <w:r>
              <w:rPr>
                <w:rFonts w:cs="Arial"/>
                <w:szCs w:val="24"/>
              </w:rPr>
              <w:t>Critical Care Governance Sub</w:t>
            </w:r>
            <w:r w:rsidR="004731A6">
              <w:rPr>
                <w:rFonts w:cs="Arial"/>
                <w:szCs w:val="24"/>
              </w:rPr>
              <w:t>-Group</w:t>
            </w:r>
          </w:p>
        </w:tc>
      </w:tr>
    </w:tbl>
    <w:p w14:paraId="73FC305A" w14:textId="77777777" w:rsidR="003E1F02" w:rsidRDefault="003E1F02"/>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5400"/>
      </w:tblGrid>
      <w:tr w:rsidR="00FA3B13" w:rsidRPr="00F7715E" w14:paraId="2D2B8F24" w14:textId="77777777" w:rsidTr="00FA3B13">
        <w:tc>
          <w:tcPr>
            <w:tcW w:w="3003" w:type="dxa"/>
          </w:tcPr>
          <w:p w14:paraId="2CD7E4CF" w14:textId="77777777" w:rsidR="00FA3B13" w:rsidRPr="00F7715E" w:rsidRDefault="00FA3B13" w:rsidP="003E1F02">
            <w:pPr>
              <w:rPr>
                <w:rFonts w:cs="Arial"/>
                <w:szCs w:val="24"/>
              </w:rPr>
            </w:pPr>
            <w:r w:rsidRPr="00F7715E">
              <w:rPr>
                <w:rFonts w:cs="Arial"/>
                <w:szCs w:val="24"/>
              </w:rPr>
              <w:t>Date issued:</w:t>
            </w:r>
          </w:p>
        </w:tc>
        <w:tc>
          <w:tcPr>
            <w:tcW w:w="5559" w:type="dxa"/>
          </w:tcPr>
          <w:p w14:paraId="71719344" w14:textId="297A1C12" w:rsidR="00FA3B13" w:rsidRPr="00F7715E" w:rsidRDefault="004D2B78" w:rsidP="003E1F02">
            <w:pPr>
              <w:rPr>
                <w:rFonts w:cs="Arial"/>
                <w:szCs w:val="24"/>
              </w:rPr>
            </w:pPr>
            <w:r>
              <w:rPr>
                <w:rFonts w:cs="Arial"/>
                <w:szCs w:val="24"/>
              </w:rPr>
              <w:t>02/10/2024</w:t>
            </w:r>
          </w:p>
        </w:tc>
      </w:tr>
      <w:tr w:rsidR="00FA3B13" w:rsidRPr="00F7715E" w14:paraId="35989F57" w14:textId="77777777" w:rsidTr="00FA3B13">
        <w:tc>
          <w:tcPr>
            <w:tcW w:w="3003" w:type="dxa"/>
          </w:tcPr>
          <w:p w14:paraId="7B1F203B" w14:textId="77777777" w:rsidR="00FA3B13" w:rsidRPr="00F7715E" w:rsidRDefault="00FA3B13" w:rsidP="003E1F02">
            <w:pPr>
              <w:rPr>
                <w:rFonts w:cs="Arial"/>
                <w:szCs w:val="24"/>
              </w:rPr>
            </w:pPr>
            <w:r w:rsidRPr="00F7715E">
              <w:rPr>
                <w:rFonts w:cs="Arial"/>
                <w:szCs w:val="24"/>
              </w:rPr>
              <w:t>Date next review due:</w:t>
            </w:r>
          </w:p>
        </w:tc>
        <w:tc>
          <w:tcPr>
            <w:tcW w:w="5559" w:type="dxa"/>
          </w:tcPr>
          <w:p w14:paraId="74247490" w14:textId="58C16724" w:rsidR="00FA3B13" w:rsidRPr="00F7715E" w:rsidRDefault="004D2B78" w:rsidP="00237A31">
            <w:pPr>
              <w:rPr>
                <w:rFonts w:cs="Arial"/>
                <w:szCs w:val="24"/>
              </w:rPr>
            </w:pPr>
            <w:r>
              <w:rPr>
                <w:rFonts w:cs="Arial"/>
                <w:szCs w:val="24"/>
              </w:rPr>
              <w:t>02/10/2027</w:t>
            </w:r>
          </w:p>
        </w:tc>
      </w:tr>
      <w:tr w:rsidR="00FA3B13" w:rsidRPr="00F7715E" w14:paraId="11391BF1" w14:textId="77777777" w:rsidTr="00FA3B13">
        <w:tc>
          <w:tcPr>
            <w:tcW w:w="3003" w:type="dxa"/>
          </w:tcPr>
          <w:p w14:paraId="3B259D27" w14:textId="77777777" w:rsidR="00FA3B13" w:rsidRPr="00F7715E" w:rsidRDefault="00FA3B13" w:rsidP="003E1F02">
            <w:pPr>
              <w:rPr>
                <w:rFonts w:cs="Arial"/>
                <w:szCs w:val="24"/>
              </w:rPr>
            </w:pPr>
            <w:r w:rsidRPr="00F7715E">
              <w:rPr>
                <w:rFonts w:cs="Arial"/>
                <w:szCs w:val="24"/>
              </w:rPr>
              <w:t>Target audience:</w:t>
            </w:r>
          </w:p>
        </w:tc>
        <w:tc>
          <w:tcPr>
            <w:tcW w:w="5559" w:type="dxa"/>
          </w:tcPr>
          <w:p w14:paraId="2D0AC520" w14:textId="235C4552" w:rsidR="00FA3B13" w:rsidRPr="00F7715E" w:rsidRDefault="00621A41" w:rsidP="003E1F02">
            <w:pPr>
              <w:rPr>
                <w:rFonts w:cs="Arial"/>
                <w:szCs w:val="24"/>
              </w:rPr>
            </w:pPr>
            <w:r>
              <w:rPr>
                <w:rFonts w:cs="Arial"/>
                <w:szCs w:val="24"/>
              </w:rPr>
              <w:t>All Staff</w:t>
            </w:r>
          </w:p>
        </w:tc>
      </w:tr>
      <w:tr w:rsidR="00FA3B13" w:rsidRPr="00F7715E" w14:paraId="47665C25" w14:textId="77777777" w:rsidTr="00FA3B13">
        <w:tc>
          <w:tcPr>
            <w:tcW w:w="3003" w:type="dxa"/>
          </w:tcPr>
          <w:p w14:paraId="56F1B2AF" w14:textId="77777777" w:rsidR="00FA3B13" w:rsidRPr="00F7715E" w:rsidRDefault="00FA3B13" w:rsidP="003E1F02">
            <w:pPr>
              <w:rPr>
                <w:rFonts w:cs="Arial"/>
                <w:szCs w:val="24"/>
              </w:rPr>
            </w:pPr>
            <w:r w:rsidRPr="00F7715E">
              <w:rPr>
                <w:rFonts w:cs="Arial"/>
                <w:szCs w:val="24"/>
              </w:rPr>
              <w:t>Replaces</w:t>
            </w:r>
            <w:r w:rsidR="00237A31">
              <w:rPr>
                <w:rFonts w:cs="Arial"/>
                <w:szCs w:val="24"/>
              </w:rPr>
              <w:t xml:space="preserve"> (version number)</w:t>
            </w:r>
            <w:r w:rsidRPr="00F7715E">
              <w:rPr>
                <w:rFonts w:cs="Arial"/>
                <w:szCs w:val="24"/>
              </w:rPr>
              <w:t>:</w:t>
            </w:r>
          </w:p>
        </w:tc>
        <w:tc>
          <w:tcPr>
            <w:tcW w:w="5559" w:type="dxa"/>
          </w:tcPr>
          <w:p w14:paraId="006F90F9" w14:textId="69EAE9D7" w:rsidR="00F55E77" w:rsidRPr="00F55E77" w:rsidRDefault="00621A41" w:rsidP="00F55E77">
            <w:pPr>
              <w:rPr>
                <w:rFonts w:ascii="Times New Roman" w:hAnsi="Times New Roman"/>
                <w:szCs w:val="24"/>
                <w:lang w:eastAsia="en-GB"/>
              </w:rPr>
            </w:pPr>
            <w:r>
              <w:rPr>
                <w:rFonts w:cs="Arial"/>
                <w:szCs w:val="24"/>
              </w:rPr>
              <w:t>New</w:t>
            </w:r>
            <w:r w:rsidR="00F55E77">
              <w:rPr>
                <w:rFonts w:cs="Arial"/>
                <w:szCs w:val="24"/>
              </w:rPr>
              <w:t xml:space="preserve"> </w:t>
            </w:r>
            <w:r w:rsidR="00F55E77" w:rsidRPr="00F55E77">
              <w:rPr>
                <w:rFonts w:cs="Arial"/>
                <w:szCs w:val="24"/>
              </w:rPr>
              <w:t>(</w:t>
            </w:r>
            <w:r w:rsidR="00F55E77" w:rsidRPr="00F55E77">
              <w:rPr>
                <w:rFonts w:cs="Arial"/>
                <w:szCs w:val="24"/>
                <w:lang w:eastAsia="en-GB"/>
              </w:rPr>
              <w:t>Critical Care Desk Dispatch Policy including Major Trauma</w:t>
            </w:r>
            <w:r w:rsidR="00F55E77" w:rsidRPr="00F55E77">
              <w:rPr>
                <w:rFonts w:cs="Arial"/>
                <w:szCs w:val="24"/>
                <w:lang w:eastAsia="en-GB"/>
              </w:rPr>
              <w:t>)</w:t>
            </w:r>
          </w:p>
          <w:p w14:paraId="1160BE04" w14:textId="53196248" w:rsidR="00FA3B13" w:rsidRPr="00F7715E" w:rsidRDefault="00FA3B13" w:rsidP="003E1F02">
            <w:pPr>
              <w:rPr>
                <w:rFonts w:cs="Arial"/>
                <w:szCs w:val="24"/>
              </w:rPr>
            </w:pPr>
          </w:p>
        </w:tc>
      </w:tr>
    </w:tbl>
    <w:p w14:paraId="3CE9D63A" w14:textId="0800921A" w:rsidR="00902120" w:rsidRDefault="00902120" w:rsidP="00521E6C">
      <w:pPr>
        <w:rPr>
          <w:rFonts w:cs="Arial"/>
          <w:b/>
          <w:szCs w:val="24"/>
        </w:rPr>
      </w:pPr>
    </w:p>
    <w:tbl>
      <w:tblPr>
        <w:tblStyle w:val="TableGrid"/>
        <w:tblW w:w="0" w:type="auto"/>
        <w:tblLook w:val="04A0" w:firstRow="1" w:lastRow="0" w:firstColumn="1" w:lastColumn="0" w:noHBand="0" w:noVBand="1"/>
      </w:tblPr>
      <w:tblGrid>
        <w:gridCol w:w="5967"/>
        <w:gridCol w:w="2335"/>
      </w:tblGrid>
      <w:tr w:rsidR="00605F10" w14:paraId="6A433F76" w14:textId="77777777">
        <w:tc>
          <w:tcPr>
            <w:tcW w:w="5967" w:type="dxa"/>
            <w:shd w:val="clear" w:color="auto" w:fill="D9D9D9" w:themeFill="background1" w:themeFillShade="D9"/>
          </w:tcPr>
          <w:p w14:paraId="71CC404A" w14:textId="77777777" w:rsidR="00605F10" w:rsidRDefault="00605F10">
            <w:pPr>
              <w:tabs>
                <w:tab w:val="right" w:pos="5812"/>
              </w:tabs>
            </w:pPr>
            <w:r w:rsidRPr="009A05E7">
              <w:rPr>
                <w:rFonts w:cs="Arial"/>
                <w:b/>
                <w:szCs w:val="24"/>
              </w:rPr>
              <w:t>Equality Analysis Record</w:t>
            </w:r>
          </w:p>
        </w:tc>
        <w:tc>
          <w:tcPr>
            <w:tcW w:w="2335" w:type="dxa"/>
            <w:shd w:val="clear" w:color="auto" w:fill="D9D9D9" w:themeFill="background1" w:themeFillShade="D9"/>
          </w:tcPr>
          <w:p w14:paraId="43CB5330" w14:textId="77777777" w:rsidR="00605F10" w:rsidRDefault="00605F10"/>
        </w:tc>
      </w:tr>
      <w:tr w:rsidR="00605F10" w14:paraId="71C0D2AC" w14:textId="77777777">
        <w:tc>
          <w:tcPr>
            <w:tcW w:w="5967" w:type="dxa"/>
          </w:tcPr>
          <w:p w14:paraId="30E688B4" w14:textId="77777777" w:rsidR="00605F10" w:rsidRDefault="00605F10">
            <w:pPr>
              <w:tabs>
                <w:tab w:val="right" w:pos="5812"/>
              </w:tabs>
            </w:pPr>
            <w:r>
              <w:t>Approved EA included</w:t>
            </w:r>
            <w:r>
              <w:tab/>
              <w:t>Dated:</w:t>
            </w:r>
          </w:p>
        </w:tc>
        <w:tc>
          <w:tcPr>
            <w:tcW w:w="2335" w:type="dxa"/>
          </w:tcPr>
          <w:p w14:paraId="17173E61" w14:textId="579773AB" w:rsidR="00605F10" w:rsidRDefault="00C57E43">
            <w:r>
              <w:t>15/07/2024</w:t>
            </w:r>
          </w:p>
        </w:tc>
      </w:tr>
      <w:tr w:rsidR="00605F10" w14:paraId="7A88B595" w14:textId="77777777">
        <w:tc>
          <w:tcPr>
            <w:tcW w:w="5967" w:type="dxa"/>
            <w:shd w:val="clear" w:color="auto" w:fill="D9D9D9" w:themeFill="background1" w:themeFillShade="D9"/>
          </w:tcPr>
          <w:p w14:paraId="000E2CD7" w14:textId="17F685C6" w:rsidR="00605F10" w:rsidRPr="004D2D62" w:rsidRDefault="00605F10">
            <w:pPr>
              <w:tabs>
                <w:tab w:val="right" w:pos="5812"/>
              </w:tabs>
              <w:rPr>
                <w:b/>
                <w:bCs/>
              </w:rPr>
            </w:pPr>
            <w:r w:rsidRPr="004D2D62">
              <w:rPr>
                <w:b/>
                <w:bCs/>
              </w:rPr>
              <w:t xml:space="preserve">Finance </w:t>
            </w:r>
            <w:r w:rsidR="00D23FAC">
              <w:rPr>
                <w:b/>
                <w:bCs/>
              </w:rPr>
              <w:t>C</w:t>
            </w:r>
            <w:r w:rsidRPr="004D2D62">
              <w:rPr>
                <w:b/>
                <w:bCs/>
              </w:rPr>
              <w:t>heckpoint</w:t>
            </w:r>
          </w:p>
        </w:tc>
        <w:tc>
          <w:tcPr>
            <w:tcW w:w="2335" w:type="dxa"/>
            <w:shd w:val="clear" w:color="auto" w:fill="D9D9D9" w:themeFill="background1" w:themeFillShade="D9"/>
          </w:tcPr>
          <w:p w14:paraId="3ADAE4CF" w14:textId="77777777" w:rsidR="00605F10" w:rsidRDefault="00605F10"/>
        </w:tc>
      </w:tr>
      <w:tr w:rsidR="00605F10" w14:paraId="662E3988" w14:textId="77777777">
        <w:tc>
          <w:tcPr>
            <w:tcW w:w="5967" w:type="dxa"/>
          </w:tcPr>
          <w:p w14:paraId="5857CE07" w14:textId="77777777" w:rsidR="00D23FAC" w:rsidRDefault="00605F10">
            <w:pPr>
              <w:tabs>
                <w:tab w:val="right" w:pos="5812"/>
              </w:tabs>
            </w:pPr>
            <w:r>
              <w:t xml:space="preserve">Finance Business Support approved </w:t>
            </w:r>
            <w:r w:rsidRPr="00D23FAC">
              <w:t xml:space="preserve">– </w:t>
            </w:r>
            <w:r w:rsidR="00D23FAC">
              <w:t>F</w:t>
            </w:r>
            <w:r w:rsidRPr="00D23FAC">
              <w:t>inancial implications understood</w:t>
            </w:r>
            <w:r w:rsidR="00D23FAC">
              <w:t>.</w:t>
            </w:r>
          </w:p>
          <w:p w14:paraId="69AB218B" w14:textId="6707D4C3" w:rsidR="00605F10" w:rsidRDefault="00D23FAC">
            <w:pPr>
              <w:tabs>
                <w:tab w:val="right" w:pos="5812"/>
              </w:tabs>
            </w:pPr>
            <w:r>
              <w:t xml:space="preserve">                                                                        </w:t>
            </w:r>
            <w:r w:rsidR="00605F10" w:rsidRPr="00D23FAC">
              <w:t xml:space="preserve">   Dated</w:t>
            </w:r>
            <w:r w:rsidR="00605F10" w:rsidRPr="004D2D62">
              <w:t>:</w:t>
            </w:r>
          </w:p>
        </w:tc>
        <w:tc>
          <w:tcPr>
            <w:tcW w:w="2335" w:type="dxa"/>
          </w:tcPr>
          <w:p w14:paraId="15BE4998" w14:textId="6A4EF1F9" w:rsidR="00605F10" w:rsidRDefault="000675CE">
            <w:r>
              <w:rPr>
                <w:noProof/>
              </w:rPr>
              <w:drawing>
                <wp:inline distT="0" distB="0" distL="0" distR="0" wp14:anchorId="364CD0BA" wp14:editId="7A7B6141">
                  <wp:extent cx="475615" cy="3473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347345"/>
                          </a:xfrm>
                          <a:prstGeom prst="rect">
                            <a:avLst/>
                          </a:prstGeom>
                          <a:noFill/>
                        </pic:spPr>
                      </pic:pic>
                    </a:graphicData>
                  </a:graphic>
                </wp:inline>
              </w:drawing>
            </w:r>
          </w:p>
          <w:p w14:paraId="6532BA9E" w14:textId="04BA47D3" w:rsidR="00D23FAC" w:rsidRDefault="00BC5F67">
            <w:r>
              <w:t>26/07/2024</w:t>
            </w:r>
          </w:p>
        </w:tc>
      </w:tr>
      <w:tr w:rsidR="00605F10" w14:paraId="0F8D6930" w14:textId="77777777">
        <w:tc>
          <w:tcPr>
            <w:tcW w:w="5967" w:type="dxa"/>
            <w:shd w:val="clear" w:color="auto" w:fill="D9D9D9" w:themeFill="background1" w:themeFillShade="D9"/>
          </w:tcPr>
          <w:p w14:paraId="1661F318" w14:textId="77777777" w:rsidR="00605F10" w:rsidRPr="00510F42" w:rsidRDefault="00605F10">
            <w:pPr>
              <w:tabs>
                <w:tab w:val="right" w:pos="5812"/>
              </w:tabs>
              <w:rPr>
                <w:b/>
              </w:rPr>
            </w:pPr>
            <w:r>
              <w:rPr>
                <w:b/>
              </w:rPr>
              <w:t xml:space="preserve">Data </w:t>
            </w:r>
            <w:r w:rsidRPr="00510F42">
              <w:rPr>
                <w:b/>
              </w:rPr>
              <w:t>Privacy Impact Assessment</w:t>
            </w:r>
          </w:p>
        </w:tc>
        <w:tc>
          <w:tcPr>
            <w:tcW w:w="2335" w:type="dxa"/>
            <w:shd w:val="clear" w:color="auto" w:fill="D9D9D9" w:themeFill="background1" w:themeFillShade="D9"/>
          </w:tcPr>
          <w:p w14:paraId="46B7ADA5" w14:textId="1B145D77" w:rsidR="00605F10" w:rsidRDefault="00605F10"/>
        </w:tc>
      </w:tr>
      <w:tr w:rsidR="00605F10" w14:paraId="0B7591C7" w14:textId="77777777">
        <w:tc>
          <w:tcPr>
            <w:tcW w:w="5967" w:type="dxa"/>
          </w:tcPr>
          <w:p w14:paraId="3F090C89" w14:textId="77777777" w:rsidR="00605F10" w:rsidRDefault="00605F10">
            <w:pPr>
              <w:tabs>
                <w:tab w:val="right" w:pos="5812"/>
              </w:tabs>
            </w:pPr>
            <w:r>
              <w:t>Approved DPIA included                                    Dated:</w:t>
            </w:r>
          </w:p>
        </w:tc>
        <w:tc>
          <w:tcPr>
            <w:tcW w:w="2335" w:type="dxa"/>
          </w:tcPr>
          <w:p w14:paraId="5932C327" w14:textId="5943D701" w:rsidR="00605F10" w:rsidRDefault="00C57E43">
            <w:r>
              <w:t>24/05/2024</w:t>
            </w:r>
          </w:p>
        </w:tc>
      </w:tr>
    </w:tbl>
    <w:p w14:paraId="00EC4AD7" w14:textId="77777777" w:rsidR="00605F10" w:rsidRDefault="00605F10">
      <w:pPr>
        <w:rPr>
          <w:rFonts w:cs="Arial"/>
          <w:b/>
          <w:szCs w:val="24"/>
        </w:rPr>
      </w:pPr>
    </w:p>
    <w:p w14:paraId="324663D5" w14:textId="72A25F02" w:rsidR="00793204" w:rsidRDefault="00793204" w:rsidP="00793204">
      <w:pPr>
        <w:tabs>
          <w:tab w:val="left" w:pos="3231"/>
        </w:tabs>
        <w:rPr>
          <w:rFonts w:cs="Arial"/>
          <w:b/>
          <w:szCs w:val="24"/>
        </w:rPr>
      </w:pPr>
      <w:r>
        <w:rPr>
          <w:rFonts w:cs="Arial"/>
          <w:b/>
          <w:szCs w:val="24"/>
        </w:rPr>
        <w:tab/>
      </w:r>
    </w:p>
    <w:p w14:paraId="38663445" w14:textId="331CCAF1" w:rsidR="00793204" w:rsidRPr="00793204" w:rsidRDefault="00793204" w:rsidP="00793204">
      <w:pPr>
        <w:tabs>
          <w:tab w:val="left" w:pos="3231"/>
        </w:tabs>
        <w:rPr>
          <w:rFonts w:cs="Arial"/>
          <w:szCs w:val="24"/>
        </w:rPr>
        <w:sectPr w:rsidR="00793204" w:rsidRPr="00793204" w:rsidSect="001248BD">
          <w:headerReference w:type="default" r:id="rId12"/>
          <w:footerReference w:type="default" r:id="rId13"/>
          <w:headerReference w:type="first" r:id="rId14"/>
          <w:pgSz w:w="11906" w:h="16838" w:code="9"/>
          <w:pgMar w:top="1440" w:right="1797" w:bottom="1440" w:left="1797" w:header="709" w:footer="709" w:gutter="0"/>
          <w:cols w:space="708"/>
          <w:titlePg/>
          <w:docGrid w:linePitch="360"/>
        </w:sectPr>
      </w:pPr>
      <w:r>
        <w:rPr>
          <w:rFonts w:cs="Arial"/>
          <w:szCs w:val="24"/>
        </w:rPr>
        <w:tab/>
      </w:r>
    </w:p>
    <w:p w14:paraId="43EFFEA7" w14:textId="77777777" w:rsidR="008A62AA" w:rsidRPr="00C12365" w:rsidRDefault="008A62AA" w:rsidP="008A62AA">
      <w:pPr>
        <w:tabs>
          <w:tab w:val="left" w:pos="1162"/>
        </w:tabs>
        <w:spacing w:before="240"/>
        <w:ind w:left="1162" w:hanging="1162"/>
        <w:outlineLvl w:val="0"/>
        <w:rPr>
          <w:rFonts w:cs="Arial"/>
          <w:b/>
          <w:bCs/>
          <w:sz w:val="28"/>
          <w:szCs w:val="24"/>
        </w:rPr>
      </w:pPr>
      <w:bookmarkStart w:id="0" w:name="_Toc180479196"/>
      <w:bookmarkStart w:id="1" w:name="_Toc210802532"/>
      <w:r w:rsidRPr="00C12365">
        <w:rPr>
          <w:rFonts w:cs="Arial"/>
          <w:b/>
          <w:bCs/>
          <w:sz w:val="28"/>
          <w:szCs w:val="24"/>
        </w:rPr>
        <w:lastRenderedPageBreak/>
        <w:t>Document Control</w:t>
      </w:r>
      <w:bookmarkEnd w:id="0"/>
    </w:p>
    <w:p w14:paraId="6909205C" w14:textId="77777777" w:rsidR="008A62AA" w:rsidRDefault="008A62AA" w:rsidP="008A62AA">
      <w:pPr>
        <w:rPr>
          <w:rFonts w:cs="Arial"/>
          <w:szCs w:val="24"/>
        </w:rPr>
      </w:pPr>
    </w:p>
    <w:p w14:paraId="1E2B6581" w14:textId="77777777" w:rsidR="008A62AA" w:rsidRPr="008A62AA" w:rsidRDefault="008A62AA" w:rsidP="008A62AA">
      <w:pPr>
        <w:rPr>
          <w:rFonts w:cs="Arial"/>
          <w:b/>
          <w:szCs w:val="24"/>
        </w:rPr>
      </w:pPr>
      <w:r w:rsidRPr="008A62AA">
        <w:rPr>
          <w:rFonts w:cs="Arial"/>
          <w:b/>
          <w:szCs w:val="24"/>
        </w:rPr>
        <w:t>Formal approval: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396"/>
        <w:gridCol w:w="2675"/>
      </w:tblGrid>
      <w:tr w:rsidR="008A62AA" w14:paraId="31061094" w14:textId="77777777" w:rsidTr="00A021B8">
        <w:trPr>
          <w:trHeight w:val="263"/>
        </w:trPr>
        <w:tc>
          <w:tcPr>
            <w:tcW w:w="3251" w:type="dxa"/>
          </w:tcPr>
          <w:p w14:paraId="01E1D7EA" w14:textId="77777777" w:rsidR="008A62AA" w:rsidRDefault="008A62AA" w:rsidP="00A021B8">
            <w:pPr>
              <w:rPr>
                <w:rFonts w:cs="Arial"/>
                <w:szCs w:val="24"/>
              </w:rPr>
            </w:pPr>
            <w:r>
              <w:rPr>
                <w:rFonts w:cs="Arial"/>
                <w:szCs w:val="24"/>
              </w:rPr>
              <w:t>Final approval by:</w:t>
            </w:r>
          </w:p>
        </w:tc>
        <w:tc>
          <w:tcPr>
            <w:tcW w:w="6071" w:type="dxa"/>
            <w:gridSpan w:val="2"/>
          </w:tcPr>
          <w:p w14:paraId="5024DB83" w14:textId="7A0F4F72" w:rsidR="008A62AA" w:rsidRDefault="008A62AA" w:rsidP="00A021B8">
            <w:pPr>
              <w:rPr>
                <w:rFonts w:cs="Arial"/>
                <w:szCs w:val="24"/>
              </w:rPr>
            </w:pPr>
            <w:proofErr w:type="gramStart"/>
            <w:r>
              <w:rPr>
                <w:rFonts w:cs="Arial"/>
                <w:szCs w:val="24"/>
              </w:rPr>
              <w:t>Joint Partnership</w:t>
            </w:r>
            <w:proofErr w:type="gramEnd"/>
            <w:r>
              <w:rPr>
                <w:rFonts w:cs="Arial"/>
                <w:szCs w:val="24"/>
              </w:rPr>
              <w:t xml:space="preserve"> Forum</w:t>
            </w:r>
          </w:p>
        </w:tc>
      </w:tr>
      <w:tr w:rsidR="008A62AA" w14:paraId="7D3E3F02" w14:textId="77777777" w:rsidTr="00A021B8">
        <w:trPr>
          <w:trHeight w:val="278"/>
        </w:trPr>
        <w:tc>
          <w:tcPr>
            <w:tcW w:w="3251" w:type="dxa"/>
          </w:tcPr>
          <w:p w14:paraId="50B6BC08" w14:textId="70122502" w:rsidR="008A62AA" w:rsidRDefault="008A62AA" w:rsidP="00A021B8">
            <w:pPr>
              <w:rPr>
                <w:rFonts w:cs="Arial"/>
                <w:szCs w:val="24"/>
              </w:rPr>
            </w:pPr>
            <w:r>
              <w:rPr>
                <w:rFonts w:cs="Arial"/>
                <w:szCs w:val="24"/>
              </w:rPr>
              <w:t>Version No. V</w:t>
            </w:r>
            <w:r w:rsidR="00621A41">
              <w:rPr>
                <w:rFonts w:cs="Arial"/>
                <w:szCs w:val="24"/>
              </w:rPr>
              <w:t>1</w:t>
            </w:r>
          </w:p>
        </w:tc>
        <w:tc>
          <w:tcPr>
            <w:tcW w:w="3396" w:type="dxa"/>
          </w:tcPr>
          <w:p w14:paraId="0D585693" w14:textId="37202415" w:rsidR="008A62AA" w:rsidRDefault="008A62AA" w:rsidP="00A021B8">
            <w:pPr>
              <w:rPr>
                <w:rFonts w:cs="Arial"/>
                <w:szCs w:val="24"/>
              </w:rPr>
            </w:pPr>
            <w:r>
              <w:rPr>
                <w:rFonts w:cs="Arial"/>
                <w:szCs w:val="24"/>
              </w:rPr>
              <w:t>Final</w:t>
            </w:r>
          </w:p>
        </w:tc>
        <w:tc>
          <w:tcPr>
            <w:tcW w:w="2675" w:type="dxa"/>
          </w:tcPr>
          <w:p w14:paraId="10FE0CD0" w14:textId="09443096" w:rsidR="008A62AA" w:rsidRDefault="008A62AA" w:rsidP="00A021B8">
            <w:pPr>
              <w:rPr>
                <w:rFonts w:cs="Arial"/>
                <w:szCs w:val="24"/>
              </w:rPr>
            </w:pPr>
            <w:r>
              <w:rPr>
                <w:rFonts w:cs="Arial"/>
                <w:szCs w:val="24"/>
              </w:rPr>
              <w:t xml:space="preserve">Date: </w:t>
            </w:r>
            <w:r w:rsidR="00621A41">
              <w:rPr>
                <w:rFonts w:cs="Arial"/>
                <w:szCs w:val="24"/>
              </w:rPr>
              <w:t>02/10/2024</w:t>
            </w:r>
          </w:p>
        </w:tc>
      </w:tr>
      <w:tr w:rsidR="00076442" w14:paraId="3691AD6A" w14:textId="77777777" w:rsidTr="00A021B8">
        <w:trPr>
          <w:trHeight w:val="278"/>
        </w:trPr>
        <w:tc>
          <w:tcPr>
            <w:tcW w:w="3251" w:type="dxa"/>
          </w:tcPr>
          <w:p w14:paraId="58041973" w14:textId="77777777" w:rsidR="00076442" w:rsidRDefault="00076442" w:rsidP="00076442">
            <w:pPr>
              <w:rPr>
                <w:rFonts w:cs="Arial"/>
                <w:szCs w:val="24"/>
              </w:rPr>
            </w:pPr>
            <w:r>
              <w:rPr>
                <w:rFonts w:cs="Arial"/>
                <w:szCs w:val="24"/>
              </w:rPr>
              <w:t>Responsible Management Group approval by:</w:t>
            </w:r>
          </w:p>
        </w:tc>
        <w:tc>
          <w:tcPr>
            <w:tcW w:w="6071" w:type="dxa"/>
            <w:gridSpan w:val="2"/>
          </w:tcPr>
          <w:p w14:paraId="30513602" w14:textId="0300EABD" w:rsidR="00076442" w:rsidRDefault="00076442" w:rsidP="00076442">
            <w:pPr>
              <w:rPr>
                <w:rFonts w:cs="Arial"/>
                <w:szCs w:val="24"/>
              </w:rPr>
            </w:pPr>
            <w:r>
              <w:rPr>
                <w:rFonts w:cs="Arial"/>
                <w:szCs w:val="24"/>
              </w:rPr>
              <w:t>Critical Care Governance Sub-Group</w:t>
            </w:r>
          </w:p>
        </w:tc>
      </w:tr>
      <w:tr w:rsidR="00076442" w14:paraId="45E82B0F" w14:textId="77777777" w:rsidTr="00A021B8">
        <w:trPr>
          <w:trHeight w:val="278"/>
        </w:trPr>
        <w:tc>
          <w:tcPr>
            <w:tcW w:w="3251" w:type="dxa"/>
          </w:tcPr>
          <w:p w14:paraId="0DB68850" w14:textId="000D4C29" w:rsidR="00076442" w:rsidRDefault="00076442" w:rsidP="00076442">
            <w:pPr>
              <w:rPr>
                <w:rFonts w:cs="Arial"/>
                <w:szCs w:val="24"/>
              </w:rPr>
            </w:pPr>
            <w:r>
              <w:rPr>
                <w:rFonts w:cs="Arial"/>
                <w:szCs w:val="24"/>
              </w:rPr>
              <w:t>Version No. V</w:t>
            </w:r>
            <w:r w:rsidR="00621A41">
              <w:rPr>
                <w:rFonts w:cs="Arial"/>
                <w:szCs w:val="24"/>
              </w:rPr>
              <w:t>1</w:t>
            </w:r>
          </w:p>
        </w:tc>
        <w:tc>
          <w:tcPr>
            <w:tcW w:w="3396" w:type="dxa"/>
          </w:tcPr>
          <w:p w14:paraId="2E981F82" w14:textId="3DE7804A" w:rsidR="00076442" w:rsidRDefault="00076442" w:rsidP="00076442">
            <w:pPr>
              <w:rPr>
                <w:rFonts w:cs="Arial"/>
                <w:szCs w:val="24"/>
              </w:rPr>
            </w:pPr>
            <w:r>
              <w:rPr>
                <w:rFonts w:cs="Arial"/>
                <w:szCs w:val="24"/>
              </w:rPr>
              <w:t>Final</w:t>
            </w:r>
          </w:p>
        </w:tc>
        <w:tc>
          <w:tcPr>
            <w:tcW w:w="2675" w:type="dxa"/>
          </w:tcPr>
          <w:p w14:paraId="1CFD8BC8" w14:textId="4A1F480D" w:rsidR="00076442" w:rsidRDefault="00076442" w:rsidP="00076442">
            <w:pPr>
              <w:rPr>
                <w:rFonts w:cs="Arial"/>
                <w:szCs w:val="24"/>
              </w:rPr>
            </w:pPr>
            <w:r>
              <w:rPr>
                <w:rFonts w:cs="Arial"/>
                <w:szCs w:val="24"/>
              </w:rPr>
              <w:t xml:space="preserve">Date: </w:t>
            </w:r>
            <w:r w:rsidR="00621A41">
              <w:rPr>
                <w:rFonts w:cs="Arial"/>
                <w:szCs w:val="24"/>
              </w:rPr>
              <w:t>02/10/2024</w:t>
            </w:r>
          </w:p>
        </w:tc>
      </w:tr>
    </w:tbl>
    <w:p w14:paraId="76C8A926" w14:textId="77777777" w:rsidR="008A62AA" w:rsidRDefault="008A62AA" w:rsidP="008A62AA">
      <w:pPr>
        <w:rPr>
          <w:rFonts w:cs="Arial"/>
          <w:b/>
          <w:szCs w:val="24"/>
        </w:rPr>
      </w:pPr>
    </w:p>
    <w:p w14:paraId="0B0E1AAF" w14:textId="77777777" w:rsidR="008A62AA" w:rsidRDefault="008A62AA" w:rsidP="008A62AA">
      <w:pPr>
        <w:rPr>
          <w:rFonts w:cs="Arial"/>
          <w:b/>
          <w:szCs w:val="24"/>
        </w:rPr>
      </w:pPr>
      <w:r>
        <w:rPr>
          <w:rFonts w:cs="Arial"/>
          <w:b/>
          <w:szCs w:val="24"/>
        </w:rPr>
        <w:t>Review/comments:</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40"/>
        <w:gridCol w:w="1134"/>
        <w:gridCol w:w="1672"/>
      </w:tblGrid>
      <w:tr w:rsidR="008A62AA" w14:paraId="733B8845" w14:textId="77777777" w:rsidTr="00011FA0">
        <w:trPr>
          <w:trHeight w:val="352"/>
        </w:trPr>
        <w:tc>
          <w:tcPr>
            <w:tcW w:w="2410" w:type="dxa"/>
            <w:shd w:val="clear" w:color="auto" w:fill="C6D9F1" w:themeFill="text2" w:themeFillTint="33"/>
          </w:tcPr>
          <w:p w14:paraId="37225310" w14:textId="77777777" w:rsidR="008A62AA" w:rsidRDefault="008A62AA" w:rsidP="00A021B8">
            <w:pPr>
              <w:rPr>
                <w:rFonts w:cs="Arial"/>
                <w:szCs w:val="24"/>
              </w:rPr>
            </w:pPr>
            <w:r>
              <w:rPr>
                <w:rFonts w:cs="Arial"/>
                <w:szCs w:val="24"/>
              </w:rPr>
              <w:t>Person/ Committee</w:t>
            </w:r>
          </w:p>
        </w:tc>
        <w:tc>
          <w:tcPr>
            <w:tcW w:w="4140" w:type="dxa"/>
            <w:shd w:val="clear" w:color="auto" w:fill="C6D9F1" w:themeFill="text2" w:themeFillTint="33"/>
          </w:tcPr>
          <w:p w14:paraId="3AD95C16" w14:textId="77777777" w:rsidR="008A62AA" w:rsidRDefault="008A62AA" w:rsidP="00A021B8">
            <w:pPr>
              <w:rPr>
                <w:rFonts w:cs="Arial"/>
                <w:szCs w:val="24"/>
              </w:rPr>
            </w:pPr>
            <w:r>
              <w:rPr>
                <w:rFonts w:cs="Arial"/>
                <w:szCs w:val="24"/>
              </w:rPr>
              <w:t>Comments</w:t>
            </w:r>
          </w:p>
        </w:tc>
        <w:tc>
          <w:tcPr>
            <w:tcW w:w="1134" w:type="dxa"/>
            <w:shd w:val="clear" w:color="auto" w:fill="C6D9F1" w:themeFill="text2" w:themeFillTint="33"/>
          </w:tcPr>
          <w:p w14:paraId="3FAE9893" w14:textId="77777777" w:rsidR="008A62AA" w:rsidRDefault="008A62AA" w:rsidP="00A021B8">
            <w:pPr>
              <w:rPr>
                <w:rFonts w:cs="Arial"/>
                <w:szCs w:val="24"/>
              </w:rPr>
            </w:pPr>
            <w:r>
              <w:rPr>
                <w:rFonts w:cs="Arial"/>
                <w:szCs w:val="24"/>
              </w:rPr>
              <w:t>Version</w:t>
            </w:r>
          </w:p>
        </w:tc>
        <w:tc>
          <w:tcPr>
            <w:tcW w:w="1672" w:type="dxa"/>
            <w:shd w:val="clear" w:color="auto" w:fill="C6D9F1" w:themeFill="text2" w:themeFillTint="33"/>
          </w:tcPr>
          <w:p w14:paraId="28201E6A" w14:textId="77777777" w:rsidR="008A62AA" w:rsidRDefault="008A62AA" w:rsidP="00A021B8">
            <w:pPr>
              <w:rPr>
                <w:rFonts w:cs="Arial"/>
                <w:szCs w:val="24"/>
              </w:rPr>
            </w:pPr>
            <w:r>
              <w:rPr>
                <w:rFonts w:cs="Arial"/>
                <w:szCs w:val="24"/>
              </w:rPr>
              <w:t>Date</w:t>
            </w:r>
          </w:p>
        </w:tc>
      </w:tr>
      <w:tr w:rsidR="008A62AA" w14:paraId="63DE4A5D" w14:textId="77777777" w:rsidTr="00011FA0">
        <w:trPr>
          <w:trHeight w:val="285"/>
        </w:trPr>
        <w:tc>
          <w:tcPr>
            <w:tcW w:w="2410" w:type="dxa"/>
          </w:tcPr>
          <w:p w14:paraId="4DE7AF02" w14:textId="465367EC" w:rsidR="008A62AA" w:rsidRDefault="00677CA0" w:rsidP="00A021B8">
            <w:pPr>
              <w:rPr>
                <w:rFonts w:cs="Arial"/>
                <w:color w:val="000000"/>
                <w:szCs w:val="24"/>
              </w:rPr>
            </w:pPr>
            <w:r>
              <w:rPr>
                <w:rFonts w:cs="Arial"/>
                <w:color w:val="000000"/>
                <w:szCs w:val="24"/>
              </w:rPr>
              <w:t>Simon King</w:t>
            </w:r>
          </w:p>
        </w:tc>
        <w:tc>
          <w:tcPr>
            <w:tcW w:w="4140" w:type="dxa"/>
          </w:tcPr>
          <w:p w14:paraId="4C31C7F4" w14:textId="5F1A4B0C" w:rsidR="008A62AA" w:rsidRDefault="00677CA0" w:rsidP="00A021B8">
            <w:r>
              <w:t>First Draft</w:t>
            </w:r>
          </w:p>
        </w:tc>
        <w:tc>
          <w:tcPr>
            <w:tcW w:w="1134" w:type="dxa"/>
          </w:tcPr>
          <w:p w14:paraId="2CD0A885" w14:textId="01C2ACB2" w:rsidR="008A62AA" w:rsidRDefault="00677CA0" w:rsidP="00A021B8">
            <w:pPr>
              <w:rPr>
                <w:rFonts w:cs="Arial"/>
                <w:szCs w:val="24"/>
              </w:rPr>
            </w:pPr>
            <w:r>
              <w:rPr>
                <w:rFonts w:cs="Arial"/>
                <w:szCs w:val="24"/>
              </w:rPr>
              <w:t>V0.1</w:t>
            </w:r>
          </w:p>
        </w:tc>
        <w:tc>
          <w:tcPr>
            <w:tcW w:w="1672" w:type="dxa"/>
          </w:tcPr>
          <w:p w14:paraId="5BDDB7BA" w14:textId="77777777" w:rsidR="008A62AA" w:rsidRDefault="008A62AA" w:rsidP="00A021B8">
            <w:pPr>
              <w:rPr>
                <w:rFonts w:cs="Arial"/>
                <w:szCs w:val="24"/>
              </w:rPr>
            </w:pPr>
          </w:p>
        </w:tc>
      </w:tr>
      <w:tr w:rsidR="008A62AA" w14:paraId="25F829CD" w14:textId="77777777" w:rsidTr="00011FA0">
        <w:trPr>
          <w:trHeight w:val="285"/>
        </w:trPr>
        <w:tc>
          <w:tcPr>
            <w:tcW w:w="2410" w:type="dxa"/>
          </w:tcPr>
          <w:p w14:paraId="61D7ABEC" w14:textId="2DBD2DD6" w:rsidR="008A62AA" w:rsidRDefault="002771B0" w:rsidP="00A021B8">
            <w:pPr>
              <w:rPr>
                <w:rFonts w:cs="Arial"/>
                <w:szCs w:val="24"/>
              </w:rPr>
            </w:pPr>
            <w:r>
              <w:rPr>
                <w:rFonts w:cs="Arial"/>
                <w:szCs w:val="24"/>
              </w:rPr>
              <w:t xml:space="preserve">Ben Paul, Calum Burnett, </w:t>
            </w:r>
            <w:r w:rsidR="00D62CC6">
              <w:rPr>
                <w:rFonts w:cs="Arial"/>
                <w:szCs w:val="24"/>
              </w:rPr>
              <w:t>Tommy Lemon</w:t>
            </w:r>
            <w:r w:rsidR="008042AA">
              <w:rPr>
                <w:rFonts w:cs="Arial"/>
                <w:szCs w:val="24"/>
              </w:rPr>
              <w:t>, Gary Balderston</w:t>
            </w:r>
          </w:p>
        </w:tc>
        <w:tc>
          <w:tcPr>
            <w:tcW w:w="4140" w:type="dxa"/>
          </w:tcPr>
          <w:p w14:paraId="29EB6A48" w14:textId="135CDAEC" w:rsidR="008A62AA" w:rsidRDefault="00D62CC6" w:rsidP="00A021B8">
            <w:pPr>
              <w:rPr>
                <w:rFonts w:cs="Arial"/>
                <w:szCs w:val="24"/>
              </w:rPr>
            </w:pPr>
            <w:r>
              <w:rPr>
                <w:rFonts w:cs="Arial"/>
                <w:szCs w:val="24"/>
              </w:rPr>
              <w:t>Review</w:t>
            </w:r>
          </w:p>
        </w:tc>
        <w:tc>
          <w:tcPr>
            <w:tcW w:w="1134" w:type="dxa"/>
          </w:tcPr>
          <w:p w14:paraId="47591510" w14:textId="601AF400" w:rsidR="008A62AA" w:rsidRDefault="00D62CC6" w:rsidP="00A021B8">
            <w:pPr>
              <w:rPr>
                <w:rFonts w:cs="Arial"/>
                <w:szCs w:val="24"/>
              </w:rPr>
            </w:pPr>
            <w:r>
              <w:rPr>
                <w:rFonts w:cs="Arial"/>
                <w:szCs w:val="24"/>
              </w:rPr>
              <w:t>V0.2</w:t>
            </w:r>
          </w:p>
        </w:tc>
        <w:tc>
          <w:tcPr>
            <w:tcW w:w="1672" w:type="dxa"/>
          </w:tcPr>
          <w:p w14:paraId="3F89D689" w14:textId="09ACA6F5" w:rsidR="008A62AA" w:rsidRDefault="00873681" w:rsidP="00A021B8">
            <w:pPr>
              <w:rPr>
                <w:rFonts w:cs="Arial"/>
                <w:szCs w:val="24"/>
              </w:rPr>
            </w:pPr>
            <w:r>
              <w:rPr>
                <w:rFonts w:cs="Arial"/>
                <w:szCs w:val="24"/>
              </w:rPr>
              <w:t>18/07/2024</w:t>
            </w:r>
          </w:p>
        </w:tc>
      </w:tr>
      <w:tr w:rsidR="008A62AA" w14:paraId="49A353B4" w14:textId="77777777" w:rsidTr="00011FA0">
        <w:trPr>
          <w:trHeight w:val="285"/>
        </w:trPr>
        <w:tc>
          <w:tcPr>
            <w:tcW w:w="2410" w:type="dxa"/>
          </w:tcPr>
          <w:p w14:paraId="3C6863C2" w14:textId="628E3AA6" w:rsidR="008A62AA" w:rsidRPr="005B590A" w:rsidRDefault="00C431B6" w:rsidP="00A021B8">
            <w:r>
              <w:t>Barry Butler, Michelle Lam</w:t>
            </w:r>
            <w:r w:rsidR="00E103D4">
              <w:t>, Elliott Stiles</w:t>
            </w:r>
          </w:p>
        </w:tc>
        <w:tc>
          <w:tcPr>
            <w:tcW w:w="4140" w:type="dxa"/>
          </w:tcPr>
          <w:p w14:paraId="0BC7CB7E" w14:textId="7CCF30A5" w:rsidR="008A62AA" w:rsidRPr="005B590A" w:rsidRDefault="00054A20" w:rsidP="00A021B8">
            <w:r>
              <w:t>EOC Review</w:t>
            </w:r>
          </w:p>
        </w:tc>
        <w:tc>
          <w:tcPr>
            <w:tcW w:w="1134" w:type="dxa"/>
          </w:tcPr>
          <w:p w14:paraId="0AD6553A" w14:textId="27B94FFE" w:rsidR="008A62AA" w:rsidRPr="005B590A" w:rsidRDefault="00054A20" w:rsidP="00A021B8">
            <w:pPr>
              <w:rPr>
                <w:rFonts w:cs="Arial"/>
                <w:szCs w:val="24"/>
              </w:rPr>
            </w:pPr>
            <w:r>
              <w:rPr>
                <w:rFonts w:cs="Arial"/>
                <w:szCs w:val="24"/>
              </w:rPr>
              <w:t>V0.3</w:t>
            </w:r>
          </w:p>
        </w:tc>
        <w:tc>
          <w:tcPr>
            <w:tcW w:w="1672" w:type="dxa"/>
          </w:tcPr>
          <w:p w14:paraId="5B904B3D" w14:textId="590E2B7C" w:rsidR="008A62AA" w:rsidRPr="005B590A" w:rsidRDefault="00CD2E72" w:rsidP="00A021B8">
            <w:pPr>
              <w:rPr>
                <w:rFonts w:cs="Arial"/>
                <w:szCs w:val="24"/>
              </w:rPr>
            </w:pPr>
            <w:r>
              <w:rPr>
                <w:rFonts w:cs="Arial"/>
                <w:szCs w:val="24"/>
              </w:rPr>
              <w:t>22/07/2024</w:t>
            </w:r>
          </w:p>
        </w:tc>
      </w:tr>
      <w:tr w:rsidR="008A62AA" w14:paraId="11509ECF" w14:textId="77777777" w:rsidTr="00011FA0">
        <w:trPr>
          <w:trHeight w:val="285"/>
        </w:trPr>
        <w:tc>
          <w:tcPr>
            <w:tcW w:w="2410" w:type="dxa"/>
          </w:tcPr>
          <w:p w14:paraId="19CEF37D" w14:textId="2DC99B8F" w:rsidR="008A62AA" w:rsidRDefault="00D807D9" w:rsidP="00A021B8">
            <w:pPr>
              <w:rPr>
                <w:rFonts w:cs="Arial"/>
                <w:szCs w:val="24"/>
              </w:rPr>
            </w:pPr>
            <w:r>
              <w:rPr>
                <w:rFonts w:cs="Arial"/>
                <w:szCs w:val="24"/>
              </w:rPr>
              <w:t>Critical Care Governance Subgroup (CCGSG)</w:t>
            </w:r>
          </w:p>
        </w:tc>
        <w:tc>
          <w:tcPr>
            <w:tcW w:w="4140" w:type="dxa"/>
          </w:tcPr>
          <w:p w14:paraId="335FC6BF" w14:textId="67E96A8E" w:rsidR="008A62AA" w:rsidRDefault="00011FA0" w:rsidP="00A021B8">
            <w:pPr>
              <w:rPr>
                <w:rFonts w:cs="Arial"/>
                <w:szCs w:val="24"/>
              </w:rPr>
            </w:pPr>
            <w:r>
              <w:rPr>
                <w:rFonts w:cs="Arial"/>
                <w:szCs w:val="24"/>
              </w:rPr>
              <w:t>CCGSG Review</w:t>
            </w:r>
          </w:p>
        </w:tc>
        <w:tc>
          <w:tcPr>
            <w:tcW w:w="1134" w:type="dxa"/>
          </w:tcPr>
          <w:p w14:paraId="7C585A09" w14:textId="23709754" w:rsidR="008A62AA" w:rsidRDefault="00011FA0" w:rsidP="00A021B8">
            <w:pPr>
              <w:rPr>
                <w:rFonts w:cs="Arial"/>
                <w:szCs w:val="24"/>
              </w:rPr>
            </w:pPr>
            <w:r>
              <w:rPr>
                <w:rFonts w:cs="Arial"/>
                <w:szCs w:val="24"/>
              </w:rPr>
              <w:t>V0.4</w:t>
            </w:r>
          </w:p>
        </w:tc>
        <w:tc>
          <w:tcPr>
            <w:tcW w:w="1672" w:type="dxa"/>
          </w:tcPr>
          <w:p w14:paraId="64830480" w14:textId="620F1408" w:rsidR="008A62AA" w:rsidRDefault="00011FA0" w:rsidP="00A021B8">
            <w:pPr>
              <w:rPr>
                <w:rFonts w:cs="Arial"/>
                <w:szCs w:val="24"/>
              </w:rPr>
            </w:pPr>
            <w:r>
              <w:rPr>
                <w:rFonts w:cs="Arial"/>
                <w:szCs w:val="24"/>
              </w:rPr>
              <w:t>25/07/2024</w:t>
            </w:r>
          </w:p>
        </w:tc>
      </w:tr>
      <w:tr w:rsidR="00D205AC" w14:paraId="32112E83" w14:textId="77777777" w:rsidTr="00011FA0">
        <w:trPr>
          <w:trHeight w:val="285"/>
        </w:trPr>
        <w:tc>
          <w:tcPr>
            <w:tcW w:w="2410" w:type="dxa"/>
          </w:tcPr>
          <w:p w14:paraId="5CE92BC9" w14:textId="76C8C9EC" w:rsidR="00D205AC" w:rsidRDefault="008D072E" w:rsidP="00A021B8">
            <w:pPr>
              <w:rPr>
                <w:rFonts w:cs="Arial"/>
                <w:szCs w:val="24"/>
              </w:rPr>
            </w:pPr>
            <w:r>
              <w:rPr>
                <w:rFonts w:cs="Arial"/>
                <w:szCs w:val="24"/>
              </w:rPr>
              <w:t>Simon King</w:t>
            </w:r>
          </w:p>
        </w:tc>
        <w:tc>
          <w:tcPr>
            <w:tcW w:w="4140" w:type="dxa"/>
          </w:tcPr>
          <w:p w14:paraId="7841ADE2" w14:textId="21CC064F" w:rsidR="00D205AC" w:rsidRDefault="008D072E" w:rsidP="00A021B8">
            <w:pPr>
              <w:rPr>
                <w:rFonts w:cs="Arial"/>
                <w:szCs w:val="24"/>
              </w:rPr>
            </w:pPr>
            <w:r>
              <w:rPr>
                <w:rFonts w:cs="Arial"/>
                <w:szCs w:val="24"/>
              </w:rPr>
              <w:t xml:space="preserve">Amendments based on </w:t>
            </w:r>
            <w:r w:rsidR="002E254F">
              <w:rPr>
                <w:rFonts w:cs="Arial"/>
                <w:szCs w:val="24"/>
              </w:rPr>
              <w:t>comments from reviews</w:t>
            </w:r>
          </w:p>
        </w:tc>
        <w:tc>
          <w:tcPr>
            <w:tcW w:w="1134" w:type="dxa"/>
          </w:tcPr>
          <w:p w14:paraId="0AB8BE93" w14:textId="1C1288B2" w:rsidR="00D205AC" w:rsidRDefault="002E254F" w:rsidP="00A021B8">
            <w:pPr>
              <w:rPr>
                <w:rFonts w:cs="Arial"/>
                <w:szCs w:val="24"/>
              </w:rPr>
            </w:pPr>
            <w:r>
              <w:rPr>
                <w:rFonts w:cs="Arial"/>
                <w:szCs w:val="24"/>
              </w:rPr>
              <w:t>V0.5</w:t>
            </w:r>
          </w:p>
        </w:tc>
        <w:tc>
          <w:tcPr>
            <w:tcW w:w="1672" w:type="dxa"/>
          </w:tcPr>
          <w:p w14:paraId="6C73D076" w14:textId="2CECBBBA" w:rsidR="00D205AC" w:rsidRDefault="002E254F" w:rsidP="00A021B8">
            <w:pPr>
              <w:rPr>
                <w:rFonts w:cs="Arial"/>
                <w:szCs w:val="24"/>
              </w:rPr>
            </w:pPr>
            <w:r>
              <w:rPr>
                <w:rFonts w:cs="Arial"/>
                <w:szCs w:val="24"/>
              </w:rPr>
              <w:t>25/07/2024</w:t>
            </w:r>
          </w:p>
        </w:tc>
      </w:tr>
      <w:tr w:rsidR="00D205AC" w14:paraId="5EDA7D15" w14:textId="77777777" w:rsidTr="00011FA0">
        <w:trPr>
          <w:trHeight w:val="285"/>
        </w:trPr>
        <w:tc>
          <w:tcPr>
            <w:tcW w:w="2410" w:type="dxa"/>
          </w:tcPr>
          <w:p w14:paraId="583223F1" w14:textId="3A1BB5D6" w:rsidR="00D205AC" w:rsidRDefault="00E103D4" w:rsidP="00A021B8">
            <w:pPr>
              <w:rPr>
                <w:rFonts w:cs="Arial"/>
                <w:szCs w:val="24"/>
              </w:rPr>
            </w:pPr>
            <w:r>
              <w:rPr>
                <w:rFonts w:cs="Arial"/>
                <w:szCs w:val="24"/>
              </w:rPr>
              <w:t>Simon King</w:t>
            </w:r>
          </w:p>
        </w:tc>
        <w:tc>
          <w:tcPr>
            <w:tcW w:w="4140" w:type="dxa"/>
          </w:tcPr>
          <w:p w14:paraId="1699B1EA" w14:textId="44C31072" w:rsidR="00D205AC" w:rsidRDefault="00E103D4" w:rsidP="00A021B8">
            <w:pPr>
              <w:rPr>
                <w:rFonts w:cs="Arial"/>
                <w:szCs w:val="24"/>
              </w:rPr>
            </w:pPr>
            <w:r>
              <w:rPr>
                <w:rFonts w:cs="Arial"/>
                <w:szCs w:val="24"/>
              </w:rPr>
              <w:t>Amendments</w:t>
            </w:r>
            <w:r w:rsidR="007200CB">
              <w:rPr>
                <w:rFonts w:cs="Arial"/>
                <w:szCs w:val="24"/>
              </w:rPr>
              <w:t xml:space="preserve"> from consultation feedback</w:t>
            </w:r>
            <w:r w:rsidR="006802DC">
              <w:rPr>
                <w:rFonts w:cs="Arial"/>
                <w:szCs w:val="24"/>
              </w:rPr>
              <w:t xml:space="preserve"> (including AAKSS and legal)</w:t>
            </w:r>
          </w:p>
        </w:tc>
        <w:tc>
          <w:tcPr>
            <w:tcW w:w="1134" w:type="dxa"/>
          </w:tcPr>
          <w:p w14:paraId="214B1DED" w14:textId="702C235E" w:rsidR="00D205AC" w:rsidRDefault="007200CB" w:rsidP="00A021B8">
            <w:pPr>
              <w:rPr>
                <w:rFonts w:cs="Arial"/>
                <w:szCs w:val="24"/>
              </w:rPr>
            </w:pPr>
            <w:r>
              <w:rPr>
                <w:rFonts w:cs="Arial"/>
                <w:szCs w:val="24"/>
              </w:rPr>
              <w:t>V0.6</w:t>
            </w:r>
          </w:p>
        </w:tc>
        <w:tc>
          <w:tcPr>
            <w:tcW w:w="1672" w:type="dxa"/>
          </w:tcPr>
          <w:p w14:paraId="59C7BE40" w14:textId="0E9C0742" w:rsidR="00D205AC" w:rsidRDefault="007200CB" w:rsidP="00A021B8">
            <w:pPr>
              <w:rPr>
                <w:rFonts w:cs="Arial"/>
                <w:szCs w:val="24"/>
              </w:rPr>
            </w:pPr>
            <w:r>
              <w:rPr>
                <w:rFonts w:cs="Arial"/>
                <w:szCs w:val="24"/>
              </w:rPr>
              <w:t>30/08/2024</w:t>
            </w:r>
          </w:p>
        </w:tc>
      </w:tr>
      <w:tr w:rsidR="00D205AC" w14:paraId="73EE6BB3" w14:textId="77777777" w:rsidTr="00011FA0">
        <w:trPr>
          <w:trHeight w:val="285"/>
        </w:trPr>
        <w:tc>
          <w:tcPr>
            <w:tcW w:w="2410" w:type="dxa"/>
          </w:tcPr>
          <w:p w14:paraId="7EFD74AD" w14:textId="30E464D4" w:rsidR="00D205AC" w:rsidRDefault="00106B41" w:rsidP="00A021B8">
            <w:pPr>
              <w:rPr>
                <w:rFonts w:cs="Arial"/>
                <w:szCs w:val="24"/>
              </w:rPr>
            </w:pPr>
            <w:r>
              <w:rPr>
                <w:rFonts w:cs="Arial"/>
                <w:szCs w:val="24"/>
              </w:rPr>
              <w:t>Liam McDine, Simon King</w:t>
            </w:r>
          </w:p>
        </w:tc>
        <w:tc>
          <w:tcPr>
            <w:tcW w:w="4140" w:type="dxa"/>
          </w:tcPr>
          <w:p w14:paraId="5C72202F" w14:textId="4ED93ABE" w:rsidR="00D205AC" w:rsidRDefault="00106B41" w:rsidP="00A021B8">
            <w:pPr>
              <w:rPr>
                <w:rFonts w:cs="Arial"/>
                <w:szCs w:val="24"/>
              </w:rPr>
            </w:pPr>
            <w:r>
              <w:rPr>
                <w:rFonts w:cs="Arial"/>
                <w:szCs w:val="24"/>
              </w:rPr>
              <w:t>Proof Reading</w:t>
            </w:r>
            <w:r w:rsidR="007C0997">
              <w:rPr>
                <w:rFonts w:cs="Arial"/>
                <w:szCs w:val="24"/>
              </w:rPr>
              <w:t xml:space="preserve"> amendments</w:t>
            </w:r>
          </w:p>
        </w:tc>
        <w:tc>
          <w:tcPr>
            <w:tcW w:w="1134" w:type="dxa"/>
          </w:tcPr>
          <w:p w14:paraId="21499759" w14:textId="5E3D98A6" w:rsidR="00D205AC" w:rsidRDefault="00E44049" w:rsidP="00A021B8">
            <w:pPr>
              <w:rPr>
                <w:rFonts w:cs="Arial"/>
                <w:szCs w:val="24"/>
              </w:rPr>
            </w:pPr>
            <w:r>
              <w:rPr>
                <w:rFonts w:cs="Arial"/>
                <w:szCs w:val="24"/>
              </w:rPr>
              <w:t>V0.7</w:t>
            </w:r>
          </w:p>
        </w:tc>
        <w:tc>
          <w:tcPr>
            <w:tcW w:w="1672" w:type="dxa"/>
          </w:tcPr>
          <w:p w14:paraId="1F3FF6DE" w14:textId="52F11E4C" w:rsidR="00D205AC" w:rsidRDefault="006F6469" w:rsidP="00A021B8">
            <w:pPr>
              <w:rPr>
                <w:rFonts w:cs="Arial"/>
                <w:szCs w:val="24"/>
              </w:rPr>
            </w:pPr>
            <w:r>
              <w:rPr>
                <w:rFonts w:cs="Arial"/>
                <w:szCs w:val="24"/>
              </w:rPr>
              <w:t>03/09/2024</w:t>
            </w:r>
          </w:p>
        </w:tc>
      </w:tr>
      <w:tr w:rsidR="00076442" w14:paraId="488C981E" w14:textId="77777777" w:rsidTr="00011FA0">
        <w:trPr>
          <w:trHeight w:val="285"/>
        </w:trPr>
        <w:tc>
          <w:tcPr>
            <w:tcW w:w="2410" w:type="dxa"/>
          </w:tcPr>
          <w:p w14:paraId="2B4108C9" w14:textId="687D0EF8" w:rsidR="00076442" w:rsidRDefault="00076442" w:rsidP="00A021B8">
            <w:pPr>
              <w:rPr>
                <w:rFonts w:cs="Arial"/>
                <w:szCs w:val="24"/>
              </w:rPr>
            </w:pPr>
            <w:r>
              <w:rPr>
                <w:rFonts w:cs="Arial"/>
                <w:szCs w:val="24"/>
              </w:rPr>
              <w:t>Richard Banks</w:t>
            </w:r>
          </w:p>
        </w:tc>
        <w:tc>
          <w:tcPr>
            <w:tcW w:w="4140" w:type="dxa"/>
          </w:tcPr>
          <w:p w14:paraId="78FAC655" w14:textId="361ED6E4" w:rsidR="00076442" w:rsidRDefault="00076442" w:rsidP="00A021B8">
            <w:pPr>
              <w:rPr>
                <w:rFonts w:cs="Arial"/>
                <w:szCs w:val="24"/>
              </w:rPr>
            </w:pPr>
            <w:r>
              <w:rPr>
                <w:rFonts w:cs="Arial"/>
                <w:szCs w:val="24"/>
              </w:rPr>
              <w:t>Final edits ahead of JPF submission</w:t>
            </w:r>
          </w:p>
        </w:tc>
        <w:tc>
          <w:tcPr>
            <w:tcW w:w="1134" w:type="dxa"/>
          </w:tcPr>
          <w:p w14:paraId="47979760" w14:textId="61BB4CE4" w:rsidR="00076442" w:rsidRDefault="00076442" w:rsidP="00A021B8">
            <w:pPr>
              <w:rPr>
                <w:rFonts w:cs="Arial"/>
                <w:szCs w:val="24"/>
              </w:rPr>
            </w:pPr>
            <w:r>
              <w:rPr>
                <w:rFonts w:cs="Arial"/>
                <w:szCs w:val="24"/>
              </w:rPr>
              <w:t>V0.8</w:t>
            </w:r>
          </w:p>
        </w:tc>
        <w:tc>
          <w:tcPr>
            <w:tcW w:w="1672" w:type="dxa"/>
          </w:tcPr>
          <w:p w14:paraId="1D971851" w14:textId="0872F9C0" w:rsidR="00076442" w:rsidRDefault="00076442" w:rsidP="00A021B8">
            <w:pPr>
              <w:rPr>
                <w:rFonts w:cs="Arial"/>
                <w:szCs w:val="24"/>
              </w:rPr>
            </w:pPr>
            <w:r>
              <w:rPr>
                <w:rFonts w:cs="Arial"/>
                <w:szCs w:val="24"/>
              </w:rPr>
              <w:t>09/09/2024</w:t>
            </w:r>
          </w:p>
        </w:tc>
      </w:tr>
      <w:tr w:rsidR="00621A41" w14:paraId="3682E98B" w14:textId="77777777" w:rsidTr="00011FA0">
        <w:trPr>
          <w:trHeight w:val="285"/>
        </w:trPr>
        <w:tc>
          <w:tcPr>
            <w:tcW w:w="2410" w:type="dxa"/>
          </w:tcPr>
          <w:p w14:paraId="2C9B5FBA" w14:textId="7370B2F0" w:rsidR="00621A41" w:rsidRDefault="00621A41" w:rsidP="00A021B8">
            <w:pPr>
              <w:rPr>
                <w:rFonts w:cs="Arial"/>
                <w:szCs w:val="24"/>
              </w:rPr>
            </w:pPr>
            <w:r>
              <w:rPr>
                <w:rFonts w:cs="Arial"/>
                <w:szCs w:val="24"/>
              </w:rPr>
              <w:t>Leigh Herbasz</w:t>
            </w:r>
          </w:p>
        </w:tc>
        <w:tc>
          <w:tcPr>
            <w:tcW w:w="4140" w:type="dxa"/>
          </w:tcPr>
          <w:p w14:paraId="5FB43969" w14:textId="46455218" w:rsidR="00621A41" w:rsidRDefault="00621A41" w:rsidP="00A021B8">
            <w:pPr>
              <w:rPr>
                <w:rFonts w:cs="Arial"/>
                <w:szCs w:val="24"/>
              </w:rPr>
            </w:pPr>
            <w:r>
              <w:rPr>
                <w:rFonts w:cs="Arial"/>
                <w:szCs w:val="24"/>
              </w:rPr>
              <w:t>Approv</w:t>
            </w:r>
            <w:r w:rsidR="0018118F">
              <w:rPr>
                <w:rFonts w:cs="Arial"/>
                <w:szCs w:val="24"/>
              </w:rPr>
              <w:t xml:space="preserve">ed by EMB </w:t>
            </w:r>
          </w:p>
        </w:tc>
        <w:tc>
          <w:tcPr>
            <w:tcW w:w="1134" w:type="dxa"/>
          </w:tcPr>
          <w:p w14:paraId="200B5EFE" w14:textId="69D981CA" w:rsidR="00621A41" w:rsidRDefault="0018118F" w:rsidP="00A021B8">
            <w:pPr>
              <w:rPr>
                <w:rFonts w:cs="Arial"/>
                <w:szCs w:val="24"/>
              </w:rPr>
            </w:pPr>
            <w:r>
              <w:rPr>
                <w:rFonts w:cs="Arial"/>
                <w:szCs w:val="24"/>
              </w:rPr>
              <w:t>V1</w:t>
            </w:r>
          </w:p>
        </w:tc>
        <w:tc>
          <w:tcPr>
            <w:tcW w:w="1672" w:type="dxa"/>
          </w:tcPr>
          <w:p w14:paraId="6F47F4B0" w14:textId="22676144" w:rsidR="00621A41" w:rsidRDefault="0018118F" w:rsidP="00A021B8">
            <w:pPr>
              <w:rPr>
                <w:rFonts w:cs="Arial"/>
                <w:szCs w:val="24"/>
              </w:rPr>
            </w:pPr>
            <w:r>
              <w:rPr>
                <w:rFonts w:cs="Arial"/>
                <w:szCs w:val="24"/>
              </w:rPr>
              <w:t>02/10/2024</w:t>
            </w:r>
          </w:p>
        </w:tc>
      </w:tr>
    </w:tbl>
    <w:p w14:paraId="1CA6B60E" w14:textId="77777777" w:rsidR="008A62AA" w:rsidRDefault="008A62AA" w:rsidP="008A62AA">
      <w:pPr>
        <w:rPr>
          <w:rFonts w:cs="Arial"/>
          <w:szCs w:val="24"/>
        </w:rPr>
      </w:pPr>
    </w:p>
    <w:p w14:paraId="42A2ECA9" w14:textId="77777777" w:rsidR="008A62AA" w:rsidRDefault="008A62AA" w:rsidP="008A62AA">
      <w:pPr>
        <w:rPr>
          <w:rFonts w:cs="Arial"/>
          <w:b/>
          <w:bCs/>
          <w:szCs w:val="24"/>
        </w:rPr>
      </w:pPr>
      <w:r>
        <w:rPr>
          <w:rFonts w:cs="Arial"/>
          <w:b/>
          <w:bCs/>
          <w:szCs w:val="24"/>
        </w:rPr>
        <w:t>Circulation</w:t>
      </w:r>
      <w:r w:rsidR="008D35F0">
        <w:rPr>
          <w:rFonts w:cs="Arial"/>
          <w:b/>
          <w:bCs/>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3982"/>
      </w:tblGrid>
      <w:tr w:rsidR="008A62AA" w14:paraId="5BA5162A" w14:textId="77777777" w:rsidTr="00A021B8">
        <w:trPr>
          <w:trHeight w:val="283"/>
        </w:trPr>
        <w:tc>
          <w:tcPr>
            <w:tcW w:w="5340" w:type="dxa"/>
          </w:tcPr>
          <w:p w14:paraId="7F5DE45C" w14:textId="77777777" w:rsidR="008A62AA" w:rsidRDefault="008A62AA" w:rsidP="00A021B8">
            <w:pPr>
              <w:rPr>
                <w:rFonts w:cs="Arial"/>
                <w:szCs w:val="24"/>
              </w:rPr>
            </w:pPr>
            <w:r>
              <w:rPr>
                <w:rFonts w:cs="Arial"/>
                <w:szCs w:val="24"/>
              </w:rPr>
              <w:t>Records Management Database</w:t>
            </w:r>
            <w:r w:rsidR="00CD5A1F">
              <w:rPr>
                <w:rFonts w:cs="Arial"/>
                <w:szCs w:val="24"/>
              </w:rPr>
              <w:t xml:space="preserve"> upload</w:t>
            </w:r>
          </w:p>
        </w:tc>
        <w:tc>
          <w:tcPr>
            <w:tcW w:w="3982" w:type="dxa"/>
          </w:tcPr>
          <w:p w14:paraId="500E9CE0" w14:textId="3A228E33" w:rsidR="008A62AA" w:rsidRDefault="008A62AA" w:rsidP="00A021B8">
            <w:pPr>
              <w:rPr>
                <w:rFonts w:cs="Arial"/>
                <w:szCs w:val="24"/>
              </w:rPr>
            </w:pPr>
            <w:r>
              <w:rPr>
                <w:rFonts w:cs="Arial"/>
                <w:szCs w:val="24"/>
              </w:rPr>
              <w:t xml:space="preserve">Date: </w:t>
            </w:r>
            <w:r w:rsidR="0018118F">
              <w:rPr>
                <w:rFonts w:cs="Arial"/>
                <w:szCs w:val="24"/>
              </w:rPr>
              <w:t>15/10/2024</w:t>
            </w:r>
          </w:p>
        </w:tc>
      </w:tr>
      <w:tr w:rsidR="008A62AA" w14:paraId="22B244D6" w14:textId="77777777" w:rsidTr="00A021B8">
        <w:trPr>
          <w:trHeight w:val="283"/>
        </w:trPr>
        <w:tc>
          <w:tcPr>
            <w:tcW w:w="5340" w:type="dxa"/>
          </w:tcPr>
          <w:p w14:paraId="67502C76" w14:textId="77777777" w:rsidR="008A62AA" w:rsidRDefault="008A62AA" w:rsidP="00A021B8">
            <w:pPr>
              <w:rPr>
                <w:rFonts w:cs="Arial"/>
                <w:szCs w:val="24"/>
              </w:rPr>
            </w:pPr>
            <w:r>
              <w:rPr>
                <w:rFonts w:cs="Arial"/>
                <w:szCs w:val="24"/>
              </w:rPr>
              <w:t>Internal Stakeholders</w:t>
            </w:r>
          </w:p>
        </w:tc>
        <w:tc>
          <w:tcPr>
            <w:tcW w:w="3982" w:type="dxa"/>
          </w:tcPr>
          <w:p w14:paraId="09C69797" w14:textId="77777777" w:rsidR="008A62AA" w:rsidRDefault="008A62AA" w:rsidP="00A021B8">
            <w:pPr>
              <w:rPr>
                <w:rFonts w:cs="Arial"/>
                <w:szCs w:val="24"/>
              </w:rPr>
            </w:pPr>
          </w:p>
        </w:tc>
      </w:tr>
      <w:tr w:rsidR="008A62AA" w14:paraId="6A3F7A74" w14:textId="77777777" w:rsidTr="00A021B8">
        <w:trPr>
          <w:trHeight w:val="283"/>
        </w:trPr>
        <w:tc>
          <w:tcPr>
            <w:tcW w:w="5340" w:type="dxa"/>
          </w:tcPr>
          <w:p w14:paraId="2C079C70" w14:textId="77777777" w:rsidR="008A62AA" w:rsidRDefault="008A62AA" w:rsidP="00A021B8">
            <w:pPr>
              <w:rPr>
                <w:rFonts w:cs="Arial"/>
                <w:szCs w:val="24"/>
              </w:rPr>
            </w:pPr>
            <w:r>
              <w:rPr>
                <w:rFonts w:cs="Arial"/>
                <w:szCs w:val="24"/>
              </w:rPr>
              <w:t>External Stakeholders</w:t>
            </w:r>
          </w:p>
        </w:tc>
        <w:tc>
          <w:tcPr>
            <w:tcW w:w="3982" w:type="dxa"/>
          </w:tcPr>
          <w:p w14:paraId="3B092E3C" w14:textId="77777777" w:rsidR="008A62AA" w:rsidRDefault="008A62AA" w:rsidP="00A021B8">
            <w:pPr>
              <w:rPr>
                <w:rFonts w:cs="Arial"/>
                <w:szCs w:val="24"/>
              </w:rPr>
            </w:pPr>
          </w:p>
        </w:tc>
      </w:tr>
    </w:tbl>
    <w:p w14:paraId="204998FF" w14:textId="77777777" w:rsidR="008A62AA" w:rsidRDefault="008A62AA" w:rsidP="008A62AA">
      <w:pPr>
        <w:rPr>
          <w:rFonts w:cs="Arial"/>
          <w:szCs w:val="24"/>
        </w:rPr>
      </w:pPr>
    </w:p>
    <w:p w14:paraId="427F34D8" w14:textId="77777777" w:rsidR="008A62AA" w:rsidRDefault="008A62AA" w:rsidP="008A62AA">
      <w:pPr>
        <w:keepNext/>
        <w:keepLines/>
        <w:rPr>
          <w:rFonts w:cs="Arial"/>
          <w:b/>
          <w:bCs/>
          <w:szCs w:val="24"/>
        </w:rPr>
      </w:pPr>
      <w:r>
        <w:rPr>
          <w:rFonts w:cs="Arial"/>
          <w:b/>
          <w:bCs/>
          <w:szCs w:val="24"/>
        </w:rPr>
        <w:t>Review Due</w:t>
      </w:r>
      <w:r w:rsidR="008D35F0">
        <w:rPr>
          <w:rFonts w:cs="Arial"/>
          <w:b/>
          <w:bCs/>
          <w:szCs w:val="24"/>
        </w:rPr>
        <w:t xml:space="preserve"> by responsible Management Group: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4222"/>
        <w:gridCol w:w="3449"/>
      </w:tblGrid>
      <w:tr w:rsidR="008D35F0" w14:paraId="140B25A0" w14:textId="77777777" w:rsidTr="008D35F0">
        <w:tc>
          <w:tcPr>
            <w:tcW w:w="1651" w:type="dxa"/>
          </w:tcPr>
          <w:p w14:paraId="251B23E1" w14:textId="77777777" w:rsidR="008D35F0" w:rsidRDefault="008D35F0" w:rsidP="00A021B8">
            <w:pPr>
              <w:keepNext/>
              <w:keepLines/>
              <w:rPr>
                <w:rFonts w:cs="Arial"/>
                <w:szCs w:val="24"/>
              </w:rPr>
            </w:pPr>
            <w:r>
              <w:rPr>
                <w:rFonts w:cs="Arial"/>
                <w:szCs w:val="24"/>
              </w:rPr>
              <w:t>Period</w:t>
            </w:r>
          </w:p>
        </w:tc>
        <w:tc>
          <w:tcPr>
            <w:tcW w:w="4222" w:type="dxa"/>
          </w:tcPr>
          <w:p w14:paraId="1D3C2750" w14:textId="77777777" w:rsidR="008D35F0" w:rsidRDefault="008D35F0" w:rsidP="00A021B8">
            <w:pPr>
              <w:keepNext/>
              <w:keepLines/>
              <w:rPr>
                <w:rFonts w:cs="Arial"/>
                <w:szCs w:val="24"/>
              </w:rPr>
            </w:pPr>
            <w:r>
              <w:rPr>
                <w:rFonts w:cs="Arial"/>
                <w:szCs w:val="24"/>
              </w:rPr>
              <w:t>Every three years or sooner if new legislation, codes of practice or national standards are introduced</w:t>
            </w:r>
          </w:p>
        </w:tc>
        <w:tc>
          <w:tcPr>
            <w:tcW w:w="3449" w:type="dxa"/>
          </w:tcPr>
          <w:p w14:paraId="27BCE0DC" w14:textId="3039935E" w:rsidR="008D35F0" w:rsidRDefault="008D35F0" w:rsidP="00A021B8">
            <w:pPr>
              <w:keepNext/>
              <w:keepLines/>
              <w:rPr>
                <w:rFonts w:cs="Arial"/>
                <w:szCs w:val="24"/>
              </w:rPr>
            </w:pPr>
            <w:r>
              <w:rPr>
                <w:rFonts w:cs="Arial"/>
                <w:szCs w:val="24"/>
              </w:rPr>
              <w:t xml:space="preserve">Date: </w:t>
            </w:r>
            <w:r w:rsidR="0018118F">
              <w:rPr>
                <w:rFonts w:cs="Arial"/>
                <w:szCs w:val="24"/>
              </w:rPr>
              <w:t>02/10/2027</w:t>
            </w:r>
          </w:p>
        </w:tc>
      </w:tr>
    </w:tbl>
    <w:p w14:paraId="0AAF2C77" w14:textId="77777777" w:rsidR="008A62AA" w:rsidRDefault="008A62AA" w:rsidP="008A62AA">
      <w:pPr>
        <w:rPr>
          <w:rFonts w:cs="Arial"/>
          <w:b/>
          <w:bCs/>
          <w:szCs w:val="24"/>
        </w:rPr>
      </w:pPr>
    </w:p>
    <w:p w14:paraId="7D4993B0" w14:textId="77777777" w:rsidR="008A62AA" w:rsidRDefault="008A62AA" w:rsidP="008A62AA">
      <w:pPr>
        <w:keepNext/>
        <w:rPr>
          <w:rFonts w:cs="Arial"/>
          <w:b/>
          <w:bCs/>
          <w:szCs w:val="24"/>
        </w:rPr>
      </w:pPr>
      <w:r>
        <w:rPr>
          <w:rFonts w:cs="Arial"/>
          <w:b/>
          <w:bCs/>
          <w:szCs w:val="24"/>
        </w:rPr>
        <w:t>Record Information</w:t>
      </w:r>
      <w:r w:rsidR="008D35F0">
        <w:rPr>
          <w:rFonts w:cs="Arial"/>
          <w:b/>
          <w:bCs/>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974"/>
      </w:tblGrid>
      <w:tr w:rsidR="008A62AA" w14:paraId="291DA36F" w14:textId="77777777" w:rsidTr="00A021B8">
        <w:tc>
          <w:tcPr>
            <w:tcW w:w="3348" w:type="dxa"/>
          </w:tcPr>
          <w:p w14:paraId="0AB3CB90" w14:textId="77777777" w:rsidR="008A62AA" w:rsidRDefault="008A62AA" w:rsidP="00A021B8">
            <w:pPr>
              <w:keepNext/>
              <w:rPr>
                <w:rFonts w:cs="Arial"/>
                <w:szCs w:val="24"/>
              </w:rPr>
            </w:pPr>
            <w:r>
              <w:rPr>
                <w:rFonts w:cs="Arial"/>
                <w:szCs w:val="24"/>
              </w:rPr>
              <w:t>Security Access/ Sensitivity</w:t>
            </w:r>
          </w:p>
        </w:tc>
        <w:tc>
          <w:tcPr>
            <w:tcW w:w="5974" w:type="dxa"/>
          </w:tcPr>
          <w:p w14:paraId="2E951A45" w14:textId="7C058E03" w:rsidR="008A62AA" w:rsidRDefault="008A62AA" w:rsidP="008D35F0">
            <w:pPr>
              <w:keepNext/>
              <w:rPr>
                <w:rFonts w:cs="Arial"/>
                <w:szCs w:val="24"/>
              </w:rPr>
            </w:pPr>
            <w:r w:rsidRPr="00CD5A1F">
              <w:rPr>
                <w:rFonts w:cs="Arial"/>
                <w:b/>
                <w:szCs w:val="24"/>
              </w:rPr>
              <w:t>Official (Public Domain)</w:t>
            </w:r>
            <w:r>
              <w:rPr>
                <w:rFonts w:cs="Arial"/>
                <w:szCs w:val="24"/>
              </w:rPr>
              <w:t xml:space="preserve"> </w:t>
            </w:r>
          </w:p>
        </w:tc>
      </w:tr>
      <w:tr w:rsidR="008A62AA" w14:paraId="0754DB8E" w14:textId="77777777" w:rsidTr="00A021B8">
        <w:tc>
          <w:tcPr>
            <w:tcW w:w="3348" w:type="dxa"/>
          </w:tcPr>
          <w:p w14:paraId="71138F0C" w14:textId="77777777" w:rsidR="008A62AA" w:rsidRDefault="008A62AA" w:rsidP="00A021B8">
            <w:pPr>
              <w:keepNext/>
              <w:rPr>
                <w:rFonts w:cs="Arial"/>
                <w:szCs w:val="24"/>
              </w:rPr>
            </w:pPr>
            <w:r>
              <w:rPr>
                <w:rFonts w:cs="Arial"/>
                <w:szCs w:val="24"/>
              </w:rPr>
              <w:t xml:space="preserve">Where </w:t>
            </w:r>
            <w:proofErr w:type="gramStart"/>
            <w:r>
              <w:rPr>
                <w:rFonts w:cs="Arial"/>
                <w:szCs w:val="24"/>
              </w:rPr>
              <w:t>Held</w:t>
            </w:r>
            <w:proofErr w:type="gramEnd"/>
          </w:p>
        </w:tc>
        <w:tc>
          <w:tcPr>
            <w:tcW w:w="5974" w:type="dxa"/>
          </w:tcPr>
          <w:p w14:paraId="1663A245" w14:textId="77777777" w:rsidR="008A62AA" w:rsidRDefault="008A62AA" w:rsidP="00A021B8">
            <w:pPr>
              <w:keepNext/>
              <w:rPr>
                <w:rFonts w:cs="Arial"/>
                <w:szCs w:val="24"/>
              </w:rPr>
            </w:pPr>
            <w:r>
              <w:rPr>
                <w:rFonts w:cs="Arial"/>
                <w:szCs w:val="24"/>
              </w:rPr>
              <w:t>Corporate Records Register</w:t>
            </w:r>
          </w:p>
        </w:tc>
      </w:tr>
      <w:tr w:rsidR="008A62AA" w14:paraId="242DB1FC" w14:textId="77777777" w:rsidTr="00A021B8">
        <w:tc>
          <w:tcPr>
            <w:tcW w:w="3348" w:type="dxa"/>
          </w:tcPr>
          <w:p w14:paraId="5D7789B0" w14:textId="77777777" w:rsidR="008A62AA" w:rsidRDefault="008A62AA" w:rsidP="00A021B8">
            <w:pPr>
              <w:keepNext/>
              <w:rPr>
                <w:rFonts w:cs="Arial"/>
                <w:szCs w:val="24"/>
              </w:rPr>
            </w:pPr>
            <w:r>
              <w:rPr>
                <w:rFonts w:cs="Arial"/>
                <w:szCs w:val="24"/>
              </w:rPr>
              <w:t xml:space="preserve">Disposal Method and Date                                                                </w:t>
            </w:r>
          </w:p>
        </w:tc>
        <w:tc>
          <w:tcPr>
            <w:tcW w:w="5974" w:type="dxa"/>
          </w:tcPr>
          <w:p w14:paraId="4DE9FA21" w14:textId="77777777" w:rsidR="008A62AA" w:rsidRDefault="008A62AA" w:rsidP="00A021B8">
            <w:pPr>
              <w:keepNext/>
              <w:rPr>
                <w:rFonts w:cs="Arial"/>
                <w:szCs w:val="24"/>
              </w:rPr>
            </w:pPr>
            <w:r>
              <w:rPr>
                <w:rFonts w:cs="Arial"/>
                <w:szCs w:val="24"/>
              </w:rPr>
              <w:t>In line with national guid</w:t>
            </w:r>
            <w:r w:rsidR="00B824B1">
              <w:rPr>
                <w:rFonts w:cs="Arial"/>
                <w:szCs w:val="24"/>
              </w:rPr>
              <w:t>e</w:t>
            </w:r>
            <w:r>
              <w:rPr>
                <w:rFonts w:cs="Arial"/>
                <w:szCs w:val="24"/>
              </w:rPr>
              <w:t>lines</w:t>
            </w:r>
          </w:p>
        </w:tc>
      </w:tr>
    </w:tbl>
    <w:p w14:paraId="0811DCE7" w14:textId="77777777" w:rsidR="008A62AA" w:rsidRPr="005B4E6A" w:rsidRDefault="008A62AA" w:rsidP="008A62AA">
      <w:pPr>
        <w:keepNext/>
        <w:keepLines/>
        <w:spacing w:after="240"/>
        <w:rPr>
          <w:rFonts w:cs="Arial"/>
        </w:rPr>
      </w:pPr>
    </w:p>
    <w:p w14:paraId="305440EB" w14:textId="77777777" w:rsidR="008A62AA" w:rsidRDefault="008A62AA">
      <w:pPr>
        <w:rPr>
          <w:b/>
        </w:rPr>
      </w:pPr>
      <w:r>
        <w:rPr>
          <w:b/>
        </w:rPr>
        <w:br w:type="page"/>
      </w:r>
    </w:p>
    <w:p w14:paraId="0D5E9CA0" w14:textId="77777777" w:rsidR="0018118F" w:rsidRDefault="0018118F" w:rsidP="0040381C">
      <w:pPr>
        <w:rPr>
          <w:b/>
        </w:rPr>
      </w:pPr>
    </w:p>
    <w:p w14:paraId="272308E7" w14:textId="77777777" w:rsidR="0018118F" w:rsidRDefault="0018118F" w:rsidP="0040381C">
      <w:pPr>
        <w:rPr>
          <w:b/>
        </w:rPr>
      </w:pPr>
    </w:p>
    <w:p w14:paraId="2B4B3749" w14:textId="01AB63DF" w:rsidR="0040381C" w:rsidRPr="00A83D9D" w:rsidRDefault="0040381C" w:rsidP="0040381C">
      <w:pPr>
        <w:rPr>
          <w:b/>
        </w:rPr>
      </w:pPr>
      <w:r w:rsidRPr="00A83D9D">
        <w:rPr>
          <w:b/>
        </w:rPr>
        <w:t>Contents</w:t>
      </w:r>
    </w:p>
    <w:p w14:paraId="7F94C308" w14:textId="77777777" w:rsidR="0040381C" w:rsidRPr="00A83D9D" w:rsidRDefault="0040381C" w:rsidP="0040381C">
      <w:pPr>
        <w:rPr>
          <w:b/>
        </w:rPr>
      </w:pPr>
    </w:p>
    <w:p w14:paraId="090B101B" w14:textId="77777777" w:rsidR="0040381C" w:rsidRPr="00392D70" w:rsidRDefault="0040381C" w:rsidP="0040381C">
      <w:pPr>
        <w:rPr>
          <w:b/>
        </w:rPr>
      </w:pPr>
    </w:p>
    <w:p w14:paraId="7A02DC65" w14:textId="4550A019" w:rsidR="00793204" w:rsidRDefault="0040381C">
      <w:pPr>
        <w:pStyle w:val="TOC1"/>
        <w:rPr>
          <w:rFonts w:asciiTheme="minorHAnsi" w:eastAsiaTheme="minorEastAsia" w:hAnsiTheme="minorHAnsi" w:cstheme="minorBidi"/>
          <w:noProof/>
          <w:kern w:val="2"/>
          <w:szCs w:val="24"/>
          <w:lang w:eastAsia="en-GB"/>
          <w14:ligatures w14:val="standardContextual"/>
        </w:rPr>
      </w:pPr>
      <w:r w:rsidRPr="00392D70">
        <w:rPr>
          <w:rStyle w:val="Hyperlink"/>
          <w:rFonts w:ascii="Arial Bold" w:hAnsi="Arial Bold"/>
          <w:b/>
          <w:noProof/>
        </w:rPr>
        <w:fldChar w:fldCharType="begin"/>
      </w:r>
      <w:r w:rsidRPr="00392D70">
        <w:rPr>
          <w:rStyle w:val="Hyperlink"/>
          <w:rFonts w:ascii="Arial Bold" w:hAnsi="Arial Bold"/>
          <w:b/>
          <w:noProof/>
        </w:rPr>
        <w:instrText xml:space="preserve"> TOC \o "1-1" \h \z \u </w:instrText>
      </w:r>
      <w:r w:rsidRPr="00392D70">
        <w:rPr>
          <w:rStyle w:val="Hyperlink"/>
          <w:rFonts w:ascii="Arial Bold" w:hAnsi="Arial Bold"/>
          <w:b/>
          <w:noProof/>
        </w:rPr>
        <w:fldChar w:fldCharType="separate"/>
      </w:r>
      <w:hyperlink w:anchor="_Toc180479196" w:history="1">
        <w:r w:rsidR="00793204" w:rsidRPr="00BB1687">
          <w:rPr>
            <w:rStyle w:val="Hyperlink"/>
            <w:rFonts w:cs="Arial"/>
            <w:b/>
            <w:bCs/>
            <w:noProof/>
          </w:rPr>
          <w:t>Document Control</w:t>
        </w:r>
        <w:r w:rsidR="00793204">
          <w:rPr>
            <w:noProof/>
            <w:webHidden/>
          </w:rPr>
          <w:tab/>
        </w:r>
        <w:r w:rsidR="00793204">
          <w:rPr>
            <w:noProof/>
            <w:webHidden/>
          </w:rPr>
          <w:fldChar w:fldCharType="begin"/>
        </w:r>
        <w:r w:rsidR="00793204">
          <w:rPr>
            <w:noProof/>
            <w:webHidden/>
          </w:rPr>
          <w:instrText xml:space="preserve"> PAGEREF _Toc180479196 \h </w:instrText>
        </w:r>
        <w:r w:rsidR="00793204">
          <w:rPr>
            <w:noProof/>
            <w:webHidden/>
          </w:rPr>
        </w:r>
        <w:r w:rsidR="00793204">
          <w:rPr>
            <w:noProof/>
            <w:webHidden/>
          </w:rPr>
          <w:fldChar w:fldCharType="separate"/>
        </w:r>
        <w:r w:rsidR="00793204">
          <w:rPr>
            <w:noProof/>
            <w:webHidden/>
          </w:rPr>
          <w:t>2</w:t>
        </w:r>
        <w:r w:rsidR="00793204">
          <w:rPr>
            <w:noProof/>
            <w:webHidden/>
          </w:rPr>
          <w:fldChar w:fldCharType="end"/>
        </w:r>
      </w:hyperlink>
    </w:p>
    <w:p w14:paraId="5ACE1509" w14:textId="69CA0B9F"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197" w:history="1">
        <w:r w:rsidR="00793204" w:rsidRPr="00BB1687">
          <w:rPr>
            <w:rStyle w:val="Hyperlink"/>
            <w:rFonts w:ascii="Arial Bold" w:hAnsi="Arial Bold"/>
            <w:b/>
            <w:caps/>
            <w:noProof/>
            <w:kern w:val="24"/>
          </w:rPr>
          <w:t>1</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ascii="Arial Bold" w:hAnsi="Arial Bold"/>
            <w:b/>
            <w:noProof/>
          </w:rPr>
          <w:t>Statement of Aims and Objectives</w:t>
        </w:r>
        <w:r w:rsidR="00793204">
          <w:rPr>
            <w:noProof/>
            <w:webHidden/>
          </w:rPr>
          <w:tab/>
        </w:r>
        <w:r w:rsidR="00793204">
          <w:rPr>
            <w:noProof/>
            <w:webHidden/>
          </w:rPr>
          <w:fldChar w:fldCharType="begin"/>
        </w:r>
        <w:r w:rsidR="00793204">
          <w:rPr>
            <w:noProof/>
            <w:webHidden/>
          </w:rPr>
          <w:instrText xml:space="preserve"> PAGEREF _Toc180479197 \h </w:instrText>
        </w:r>
        <w:r w:rsidR="00793204">
          <w:rPr>
            <w:noProof/>
            <w:webHidden/>
          </w:rPr>
        </w:r>
        <w:r w:rsidR="00793204">
          <w:rPr>
            <w:noProof/>
            <w:webHidden/>
          </w:rPr>
          <w:fldChar w:fldCharType="separate"/>
        </w:r>
        <w:r w:rsidR="00793204">
          <w:rPr>
            <w:noProof/>
            <w:webHidden/>
          </w:rPr>
          <w:t>5</w:t>
        </w:r>
        <w:r w:rsidR="00793204">
          <w:rPr>
            <w:noProof/>
            <w:webHidden/>
          </w:rPr>
          <w:fldChar w:fldCharType="end"/>
        </w:r>
      </w:hyperlink>
    </w:p>
    <w:p w14:paraId="2F09EE56" w14:textId="494DC605"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198" w:history="1">
        <w:r w:rsidR="00793204" w:rsidRPr="00BB1687">
          <w:rPr>
            <w:rStyle w:val="Hyperlink"/>
            <w:rFonts w:ascii="Arial Bold" w:hAnsi="Arial Bold"/>
            <w:b/>
            <w:caps/>
            <w:noProof/>
            <w:kern w:val="24"/>
          </w:rPr>
          <w:t>2</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Staffing</w:t>
        </w:r>
        <w:r w:rsidR="00793204">
          <w:rPr>
            <w:noProof/>
            <w:webHidden/>
          </w:rPr>
          <w:tab/>
        </w:r>
        <w:r w:rsidR="00793204">
          <w:rPr>
            <w:noProof/>
            <w:webHidden/>
          </w:rPr>
          <w:fldChar w:fldCharType="begin"/>
        </w:r>
        <w:r w:rsidR="00793204">
          <w:rPr>
            <w:noProof/>
            <w:webHidden/>
          </w:rPr>
          <w:instrText xml:space="preserve"> PAGEREF _Toc180479198 \h </w:instrText>
        </w:r>
        <w:r w:rsidR="00793204">
          <w:rPr>
            <w:noProof/>
            <w:webHidden/>
          </w:rPr>
        </w:r>
        <w:r w:rsidR="00793204">
          <w:rPr>
            <w:noProof/>
            <w:webHidden/>
          </w:rPr>
          <w:fldChar w:fldCharType="separate"/>
        </w:r>
        <w:r w:rsidR="00793204">
          <w:rPr>
            <w:noProof/>
            <w:webHidden/>
          </w:rPr>
          <w:t>5</w:t>
        </w:r>
        <w:r w:rsidR="00793204">
          <w:rPr>
            <w:noProof/>
            <w:webHidden/>
          </w:rPr>
          <w:fldChar w:fldCharType="end"/>
        </w:r>
      </w:hyperlink>
    </w:p>
    <w:p w14:paraId="2B091A95" w14:textId="43BCADD6"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199" w:history="1">
        <w:r w:rsidR="00793204" w:rsidRPr="00BB1687">
          <w:rPr>
            <w:rStyle w:val="Hyperlink"/>
            <w:rFonts w:ascii="Arial Bold" w:hAnsi="Arial Bold"/>
            <w:b/>
            <w:caps/>
            <w:noProof/>
            <w:kern w:val="24"/>
          </w:rPr>
          <w:t>3</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Training and Assessment of Competence</w:t>
        </w:r>
        <w:r w:rsidR="00793204">
          <w:rPr>
            <w:noProof/>
            <w:webHidden/>
          </w:rPr>
          <w:tab/>
        </w:r>
        <w:r w:rsidR="00793204">
          <w:rPr>
            <w:noProof/>
            <w:webHidden/>
          </w:rPr>
          <w:fldChar w:fldCharType="begin"/>
        </w:r>
        <w:r w:rsidR="00793204">
          <w:rPr>
            <w:noProof/>
            <w:webHidden/>
          </w:rPr>
          <w:instrText xml:space="preserve"> PAGEREF _Toc180479199 \h </w:instrText>
        </w:r>
        <w:r w:rsidR="00793204">
          <w:rPr>
            <w:noProof/>
            <w:webHidden/>
          </w:rPr>
        </w:r>
        <w:r w:rsidR="00793204">
          <w:rPr>
            <w:noProof/>
            <w:webHidden/>
          </w:rPr>
          <w:fldChar w:fldCharType="separate"/>
        </w:r>
        <w:r w:rsidR="00793204">
          <w:rPr>
            <w:noProof/>
            <w:webHidden/>
          </w:rPr>
          <w:t>5</w:t>
        </w:r>
        <w:r w:rsidR="00793204">
          <w:rPr>
            <w:noProof/>
            <w:webHidden/>
          </w:rPr>
          <w:fldChar w:fldCharType="end"/>
        </w:r>
      </w:hyperlink>
    </w:p>
    <w:p w14:paraId="174D8898" w14:textId="24EE280C"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0" w:history="1">
        <w:r w:rsidR="00793204" w:rsidRPr="00BB1687">
          <w:rPr>
            <w:rStyle w:val="Hyperlink"/>
            <w:rFonts w:ascii="Arial Bold" w:hAnsi="Arial Bold"/>
            <w:b/>
            <w:caps/>
            <w:noProof/>
            <w:kern w:val="24"/>
          </w:rPr>
          <w:t>4</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Crew Down/Emergency button</w:t>
        </w:r>
        <w:r w:rsidR="00793204">
          <w:rPr>
            <w:noProof/>
            <w:webHidden/>
          </w:rPr>
          <w:tab/>
        </w:r>
        <w:r w:rsidR="00793204">
          <w:rPr>
            <w:noProof/>
            <w:webHidden/>
          </w:rPr>
          <w:fldChar w:fldCharType="begin"/>
        </w:r>
        <w:r w:rsidR="00793204">
          <w:rPr>
            <w:noProof/>
            <w:webHidden/>
          </w:rPr>
          <w:instrText xml:space="preserve"> PAGEREF _Toc180479200 \h </w:instrText>
        </w:r>
        <w:r w:rsidR="00793204">
          <w:rPr>
            <w:noProof/>
            <w:webHidden/>
          </w:rPr>
        </w:r>
        <w:r w:rsidR="00793204">
          <w:rPr>
            <w:noProof/>
            <w:webHidden/>
          </w:rPr>
          <w:fldChar w:fldCharType="separate"/>
        </w:r>
        <w:r w:rsidR="00793204">
          <w:rPr>
            <w:noProof/>
            <w:webHidden/>
          </w:rPr>
          <w:t>6</w:t>
        </w:r>
        <w:r w:rsidR="00793204">
          <w:rPr>
            <w:noProof/>
            <w:webHidden/>
          </w:rPr>
          <w:fldChar w:fldCharType="end"/>
        </w:r>
      </w:hyperlink>
    </w:p>
    <w:p w14:paraId="147DE71E" w14:textId="00A86ACF"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1" w:history="1">
        <w:r w:rsidR="00793204" w:rsidRPr="00BB1687">
          <w:rPr>
            <w:rStyle w:val="Hyperlink"/>
            <w:rFonts w:ascii="Arial Bold" w:hAnsi="Arial Bold"/>
            <w:b/>
            <w:caps/>
            <w:noProof/>
            <w:kern w:val="24"/>
          </w:rPr>
          <w:t>5</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CCP Welfare</w:t>
        </w:r>
        <w:r w:rsidR="00793204">
          <w:rPr>
            <w:noProof/>
            <w:webHidden/>
          </w:rPr>
          <w:tab/>
        </w:r>
        <w:r w:rsidR="00793204">
          <w:rPr>
            <w:noProof/>
            <w:webHidden/>
          </w:rPr>
          <w:fldChar w:fldCharType="begin"/>
        </w:r>
        <w:r w:rsidR="00793204">
          <w:rPr>
            <w:noProof/>
            <w:webHidden/>
          </w:rPr>
          <w:instrText xml:space="preserve"> PAGEREF _Toc180479201 \h </w:instrText>
        </w:r>
        <w:r w:rsidR="00793204">
          <w:rPr>
            <w:noProof/>
            <w:webHidden/>
          </w:rPr>
        </w:r>
        <w:r w:rsidR="00793204">
          <w:rPr>
            <w:noProof/>
            <w:webHidden/>
          </w:rPr>
          <w:fldChar w:fldCharType="separate"/>
        </w:r>
        <w:r w:rsidR="00793204">
          <w:rPr>
            <w:noProof/>
            <w:webHidden/>
          </w:rPr>
          <w:t>6</w:t>
        </w:r>
        <w:r w:rsidR="00793204">
          <w:rPr>
            <w:noProof/>
            <w:webHidden/>
          </w:rPr>
          <w:fldChar w:fldCharType="end"/>
        </w:r>
      </w:hyperlink>
    </w:p>
    <w:p w14:paraId="3D1830B5" w14:textId="283AC29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2" w:history="1">
        <w:r w:rsidR="00793204" w:rsidRPr="00BB1687">
          <w:rPr>
            <w:rStyle w:val="Hyperlink"/>
            <w:rFonts w:ascii="Arial Bold" w:hAnsi="Arial Bold"/>
            <w:b/>
            <w:caps/>
            <w:noProof/>
            <w:kern w:val="24"/>
          </w:rPr>
          <w:t>6</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Dispatch</w:t>
        </w:r>
        <w:r w:rsidR="00793204">
          <w:rPr>
            <w:noProof/>
            <w:webHidden/>
          </w:rPr>
          <w:tab/>
        </w:r>
        <w:r w:rsidR="00793204">
          <w:rPr>
            <w:noProof/>
            <w:webHidden/>
          </w:rPr>
          <w:fldChar w:fldCharType="begin"/>
        </w:r>
        <w:r w:rsidR="00793204">
          <w:rPr>
            <w:noProof/>
            <w:webHidden/>
          </w:rPr>
          <w:instrText xml:space="preserve"> PAGEREF _Toc180479202 \h </w:instrText>
        </w:r>
        <w:r w:rsidR="00793204">
          <w:rPr>
            <w:noProof/>
            <w:webHidden/>
          </w:rPr>
        </w:r>
        <w:r w:rsidR="00793204">
          <w:rPr>
            <w:noProof/>
            <w:webHidden/>
          </w:rPr>
          <w:fldChar w:fldCharType="separate"/>
        </w:r>
        <w:r w:rsidR="00793204">
          <w:rPr>
            <w:noProof/>
            <w:webHidden/>
          </w:rPr>
          <w:t>7</w:t>
        </w:r>
        <w:r w:rsidR="00793204">
          <w:rPr>
            <w:noProof/>
            <w:webHidden/>
          </w:rPr>
          <w:fldChar w:fldCharType="end"/>
        </w:r>
      </w:hyperlink>
    </w:p>
    <w:p w14:paraId="64115C2E" w14:textId="65003C68"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3" w:history="1">
        <w:r w:rsidR="00793204" w:rsidRPr="00BB1687">
          <w:rPr>
            <w:rStyle w:val="Hyperlink"/>
            <w:rFonts w:ascii="Arial Bold" w:hAnsi="Arial Bold"/>
            <w:b/>
            <w:caps/>
            <w:noProof/>
            <w:kern w:val="24"/>
          </w:rPr>
          <w:t>7</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Standby</w:t>
        </w:r>
        <w:r w:rsidR="00793204">
          <w:rPr>
            <w:noProof/>
            <w:webHidden/>
          </w:rPr>
          <w:tab/>
        </w:r>
        <w:r w:rsidR="00793204">
          <w:rPr>
            <w:noProof/>
            <w:webHidden/>
          </w:rPr>
          <w:fldChar w:fldCharType="begin"/>
        </w:r>
        <w:r w:rsidR="00793204">
          <w:rPr>
            <w:noProof/>
            <w:webHidden/>
          </w:rPr>
          <w:instrText xml:space="preserve"> PAGEREF _Toc180479203 \h </w:instrText>
        </w:r>
        <w:r w:rsidR="00793204">
          <w:rPr>
            <w:noProof/>
            <w:webHidden/>
          </w:rPr>
        </w:r>
        <w:r w:rsidR="00793204">
          <w:rPr>
            <w:noProof/>
            <w:webHidden/>
          </w:rPr>
          <w:fldChar w:fldCharType="separate"/>
        </w:r>
        <w:r w:rsidR="00793204">
          <w:rPr>
            <w:noProof/>
            <w:webHidden/>
          </w:rPr>
          <w:t>8</w:t>
        </w:r>
        <w:r w:rsidR="00793204">
          <w:rPr>
            <w:noProof/>
            <w:webHidden/>
          </w:rPr>
          <w:fldChar w:fldCharType="end"/>
        </w:r>
      </w:hyperlink>
    </w:p>
    <w:p w14:paraId="090A350B" w14:textId="03E9CEC6"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4" w:history="1">
        <w:r w:rsidR="00793204" w:rsidRPr="00BB1687">
          <w:rPr>
            <w:rStyle w:val="Hyperlink"/>
            <w:rFonts w:ascii="Arial Bold" w:hAnsi="Arial Bold"/>
            <w:b/>
            <w:caps/>
            <w:noProof/>
            <w:kern w:val="24"/>
          </w:rPr>
          <w:t>8</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Clinical Advice</w:t>
        </w:r>
        <w:r w:rsidR="00793204">
          <w:rPr>
            <w:noProof/>
            <w:webHidden/>
          </w:rPr>
          <w:tab/>
        </w:r>
        <w:r w:rsidR="00793204">
          <w:rPr>
            <w:noProof/>
            <w:webHidden/>
          </w:rPr>
          <w:fldChar w:fldCharType="begin"/>
        </w:r>
        <w:r w:rsidR="00793204">
          <w:rPr>
            <w:noProof/>
            <w:webHidden/>
          </w:rPr>
          <w:instrText xml:space="preserve"> PAGEREF _Toc180479204 \h </w:instrText>
        </w:r>
        <w:r w:rsidR="00793204">
          <w:rPr>
            <w:noProof/>
            <w:webHidden/>
          </w:rPr>
        </w:r>
        <w:r w:rsidR="00793204">
          <w:rPr>
            <w:noProof/>
            <w:webHidden/>
          </w:rPr>
          <w:fldChar w:fldCharType="separate"/>
        </w:r>
        <w:r w:rsidR="00793204">
          <w:rPr>
            <w:noProof/>
            <w:webHidden/>
          </w:rPr>
          <w:t>9</w:t>
        </w:r>
        <w:r w:rsidR="00793204">
          <w:rPr>
            <w:noProof/>
            <w:webHidden/>
          </w:rPr>
          <w:fldChar w:fldCharType="end"/>
        </w:r>
      </w:hyperlink>
    </w:p>
    <w:p w14:paraId="67A1A2C9" w14:textId="588BE1BA"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5" w:history="1">
        <w:r w:rsidR="00793204" w:rsidRPr="00BB1687">
          <w:rPr>
            <w:rStyle w:val="Hyperlink"/>
            <w:rFonts w:ascii="Arial Bold" w:hAnsi="Arial Bold"/>
            <w:b/>
            <w:caps/>
            <w:noProof/>
            <w:kern w:val="24"/>
          </w:rPr>
          <w:t>9</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Call Interrogation</w:t>
        </w:r>
        <w:r w:rsidR="00793204">
          <w:rPr>
            <w:noProof/>
            <w:webHidden/>
          </w:rPr>
          <w:tab/>
        </w:r>
        <w:r w:rsidR="00793204">
          <w:rPr>
            <w:noProof/>
            <w:webHidden/>
          </w:rPr>
          <w:fldChar w:fldCharType="begin"/>
        </w:r>
        <w:r w:rsidR="00793204">
          <w:rPr>
            <w:noProof/>
            <w:webHidden/>
          </w:rPr>
          <w:instrText xml:space="preserve"> PAGEREF _Toc180479205 \h </w:instrText>
        </w:r>
        <w:r w:rsidR="00793204">
          <w:rPr>
            <w:noProof/>
            <w:webHidden/>
          </w:rPr>
        </w:r>
        <w:r w:rsidR="00793204">
          <w:rPr>
            <w:noProof/>
            <w:webHidden/>
          </w:rPr>
          <w:fldChar w:fldCharType="separate"/>
        </w:r>
        <w:r w:rsidR="00793204">
          <w:rPr>
            <w:noProof/>
            <w:webHidden/>
          </w:rPr>
          <w:t>9</w:t>
        </w:r>
        <w:r w:rsidR="00793204">
          <w:rPr>
            <w:noProof/>
            <w:webHidden/>
          </w:rPr>
          <w:fldChar w:fldCharType="end"/>
        </w:r>
      </w:hyperlink>
    </w:p>
    <w:p w14:paraId="3EEEF746" w14:textId="7FD1743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6" w:history="1">
        <w:r w:rsidR="00793204" w:rsidRPr="00BB1687">
          <w:rPr>
            <w:rStyle w:val="Hyperlink"/>
            <w:rFonts w:ascii="Arial Bold" w:hAnsi="Arial Bold"/>
            <w:b/>
            <w:caps/>
            <w:noProof/>
            <w:kern w:val="24"/>
          </w:rPr>
          <w:t>10</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Clinical Dispatch Support</w:t>
        </w:r>
        <w:r w:rsidR="00793204">
          <w:rPr>
            <w:noProof/>
            <w:webHidden/>
          </w:rPr>
          <w:tab/>
        </w:r>
        <w:r w:rsidR="00793204">
          <w:rPr>
            <w:noProof/>
            <w:webHidden/>
          </w:rPr>
          <w:fldChar w:fldCharType="begin"/>
        </w:r>
        <w:r w:rsidR="00793204">
          <w:rPr>
            <w:noProof/>
            <w:webHidden/>
          </w:rPr>
          <w:instrText xml:space="preserve"> PAGEREF _Toc180479206 \h </w:instrText>
        </w:r>
        <w:r w:rsidR="00793204">
          <w:rPr>
            <w:noProof/>
            <w:webHidden/>
          </w:rPr>
        </w:r>
        <w:r w:rsidR="00793204">
          <w:rPr>
            <w:noProof/>
            <w:webHidden/>
          </w:rPr>
          <w:fldChar w:fldCharType="separate"/>
        </w:r>
        <w:r w:rsidR="00793204">
          <w:rPr>
            <w:noProof/>
            <w:webHidden/>
          </w:rPr>
          <w:t>11</w:t>
        </w:r>
        <w:r w:rsidR="00793204">
          <w:rPr>
            <w:noProof/>
            <w:webHidden/>
          </w:rPr>
          <w:fldChar w:fldCharType="end"/>
        </w:r>
      </w:hyperlink>
    </w:p>
    <w:p w14:paraId="709114BD" w14:textId="1278D2FE"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7" w:history="1">
        <w:r w:rsidR="00793204" w:rsidRPr="00BB1687">
          <w:rPr>
            <w:rStyle w:val="Hyperlink"/>
            <w:rFonts w:ascii="Arial Bold" w:hAnsi="Arial Bold"/>
            <w:b/>
            <w:caps/>
            <w:noProof/>
            <w:kern w:val="24"/>
          </w:rPr>
          <w:t>11</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Top Cover Consultants and Subject Matter Experts</w:t>
        </w:r>
        <w:r w:rsidR="00793204">
          <w:rPr>
            <w:noProof/>
            <w:webHidden/>
          </w:rPr>
          <w:tab/>
        </w:r>
        <w:r w:rsidR="00793204">
          <w:rPr>
            <w:noProof/>
            <w:webHidden/>
          </w:rPr>
          <w:fldChar w:fldCharType="begin"/>
        </w:r>
        <w:r w:rsidR="00793204">
          <w:rPr>
            <w:noProof/>
            <w:webHidden/>
          </w:rPr>
          <w:instrText xml:space="preserve"> PAGEREF _Toc180479207 \h </w:instrText>
        </w:r>
        <w:r w:rsidR="00793204">
          <w:rPr>
            <w:noProof/>
            <w:webHidden/>
          </w:rPr>
        </w:r>
        <w:r w:rsidR="00793204">
          <w:rPr>
            <w:noProof/>
            <w:webHidden/>
          </w:rPr>
          <w:fldChar w:fldCharType="separate"/>
        </w:r>
        <w:r w:rsidR="00793204">
          <w:rPr>
            <w:noProof/>
            <w:webHidden/>
          </w:rPr>
          <w:t>12</w:t>
        </w:r>
        <w:r w:rsidR="00793204">
          <w:rPr>
            <w:noProof/>
            <w:webHidden/>
          </w:rPr>
          <w:fldChar w:fldCharType="end"/>
        </w:r>
      </w:hyperlink>
    </w:p>
    <w:p w14:paraId="08D58E79" w14:textId="5F7B91A0"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8" w:history="1">
        <w:r w:rsidR="00793204" w:rsidRPr="00BB1687">
          <w:rPr>
            <w:rStyle w:val="Hyperlink"/>
            <w:rFonts w:ascii="Arial Bold" w:hAnsi="Arial Bold"/>
            <w:b/>
            <w:caps/>
            <w:noProof/>
            <w:kern w:val="24"/>
          </w:rPr>
          <w:t>12</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Mutual Aid</w:t>
        </w:r>
        <w:r w:rsidR="00793204">
          <w:rPr>
            <w:noProof/>
            <w:webHidden/>
          </w:rPr>
          <w:tab/>
        </w:r>
        <w:r w:rsidR="00793204">
          <w:rPr>
            <w:noProof/>
            <w:webHidden/>
          </w:rPr>
          <w:fldChar w:fldCharType="begin"/>
        </w:r>
        <w:r w:rsidR="00793204">
          <w:rPr>
            <w:noProof/>
            <w:webHidden/>
          </w:rPr>
          <w:instrText xml:space="preserve"> PAGEREF _Toc180479208 \h </w:instrText>
        </w:r>
        <w:r w:rsidR="00793204">
          <w:rPr>
            <w:noProof/>
            <w:webHidden/>
          </w:rPr>
        </w:r>
        <w:r w:rsidR="00793204">
          <w:rPr>
            <w:noProof/>
            <w:webHidden/>
          </w:rPr>
          <w:fldChar w:fldCharType="separate"/>
        </w:r>
        <w:r w:rsidR="00793204">
          <w:rPr>
            <w:noProof/>
            <w:webHidden/>
          </w:rPr>
          <w:t>12</w:t>
        </w:r>
        <w:r w:rsidR="00793204">
          <w:rPr>
            <w:noProof/>
            <w:webHidden/>
          </w:rPr>
          <w:fldChar w:fldCharType="end"/>
        </w:r>
      </w:hyperlink>
    </w:p>
    <w:p w14:paraId="03C77C85" w14:textId="4B9969C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09" w:history="1">
        <w:r w:rsidR="00793204" w:rsidRPr="00BB1687">
          <w:rPr>
            <w:rStyle w:val="Hyperlink"/>
            <w:rFonts w:ascii="Arial Bold" w:hAnsi="Arial Bold"/>
            <w:b/>
            <w:caps/>
            <w:noProof/>
            <w:kern w:val="24"/>
          </w:rPr>
          <w:t>13</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Observers</w:t>
        </w:r>
        <w:r w:rsidR="00793204">
          <w:rPr>
            <w:noProof/>
            <w:webHidden/>
          </w:rPr>
          <w:tab/>
        </w:r>
        <w:r w:rsidR="00793204">
          <w:rPr>
            <w:noProof/>
            <w:webHidden/>
          </w:rPr>
          <w:fldChar w:fldCharType="begin"/>
        </w:r>
        <w:r w:rsidR="00793204">
          <w:rPr>
            <w:noProof/>
            <w:webHidden/>
          </w:rPr>
          <w:instrText xml:space="preserve"> PAGEREF _Toc180479209 \h </w:instrText>
        </w:r>
        <w:r w:rsidR="00793204">
          <w:rPr>
            <w:noProof/>
            <w:webHidden/>
          </w:rPr>
        </w:r>
        <w:r w:rsidR="00793204">
          <w:rPr>
            <w:noProof/>
            <w:webHidden/>
          </w:rPr>
          <w:fldChar w:fldCharType="separate"/>
        </w:r>
        <w:r w:rsidR="00793204">
          <w:rPr>
            <w:noProof/>
            <w:webHidden/>
          </w:rPr>
          <w:t>14</w:t>
        </w:r>
        <w:r w:rsidR="00793204">
          <w:rPr>
            <w:noProof/>
            <w:webHidden/>
          </w:rPr>
          <w:fldChar w:fldCharType="end"/>
        </w:r>
      </w:hyperlink>
    </w:p>
    <w:p w14:paraId="1700B583" w14:textId="0AC9DD3D"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0" w:history="1">
        <w:r w:rsidR="00793204" w:rsidRPr="00BB1687">
          <w:rPr>
            <w:rStyle w:val="Hyperlink"/>
            <w:rFonts w:ascii="Arial Bold" w:hAnsi="Arial Bold"/>
            <w:b/>
            <w:caps/>
            <w:noProof/>
            <w:kern w:val="24"/>
          </w:rPr>
          <w:t>14</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HEMS support</w:t>
        </w:r>
        <w:r w:rsidR="00793204">
          <w:rPr>
            <w:noProof/>
            <w:webHidden/>
          </w:rPr>
          <w:tab/>
        </w:r>
        <w:r w:rsidR="00793204">
          <w:rPr>
            <w:noProof/>
            <w:webHidden/>
          </w:rPr>
          <w:fldChar w:fldCharType="begin"/>
        </w:r>
        <w:r w:rsidR="00793204">
          <w:rPr>
            <w:noProof/>
            <w:webHidden/>
          </w:rPr>
          <w:instrText xml:space="preserve"> PAGEREF _Toc180479210 \h </w:instrText>
        </w:r>
        <w:r w:rsidR="00793204">
          <w:rPr>
            <w:noProof/>
            <w:webHidden/>
          </w:rPr>
        </w:r>
        <w:r w:rsidR="00793204">
          <w:rPr>
            <w:noProof/>
            <w:webHidden/>
          </w:rPr>
          <w:fldChar w:fldCharType="separate"/>
        </w:r>
        <w:r w:rsidR="00793204">
          <w:rPr>
            <w:noProof/>
            <w:webHidden/>
          </w:rPr>
          <w:t>14</w:t>
        </w:r>
        <w:r w:rsidR="00793204">
          <w:rPr>
            <w:noProof/>
            <w:webHidden/>
          </w:rPr>
          <w:fldChar w:fldCharType="end"/>
        </w:r>
      </w:hyperlink>
    </w:p>
    <w:p w14:paraId="1140291A" w14:textId="5939647B"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1" w:history="1">
        <w:r w:rsidR="00793204" w:rsidRPr="00BB1687">
          <w:rPr>
            <w:rStyle w:val="Hyperlink"/>
            <w:rFonts w:ascii="Arial Bold" w:hAnsi="Arial Bold"/>
            <w:b/>
            <w:caps/>
            <w:noProof/>
            <w:kern w:val="24"/>
          </w:rPr>
          <w:t>15</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HART Dispatch</w:t>
        </w:r>
        <w:r w:rsidR="00793204">
          <w:rPr>
            <w:noProof/>
            <w:webHidden/>
          </w:rPr>
          <w:tab/>
        </w:r>
        <w:r w:rsidR="00793204">
          <w:rPr>
            <w:noProof/>
            <w:webHidden/>
          </w:rPr>
          <w:fldChar w:fldCharType="begin"/>
        </w:r>
        <w:r w:rsidR="00793204">
          <w:rPr>
            <w:noProof/>
            <w:webHidden/>
          </w:rPr>
          <w:instrText xml:space="preserve"> PAGEREF _Toc180479211 \h </w:instrText>
        </w:r>
        <w:r w:rsidR="00793204">
          <w:rPr>
            <w:noProof/>
            <w:webHidden/>
          </w:rPr>
        </w:r>
        <w:r w:rsidR="00793204">
          <w:rPr>
            <w:noProof/>
            <w:webHidden/>
          </w:rPr>
          <w:fldChar w:fldCharType="separate"/>
        </w:r>
        <w:r w:rsidR="00793204">
          <w:rPr>
            <w:noProof/>
            <w:webHidden/>
          </w:rPr>
          <w:t>15</w:t>
        </w:r>
        <w:r w:rsidR="00793204">
          <w:rPr>
            <w:noProof/>
            <w:webHidden/>
          </w:rPr>
          <w:fldChar w:fldCharType="end"/>
        </w:r>
      </w:hyperlink>
    </w:p>
    <w:p w14:paraId="65757AFF" w14:textId="1D6F559B"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2" w:history="1">
        <w:r w:rsidR="00793204" w:rsidRPr="00BB1687">
          <w:rPr>
            <w:rStyle w:val="Hyperlink"/>
            <w:rFonts w:ascii="Arial Bold" w:hAnsi="Arial Bold"/>
            <w:b/>
            <w:caps/>
            <w:noProof/>
            <w:kern w:val="24"/>
          </w:rPr>
          <w:t>16</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Duty Critical Care Clinical Operations Manager</w:t>
        </w:r>
        <w:r w:rsidR="00793204">
          <w:rPr>
            <w:noProof/>
            <w:webHidden/>
          </w:rPr>
          <w:tab/>
        </w:r>
        <w:r w:rsidR="00793204">
          <w:rPr>
            <w:noProof/>
            <w:webHidden/>
          </w:rPr>
          <w:fldChar w:fldCharType="begin"/>
        </w:r>
        <w:r w:rsidR="00793204">
          <w:rPr>
            <w:noProof/>
            <w:webHidden/>
          </w:rPr>
          <w:instrText xml:space="preserve"> PAGEREF _Toc180479212 \h </w:instrText>
        </w:r>
        <w:r w:rsidR="00793204">
          <w:rPr>
            <w:noProof/>
            <w:webHidden/>
          </w:rPr>
        </w:r>
        <w:r w:rsidR="00793204">
          <w:rPr>
            <w:noProof/>
            <w:webHidden/>
          </w:rPr>
          <w:fldChar w:fldCharType="separate"/>
        </w:r>
        <w:r w:rsidR="00793204">
          <w:rPr>
            <w:noProof/>
            <w:webHidden/>
          </w:rPr>
          <w:t>16</w:t>
        </w:r>
        <w:r w:rsidR="00793204">
          <w:rPr>
            <w:noProof/>
            <w:webHidden/>
          </w:rPr>
          <w:fldChar w:fldCharType="end"/>
        </w:r>
      </w:hyperlink>
    </w:p>
    <w:p w14:paraId="66FC7D73" w14:textId="27E3FC3A"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3" w:history="1">
        <w:r w:rsidR="00793204" w:rsidRPr="00BB1687">
          <w:rPr>
            <w:rStyle w:val="Hyperlink"/>
            <w:rFonts w:ascii="Arial Bold" w:hAnsi="Arial Bold"/>
            <w:b/>
            <w:caps/>
            <w:noProof/>
            <w:kern w:val="24"/>
          </w:rPr>
          <w:t>17</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Planned IT outages</w:t>
        </w:r>
        <w:r w:rsidR="00793204">
          <w:rPr>
            <w:noProof/>
            <w:webHidden/>
          </w:rPr>
          <w:tab/>
        </w:r>
        <w:r w:rsidR="00793204">
          <w:rPr>
            <w:noProof/>
            <w:webHidden/>
          </w:rPr>
          <w:fldChar w:fldCharType="begin"/>
        </w:r>
        <w:r w:rsidR="00793204">
          <w:rPr>
            <w:noProof/>
            <w:webHidden/>
          </w:rPr>
          <w:instrText xml:space="preserve"> PAGEREF _Toc180479213 \h </w:instrText>
        </w:r>
        <w:r w:rsidR="00793204">
          <w:rPr>
            <w:noProof/>
            <w:webHidden/>
          </w:rPr>
        </w:r>
        <w:r w:rsidR="00793204">
          <w:rPr>
            <w:noProof/>
            <w:webHidden/>
          </w:rPr>
          <w:fldChar w:fldCharType="separate"/>
        </w:r>
        <w:r w:rsidR="00793204">
          <w:rPr>
            <w:noProof/>
            <w:webHidden/>
          </w:rPr>
          <w:t>16</w:t>
        </w:r>
        <w:r w:rsidR="00793204">
          <w:rPr>
            <w:noProof/>
            <w:webHidden/>
          </w:rPr>
          <w:fldChar w:fldCharType="end"/>
        </w:r>
      </w:hyperlink>
    </w:p>
    <w:p w14:paraId="7F65856E" w14:textId="29C5127C"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4" w:history="1">
        <w:r w:rsidR="00793204" w:rsidRPr="00BB1687">
          <w:rPr>
            <w:rStyle w:val="Hyperlink"/>
            <w:rFonts w:ascii="Arial Bold" w:hAnsi="Arial Bold"/>
            <w:b/>
            <w:caps/>
            <w:noProof/>
            <w:kern w:val="24"/>
          </w:rPr>
          <w:t>18</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Unplanned IT Outages</w:t>
        </w:r>
        <w:r w:rsidR="00793204">
          <w:rPr>
            <w:noProof/>
            <w:webHidden/>
          </w:rPr>
          <w:tab/>
        </w:r>
        <w:r w:rsidR="00793204">
          <w:rPr>
            <w:noProof/>
            <w:webHidden/>
          </w:rPr>
          <w:fldChar w:fldCharType="begin"/>
        </w:r>
        <w:r w:rsidR="00793204">
          <w:rPr>
            <w:noProof/>
            <w:webHidden/>
          </w:rPr>
          <w:instrText xml:space="preserve"> PAGEREF _Toc180479214 \h </w:instrText>
        </w:r>
        <w:r w:rsidR="00793204">
          <w:rPr>
            <w:noProof/>
            <w:webHidden/>
          </w:rPr>
        </w:r>
        <w:r w:rsidR="00793204">
          <w:rPr>
            <w:noProof/>
            <w:webHidden/>
          </w:rPr>
          <w:fldChar w:fldCharType="separate"/>
        </w:r>
        <w:r w:rsidR="00793204">
          <w:rPr>
            <w:noProof/>
            <w:webHidden/>
          </w:rPr>
          <w:t>17</w:t>
        </w:r>
        <w:r w:rsidR="00793204">
          <w:rPr>
            <w:noProof/>
            <w:webHidden/>
          </w:rPr>
          <w:fldChar w:fldCharType="end"/>
        </w:r>
      </w:hyperlink>
    </w:p>
    <w:p w14:paraId="74BCD94C" w14:textId="786B9AED"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5" w:history="1">
        <w:r w:rsidR="00793204" w:rsidRPr="00BB1687">
          <w:rPr>
            <w:rStyle w:val="Hyperlink"/>
            <w:rFonts w:ascii="Arial Bold" w:hAnsi="Arial Bold"/>
            <w:b/>
            <w:caps/>
            <w:noProof/>
            <w:kern w:val="24"/>
          </w:rPr>
          <w:t>19</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Major Incidents</w:t>
        </w:r>
        <w:r w:rsidR="00793204">
          <w:rPr>
            <w:noProof/>
            <w:webHidden/>
          </w:rPr>
          <w:tab/>
        </w:r>
        <w:r w:rsidR="00793204">
          <w:rPr>
            <w:noProof/>
            <w:webHidden/>
          </w:rPr>
          <w:fldChar w:fldCharType="begin"/>
        </w:r>
        <w:r w:rsidR="00793204">
          <w:rPr>
            <w:noProof/>
            <w:webHidden/>
          </w:rPr>
          <w:instrText xml:space="preserve"> PAGEREF _Toc180479215 \h </w:instrText>
        </w:r>
        <w:r w:rsidR="00793204">
          <w:rPr>
            <w:noProof/>
            <w:webHidden/>
          </w:rPr>
        </w:r>
        <w:r w:rsidR="00793204">
          <w:rPr>
            <w:noProof/>
            <w:webHidden/>
          </w:rPr>
          <w:fldChar w:fldCharType="separate"/>
        </w:r>
        <w:r w:rsidR="00793204">
          <w:rPr>
            <w:noProof/>
            <w:webHidden/>
          </w:rPr>
          <w:t>17</w:t>
        </w:r>
        <w:r w:rsidR="00793204">
          <w:rPr>
            <w:noProof/>
            <w:webHidden/>
          </w:rPr>
          <w:fldChar w:fldCharType="end"/>
        </w:r>
      </w:hyperlink>
    </w:p>
    <w:p w14:paraId="0BE9410F" w14:textId="1D84134B"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6" w:history="1">
        <w:r w:rsidR="00793204" w:rsidRPr="00BB1687">
          <w:rPr>
            <w:rStyle w:val="Hyperlink"/>
            <w:rFonts w:ascii="Arial Bold" w:hAnsi="Arial Bold"/>
            <w:b/>
            <w:caps/>
            <w:noProof/>
            <w:kern w:val="24"/>
          </w:rPr>
          <w:t>20</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Responsibilities</w:t>
        </w:r>
        <w:r w:rsidR="00793204">
          <w:rPr>
            <w:noProof/>
            <w:webHidden/>
          </w:rPr>
          <w:tab/>
        </w:r>
        <w:r w:rsidR="00793204">
          <w:rPr>
            <w:noProof/>
            <w:webHidden/>
          </w:rPr>
          <w:fldChar w:fldCharType="begin"/>
        </w:r>
        <w:r w:rsidR="00793204">
          <w:rPr>
            <w:noProof/>
            <w:webHidden/>
          </w:rPr>
          <w:instrText xml:space="preserve"> PAGEREF _Toc180479216 \h </w:instrText>
        </w:r>
        <w:r w:rsidR="00793204">
          <w:rPr>
            <w:noProof/>
            <w:webHidden/>
          </w:rPr>
        </w:r>
        <w:r w:rsidR="00793204">
          <w:rPr>
            <w:noProof/>
            <w:webHidden/>
          </w:rPr>
          <w:fldChar w:fldCharType="separate"/>
        </w:r>
        <w:r w:rsidR="00793204">
          <w:rPr>
            <w:noProof/>
            <w:webHidden/>
          </w:rPr>
          <w:t>18</w:t>
        </w:r>
        <w:r w:rsidR="00793204">
          <w:rPr>
            <w:noProof/>
            <w:webHidden/>
          </w:rPr>
          <w:fldChar w:fldCharType="end"/>
        </w:r>
      </w:hyperlink>
    </w:p>
    <w:p w14:paraId="0E718716" w14:textId="54E7CCB8"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7" w:history="1">
        <w:r w:rsidR="00793204" w:rsidRPr="00BB1687">
          <w:rPr>
            <w:rStyle w:val="Hyperlink"/>
            <w:rFonts w:ascii="Arial Bold" w:hAnsi="Arial Bold"/>
            <w:b/>
            <w:caps/>
            <w:noProof/>
            <w:kern w:val="24"/>
          </w:rPr>
          <w:t>21</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Monitoring compliance</w:t>
        </w:r>
        <w:r w:rsidR="00793204">
          <w:rPr>
            <w:noProof/>
            <w:webHidden/>
          </w:rPr>
          <w:tab/>
        </w:r>
        <w:r w:rsidR="00793204">
          <w:rPr>
            <w:noProof/>
            <w:webHidden/>
          </w:rPr>
          <w:fldChar w:fldCharType="begin"/>
        </w:r>
        <w:r w:rsidR="00793204">
          <w:rPr>
            <w:noProof/>
            <w:webHidden/>
          </w:rPr>
          <w:instrText xml:space="preserve"> PAGEREF _Toc180479217 \h </w:instrText>
        </w:r>
        <w:r w:rsidR="00793204">
          <w:rPr>
            <w:noProof/>
            <w:webHidden/>
          </w:rPr>
        </w:r>
        <w:r w:rsidR="00793204">
          <w:rPr>
            <w:noProof/>
            <w:webHidden/>
          </w:rPr>
          <w:fldChar w:fldCharType="separate"/>
        </w:r>
        <w:r w:rsidR="00793204">
          <w:rPr>
            <w:noProof/>
            <w:webHidden/>
          </w:rPr>
          <w:t>18</w:t>
        </w:r>
        <w:r w:rsidR="00793204">
          <w:rPr>
            <w:noProof/>
            <w:webHidden/>
          </w:rPr>
          <w:fldChar w:fldCharType="end"/>
        </w:r>
      </w:hyperlink>
    </w:p>
    <w:p w14:paraId="34581808" w14:textId="4682901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8" w:history="1">
        <w:r w:rsidR="00793204" w:rsidRPr="00BB1687">
          <w:rPr>
            <w:rStyle w:val="Hyperlink"/>
            <w:rFonts w:ascii="Arial Bold" w:hAnsi="Arial Bold"/>
            <w:b/>
            <w:caps/>
            <w:noProof/>
            <w:kern w:val="24"/>
          </w:rPr>
          <w:t>22</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Audit and Review (evaluating effectiveness)</w:t>
        </w:r>
        <w:r w:rsidR="00793204">
          <w:rPr>
            <w:noProof/>
            <w:webHidden/>
          </w:rPr>
          <w:tab/>
        </w:r>
        <w:r w:rsidR="00793204">
          <w:rPr>
            <w:noProof/>
            <w:webHidden/>
          </w:rPr>
          <w:fldChar w:fldCharType="begin"/>
        </w:r>
        <w:r w:rsidR="00793204">
          <w:rPr>
            <w:noProof/>
            <w:webHidden/>
          </w:rPr>
          <w:instrText xml:space="preserve"> PAGEREF _Toc180479218 \h </w:instrText>
        </w:r>
        <w:r w:rsidR="00793204">
          <w:rPr>
            <w:noProof/>
            <w:webHidden/>
          </w:rPr>
        </w:r>
        <w:r w:rsidR="00793204">
          <w:rPr>
            <w:noProof/>
            <w:webHidden/>
          </w:rPr>
          <w:fldChar w:fldCharType="separate"/>
        </w:r>
        <w:r w:rsidR="00793204">
          <w:rPr>
            <w:noProof/>
            <w:webHidden/>
          </w:rPr>
          <w:t>19</w:t>
        </w:r>
        <w:r w:rsidR="00793204">
          <w:rPr>
            <w:noProof/>
            <w:webHidden/>
          </w:rPr>
          <w:fldChar w:fldCharType="end"/>
        </w:r>
      </w:hyperlink>
    </w:p>
    <w:p w14:paraId="329EB7DC" w14:textId="6B745702"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19" w:history="1">
        <w:r w:rsidR="00793204" w:rsidRPr="00BB1687">
          <w:rPr>
            <w:rStyle w:val="Hyperlink"/>
            <w:rFonts w:ascii="Arial Bold" w:hAnsi="Arial Bold"/>
            <w:b/>
            <w:caps/>
            <w:noProof/>
            <w:kern w:val="24"/>
          </w:rPr>
          <w:t>23</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Associated Trust Documentation</w:t>
        </w:r>
        <w:r w:rsidR="00793204">
          <w:rPr>
            <w:noProof/>
            <w:webHidden/>
          </w:rPr>
          <w:tab/>
        </w:r>
        <w:r w:rsidR="00793204">
          <w:rPr>
            <w:noProof/>
            <w:webHidden/>
          </w:rPr>
          <w:fldChar w:fldCharType="begin"/>
        </w:r>
        <w:r w:rsidR="00793204">
          <w:rPr>
            <w:noProof/>
            <w:webHidden/>
          </w:rPr>
          <w:instrText xml:space="preserve"> PAGEREF _Toc180479219 \h </w:instrText>
        </w:r>
        <w:r w:rsidR="00793204">
          <w:rPr>
            <w:noProof/>
            <w:webHidden/>
          </w:rPr>
        </w:r>
        <w:r w:rsidR="00793204">
          <w:rPr>
            <w:noProof/>
            <w:webHidden/>
          </w:rPr>
          <w:fldChar w:fldCharType="separate"/>
        </w:r>
        <w:r w:rsidR="00793204">
          <w:rPr>
            <w:noProof/>
            <w:webHidden/>
          </w:rPr>
          <w:t>19</w:t>
        </w:r>
        <w:r w:rsidR="00793204">
          <w:rPr>
            <w:noProof/>
            <w:webHidden/>
          </w:rPr>
          <w:fldChar w:fldCharType="end"/>
        </w:r>
      </w:hyperlink>
    </w:p>
    <w:p w14:paraId="0E003B4E" w14:textId="1B0A7225"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0" w:history="1">
        <w:r w:rsidR="00793204" w:rsidRPr="00BB1687">
          <w:rPr>
            <w:rStyle w:val="Hyperlink"/>
            <w:rFonts w:ascii="Arial Bold" w:hAnsi="Arial Bold"/>
            <w:b/>
            <w:caps/>
            <w:noProof/>
            <w:kern w:val="24"/>
          </w:rPr>
          <w:t>24</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Financial Checkpoint</w:t>
        </w:r>
        <w:r w:rsidR="00793204">
          <w:rPr>
            <w:noProof/>
            <w:webHidden/>
          </w:rPr>
          <w:tab/>
        </w:r>
        <w:r w:rsidR="00793204">
          <w:rPr>
            <w:noProof/>
            <w:webHidden/>
          </w:rPr>
          <w:fldChar w:fldCharType="begin"/>
        </w:r>
        <w:r w:rsidR="00793204">
          <w:rPr>
            <w:noProof/>
            <w:webHidden/>
          </w:rPr>
          <w:instrText xml:space="preserve"> PAGEREF _Toc180479220 \h </w:instrText>
        </w:r>
        <w:r w:rsidR="00793204">
          <w:rPr>
            <w:noProof/>
            <w:webHidden/>
          </w:rPr>
        </w:r>
        <w:r w:rsidR="00793204">
          <w:rPr>
            <w:noProof/>
            <w:webHidden/>
          </w:rPr>
          <w:fldChar w:fldCharType="separate"/>
        </w:r>
        <w:r w:rsidR="00793204">
          <w:rPr>
            <w:noProof/>
            <w:webHidden/>
          </w:rPr>
          <w:t>19</w:t>
        </w:r>
        <w:r w:rsidR="00793204">
          <w:rPr>
            <w:noProof/>
            <w:webHidden/>
          </w:rPr>
          <w:fldChar w:fldCharType="end"/>
        </w:r>
      </w:hyperlink>
    </w:p>
    <w:p w14:paraId="39EFE4A5" w14:textId="2E04A32C"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1" w:history="1">
        <w:r w:rsidR="00793204" w:rsidRPr="00BB1687">
          <w:rPr>
            <w:rStyle w:val="Hyperlink"/>
            <w:rFonts w:ascii="Arial Bold" w:hAnsi="Arial Bold"/>
            <w:b/>
            <w:caps/>
            <w:noProof/>
            <w:kern w:val="24"/>
          </w:rPr>
          <w:t>25</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Equality Analysis</w:t>
        </w:r>
        <w:r w:rsidR="00793204">
          <w:rPr>
            <w:noProof/>
            <w:webHidden/>
          </w:rPr>
          <w:tab/>
        </w:r>
        <w:r w:rsidR="00793204">
          <w:rPr>
            <w:noProof/>
            <w:webHidden/>
          </w:rPr>
          <w:fldChar w:fldCharType="begin"/>
        </w:r>
        <w:r w:rsidR="00793204">
          <w:rPr>
            <w:noProof/>
            <w:webHidden/>
          </w:rPr>
          <w:instrText xml:space="preserve"> PAGEREF _Toc180479221 \h </w:instrText>
        </w:r>
        <w:r w:rsidR="00793204">
          <w:rPr>
            <w:noProof/>
            <w:webHidden/>
          </w:rPr>
        </w:r>
        <w:r w:rsidR="00793204">
          <w:rPr>
            <w:noProof/>
            <w:webHidden/>
          </w:rPr>
          <w:fldChar w:fldCharType="separate"/>
        </w:r>
        <w:r w:rsidR="00793204">
          <w:rPr>
            <w:noProof/>
            <w:webHidden/>
          </w:rPr>
          <w:t>19</w:t>
        </w:r>
        <w:r w:rsidR="00793204">
          <w:rPr>
            <w:noProof/>
            <w:webHidden/>
          </w:rPr>
          <w:fldChar w:fldCharType="end"/>
        </w:r>
      </w:hyperlink>
    </w:p>
    <w:p w14:paraId="43236874" w14:textId="40192D4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2" w:history="1">
        <w:r w:rsidR="00793204" w:rsidRPr="00BB1687">
          <w:rPr>
            <w:rStyle w:val="Hyperlink"/>
            <w:rFonts w:ascii="Arial Bold" w:hAnsi="Arial Bold"/>
            <w:b/>
            <w:caps/>
            <w:noProof/>
            <w:kern w:val="24"/>
          </w:rPr>
          <w:t>26</w:t>
        </w:r>
        <w:r w:rsidR="00793204">
          <w:rPr>
            <w:rFonts w:asciiTheme="minorHAnsi" w:eastAsiaTheme="minorEastAsia" w:hAnsiTheme="minorHAnsi" w:cstheme="minorBidi"/>
            <w:noProof/>
            <w:kern w:val="2"/>
            <w:szCs w:val="24"/>
            <w:lang w:eastAsia="en-GB"/>
            <w14:ligatures w14:val="standardContextual"/>
          </w:rPr>
          <w:tab/>
        </w:r>
        <w:r w:rsidR="00793204" w:rsidRPr="00BB1687">
          <w:rPr>
            <w:rStyle w:val="Hyperlink"/>
            <w:rFonts w:cs="Arial"/>
            <w:b/>
            <w:bCs/>
            <w:noProof/>
          </w:rPr>
          <w:t>Data Privacy Impact Assessment</w:t>
        </w:r>
        <w:r w:rsidR="00793204">
          <w:rPr>
            <w:noProof/>
            <w:webHidden/>
          </w:rPr>
          <w:tab/>
        </w:r>
        <w:r w:rsidR="00793204">
          <w:rPr>
            <w:noProof/>
            <w:webHidden/>
          </w:rPr>
          <w:fldChar w:fldCharType="begin"/>
        </w:r>
        <w:r w:rsidR="00793204">
          <w:rPr>
            <w:noProof/>
            <w:webHidden/>
          </w:rPr>
          <w:instrText xml:space="preserve"> PAGEREF _Toc180479222 \h </w:instrText>
        </w:r>
        <w:r w:rsidR="00793204">
          <w:rPr>
            <w:noProof/>
            <w:webHidden/>
          </w:rPr>
        </w:r>
        <w:r w:rsidR="00793204">
          <w:rPr>
            <w:noProof/>
            <w:webHidden/>
          </w:rPr>
          <w:fldChar w:fldCharType="separate"/>
        </w:r>
        <w:r w:rsidR="00793204">
          <w:rPr>
            <w:noProof/>
            <w:webHidden/>
          </w:rPr>
          <w:t>20</w:t>
        </w:r>
        <w:r w:rsidR="00793204">
          <w:rPr>
            <w:noProof/>
            <w:webHidden/>
          </w:rPr>
          <w:fldChar w:fldCharType="end"/>
        </w:r>
      </w:hyperlink>
    </w:p>
    <w:p w14:paraId="406B142A" w14:textId="33286FF3"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3" w:history="1">
        <w:r w:rsidR="00793204" w:rsidRPr="00BB1687">
          <w:rPr>
            <w:rStyle w:val="Hyperlink"/>
            <w:b/>
            <w:bCs/>
            <w:noProof/>
          </w:rPr>
          <w:t>Appendix A: Critical Care Desk Dispatch Criteria</w:t>
        </w:r>
        <w:r w:rsidR="00793204">
          <w:rPr>
            <w:noProof/>
            <w:webHidden/>
          </w:rPr>
          <w:tab/>
        </w:r>
        <w:r w:rsidR="00793204">
          <w:rPr>
            <w:noProof/>
            <w:webHidden/>
          </w:rPr>
          <w:fldChar w:fldCharType="begin"/>
        </w:r>
        <w:r w:rsidR="00793204">
          <w:rPr>
            <w:noProof/>
            <w:webHidden/>
          </w:rPr>
          <w:instrText xml:space="preserve"> PAGEREF _Toc180479223 \h </w:instrText>
        </w:r>
        <w:r w:rsidR="00793204">
          <w:rPr>
            <w:noProof/>
            <w:webHidden/>
          </w:rPr>
        </w:r>
        <w:r w:rsidR="00793204">
          <w:rPr>
            <w:noProof/>
            <w:webHidden/>
          </w:rPr>
          <w:fldChar w:fldCharType="separate"/>
        </w:r>
        <w:r w:rsidR="00793204">
          <w:rPr>
            <w:noProof/>
            <w:webHidden/>
          </w:rPr>
          <w:t>21</w:t>
        </w:r>
        <w:r w:rsidR="00793204">
          <w:rPr>
            <w:noProof/>
            <w:webHidden/>
          </w:rPr>
          <w:fldChar w:fldCharType="end"/>
        </w:r>
      </w:hyperlink>
    </w:p>
    <w:p w14:paraId="66F169EB" w14:textId="3C8CC80F"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4" w:history="1">
        <w:r w:rsidR="00793204" w:rsidRPr="00BB1687">
          <w:rPr>
            <w:rStyle w:val="Hyperlink"/>
            <w:b/>
            <w:bCs/>
            <w:noProof/>
          </w:rPr>
          <w:t>Appendix B: CCP Standby Plan</w:t>
        </w:r>
        <w:r w:rsidR="00793204">
          <w:rPr>
            <w:noProof/>
            <w:webHidden/>
          </w:rPr>
          <w:tab/>
        </w:r>
        <w:r w:rsidR="00793204">
          <w:rPr>
            <w:noProof/>
            <w:webHidden/>
          </w:rPr>
          <w:fldChar w:fldCharType="begin"/>
        </w:r>
        <w:r w:rsidR="00793204">
          <w:rPr>
            <w:noProof/>
            <w:webHidden/>
          </w:rPr>
          <w:instrText xml:space="preserve"> PAGEREF _Toc180479224 \h </w:instrText>
        </w:r>
        <w:r w:rsidR="00793204">
          <w:rPr>
            <w:noProof/>
            <w:webHidden/>
          </w:rPr>
        </w:r>
        <w:r w:rsidR="00793204">
          <w:rPr>
            <w:noProof/>
            <w:webHidden/>
          </w:rPr>
          <w:fldChar w:fldCharType="separate"/>
        </w:r>
        <w:r w:rsidR="00793204">
          <w:rPr>
            <w:noProof/>
            <w:webHidden/>
          </w:rPr>
          <w:t>26</w:t>
        </w:r>
        <w:r w:rsidR="00793204">
          <w:rPr>
            <w:noProof/>
            <w:webHidden/>
          </w:rPr>
          <w:fldChar w:fldCharType="end"/>
        </w:r>
      </w:hyperlink>
    </w:p>
    <w:p w14:paraId="56795455" w14:textId="68B3561E"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5" w:history="1">
        <w:r w:rsidR="00793204" w:rsidRPr="00BB1687">
          <w:rPr>
            <w:rStyle w:val="Hyperlink"/>
            <w:b/>
            <w:bCs/>
            <w:noProof/>
          </w:rPr>
          <w:t>Appendix C: IT Outage Action Card</w:t>
        </w:r>
        <w:r w:rsidR="00793204">
          <w:rPr>
            <w:noProof/>
            <w:webHidden/>
          </w:rPr>
          <w:tab/>
        </w:r>
        <w:r w:rsidR="00793204">
          <w:rPr>
            <w:noProof/>
            <w:webHidden/>
          </w:rPr>
          <w:fldChar w:fldCharType="begin"/>
        </w:r>
        <w:r w:rsidR="00793204">
          <w:rPr>
            <w:noProof/>
            <w:webHidden/>
          </w:rPr>
          <w:instrText xml:space="preserve"> PAGEREF _Toc180479225 \h </w:instrText>
        </w:r>
        <w:r w:rsidR="00793204">
          <w:rPr>
            <w:noProof/>
            <w:webHidden/>
          </w:rPr>
        </w:r>
        <w:r w:rsidR="00793204">
          <w:rPr>
            <w:noProof/>
            <w:webHidden/>
          </w:rPr>
          <w:fldChar w:fldCharType="separate"/>
        </w:r>
        <w:r w:rsidR="00793204">
          <w:rPr>
            <w:noProof/>
            <w:webHidden/>
          </w:rPr>
          <w:t>27</w:t>
        </w:r>
        <w:r w:rsidR="00793204">
          <w:rPr>
            <w:noProof/>
            <w:webHidden/>
          </w:rPr>
          <w:fldChar w:fldCharType="end"/>
        </w:r>
      </w:hyperlink>
    </w:p>
    <w:p w14:paraId="07A5134E" w14:textId="0A036806"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6" w:history="1">
        <w:r w:rsidR="00793204" w:rsidRPr="00BB1687">
          <w:rPr>
            <w:rStyle w:val="Hyperlink"/>
            <w:b/>
            <w:bCs/>
            <w:noProof/>
          </w:rPr>
          <w:t>Appendix D: Call Interrogation Flowchart</w:t>
        </w:r>
        <w:r w:rsidR="00793204">
          <w:rPr>
            <w:noProof/>
            <w:webHidden/>
          </w:rPr>
          <w:tab/>
        </w:r>
        <w:r w:rsidR="00793204">
          <w:rPr>
            <w:noProof/>
            <w:webHidden/>
          </w:rPr>
          <w:fldChar w:fldCharType="begin"/>
        </w:r>
        <w:r w:rsidR="00793204">
          <w:rPr>
            <w:noProof/>
            <w:webHidden/>
          </w:rPr>
          <w:instrText xml:space="preserve"> PAGEREF _Toc180479226 \h </w:instrText>
        </w:r>
        <w:r w:rsidR="00793204">
          <w:rPr>
            <w:noProof/>
            <w:webHidden/>
          </w:rPr>
        </w:r>
        <w:r w:rsidR="00793204">
          <w:rPr>
            <w:noProof/>
            <w:webHidden/>
          </w:rPr>
          <w:fldChar w:fldCharType="separate"/>
        </w:r>
        <w:r w:rsidR="00793204">
          <w:rPr>
            <w:noProof/>
            <w:webHidden/>
          </w:rPr>
          <w:t>28</w:t>
        </w:r>
        <w:r w:rsidR="00793204">
          <w:rPr>
            <w:noProof/>
            <w:webHidden/>
          </w:rPr>
          <w:fldChar w:fldCharType="end"/>
        </w:r>
      </w:hyperlink>
    </w:p>
    <w:p w14:paraId="62E24351" w14:textId="3567DB67"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7" w:history="1">
        <w:r w:rsidR="00793204" w:rsidRPr="00BB1687">
          <w:rPr>
            <w:rStyle w:val="Hyperlink"/>
            <w:b/>
            <w:bCs/>
            <w:noProof/>
          </w:rPr>
          <w:t>Appendix E: Video Streaming Flowchart</w:t>
        </w:r>
        <w:r w:rsidR="00793204">
          <w:rPr>
            <w:noProof/>
            <w:webHidden/>
          </w:rPr>
          <w:tab/>
        </w:r>
        <w:r w:rsidR="00793204">
          <w:rPr>
            <w:noProof/>
            <w:webHidden/>
          </w:rPr>
          <w:fldChar w:fldCharType="begin"/>
        </w:r>
        <w:r w:rsidR="00793204">
          <w:rPr>
            <w:noProof/>
            <w:webHidden/>
          </w:rPr>
          <w:instrText xml:space="preserve"> PAGEREF _Toc180479227 \h </w:instrText>
        </w:r>
        <w:r w:rsidR="00793204">
          <w:rPr>
            <w:noProof/>
            <w:webHidden/>
          </w:rPr>
        </w:r>
        <w:r w:rsidR="00793204">
          <w:rPr>
            <w:noProof/>
            <w:webHidden/>
          </w:rPr>
          <w:fldChar w:fldCharType="separate"/>
        </w:r>
        <w:r w:rsidR="00793204">
          <w:rPr>
            <w:noProof/>
            <w:webHidden/>
          </w:rPr>
          <w:t>29</w:t>
        </w:r>
        <w:r w:rsidR="00793204">
          <w:rPr>
            <w:noProof/>
            <w:webHidden/>
          </w:rPr>
          <w:fldChar w:fldCharType="end"/>
        </w:r>
      </w:hyperlink>
    </w:p>
    <w:p w14:paraId="1D3D6C2B" w14:textId="4FEF27A9"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8" w:history="1">
        <w:r w:rsidR="00793204" w:rsidRPr="00BB1687">
          <w:rPr>
            <w:rStyle w:val="Hyperlink"/>
            <w:b/>
            <w:bCs/>
            <w:noProof/>
          </w:rPr>
          <w:t>Appendix F: Clinical Dispatch Support Flowchart</w:t>
        </w:r>
        <w:r w:rsidR="00793204">
          <w:rPr>
            <w:noProof/>
            <w:webHidden/>
          </w:rPr>
          <w:tab/>
        </w:r>
        <w:r w:rsidR="00793204">
          <w:rPr>
            <w:noProof/>
            <w:webHidden/>
          </w:rPr>
          <w:fldChar w:fldCharType="begin"/>
        </w:r>
        <w:r w:rsidR="00793204">
          <w:rPr>
            <w:noProof/>
            <w:webHidden/>
          </w:rPr>
          <w:instrText xml:space="preserve"> PAGEREF _Toc180479228 \h </w:instrText>
        </w:r>
        <w:r w:rsidR="00793204">
          <w:rPr>
            <w:noProof/>
            <w:webHidden/>
          </w:rPr>
        </w:r>
        <w:r w:rsidR="00793204">
          <w:rPr>
            <w:noProof/>
            <w:webHidden/>
          </w:rPr>
          <w:fldChar w:fldCharType="separate"/>
        </w:r>
        <w:r w:rsidR="00793204">
          <w:rPr>
            <w:noProof/>
            <w:webHidden/>
          </w:rPr>
          <w:t>30</w:t>
        </w:r>
        <w:r w:rsidR="00793204">
          <w:rPr>
            <w:noProof/>
            <w:webHidden/>
          </w:rPr>
          <w:fldChar w:fldCharType="end"/>
        </w:r>
      </w:hyperlink>
    </w:p>
    <w:p w14:paraId="586B7D1E" w14:textId="788733C6"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29" w:history="1">
        <w:r w:rsidR="00793204" w:rsidRPr="00BB1687">
          <w:rPr>
            <w:rStyle w:val="Hyperlink"/>
            <w:b/>
            <w:bCs/>
            <w:noProof/>
          </w:rPr>
          <w:t>Appendix G: Response to Clinical Safety Plan Escalation</w:t>
        </w:r>
        <w:r w:rsidR="00793204">
          <w:rPr>
            <w:noProof/>
            <w:webHidden/>
          </w:rPr>
          <w:tab/>
        </w:r>
        <w:r w:rsidR="00793204">
          <w:rPr>
            <w:noProof/>
            <w:webHidden/>
          </w:rPr>
          <w:fldChar w:fldCharType="begin"/>
        </w:r>
        <w:r w:rsidR="00793204">
          <w:rPr>
            <w:noProof/>
            <w:webHidden/>
          </w:rPr>
          <w:instrText xml:space="preserve"> PAGEREF _Toc180479229 \h </w:instrText>
        </w:r>
        <w:r w:rsidR="00793204">
          <w:rPr>
            <w:noProof/>
            <w:webHidden/>
          </w:rPr>
        </w:r>
        <w:r w:rsidR="00793204">
          <w:rPr>
            <w:noProof/>
            <w:webHidden/>
          </w:rPr>
          <w:fldChar w:fldCharType="separate"/>
        </w:r>
        <w:r w:rsidR="00793204">
          <w:rPr>
            <w:noProof/>
            <w:webHidden/>
          </w:rPr>
          <w:t>31</w:t>
        </w:r>
        <w:r w:rsidR="00793204">
          <w:rPr>
            <w:noProof/>
            <w:webHidden/>
          </w:rPr>
          <w:fldChar w:fldCharType="end"/>
        </w:r>
      </w:hyperlink>
    </w:p>
    <w:p w14:paraId="2EABDD63" w14:textId="6795BA74" w:rsidR="00793204" w:rsidRDefault="00F55E77">
      <w:pPr>
        <w:pStyle w:val="TOC1"/>
        <w:rPr>
          <w:rFonts w:asciiTheme="minorHAnsi" w:eastAsiaTheme="minorEastAsia" w:hAnsiTheme="minorHAnsi" w:cstheme="minorBidi"/>
          <w:noProof/>
          <w:kern w:val="2"/>
          <w:szCs w:val="24"/>
          <w:lang w:eastAsia="en-GB"/>
          <w14:ligatures w14:val="standardContextual"/>
        </w:rPr>
      </w:pPr>
      <w:hyperlink w:anchor="_Toc180479230" w:history="1">
        <w:r w:rsidR="00793204" w:rsidRPr="00BB1687">
          <w:rPr>
            <w:rStyle w:val="Hyperlink"/>
            <w:b/>
            <w:bCs/>
            <w:noProof/>
          </w:rPr>
          <w:t>Appendix H: AAKSS Stand Down and Peer to Peer process</w:t>
        </w:r>
        <w:r w:rsidR="00793204">
          <w:rPr>
            <w:noProof/>
            <w:webHidden/>
          </w:rPr>
          <w:tab/>
        </w:r>
        <w:r w:rsidR="00793204">
          <w:rPr>
            <w:noProof/>
            <w:webHidden/>
          </w:rPr>
          <w:fldChar w:fldCharType="begin"/>
        </w:r>
        <w:r w:rsidR="00793204">
          <w:rPr>
            <w:noProof/>
            <w:webHidden/>
          </w:rPr>
          <w:instrText xml:space="preserve"> PAGEREF _Toc180479230 \h </w:instrText>
        </w:r>
        <w:r w:rsidR="00793204">
          <w:rPr>
            <w:noProof/>
            <w:webHidden/>
          </w:rPr>
        </w:r>
        <w:r w:rsidR="00793204">
          <w:rPr>
            <w:noProof/>
            <w:webHidden/>
          </w:rPr>
          <w:fldChar w:fldCharType="separate"/>
        </w:r>
        <w:r w:rsidR="00793204">
          <w:rPr>
            <w:noProof/>
            <w:webHidden/>
          </w:rPr>
          <w:t>32</w:t>
        </w:r>
        <w:r w:rsidR="00793204">
          <w:rPr>
            <w:noProof/>
            <w:webHidden/>
          </w:rPr>
          <w:fldChar w:fldCharType="end"/>
        </w:r>
      </w:hyperlink>
    </w:p>
    <w:p w14:paraId="2733A71C" w14:textId="1258F19D" w:rsidR="0040381C" w:rsidRDefault="0040381C" w:rsidP="0040381C">
      <w:pPr>
        <w:rPr>
          <w:rFonts w:ascii="Arial Bold" w:hAnsi="Arial Bold"/>
          <w:b/>
          <w:sz w:val="28"/>
        </w:rPr>
      </w:pPr>
      <w:r w:rsidRPr="00392D70">
        <w:rPr>
          <w:rStyle w:val="Hyperlink"/>
          <w:rFonts w:ascii="Arial Bold" w:hAnsi="Arial Bold"/>
          <w:b/>
          <w:noProof/>
        </w:rPr>
        <w:fldChar w:fldCharType="end"/>
      </w:r>
      <w:r>
        <w:rPr>
          <w:rFonts w:ascii="Arial Bold" w:hAnsi="Arial Bold"/>
          <w:b/>
          <w:sz w:val="28"/>
        </w:rPr>
        <w:br w:type="page"/>
      </w:r>
    </w:p>
    <w:p w14:paraId="039E9659" w14:textId="77777777" w:rsidR="008D35F0" w:rsidRDefault="00640176" w:rsidP="005C04FA">
      <w:pPr>
        <w:numPr>
          <w:ilvl w:val="0"/>
          <w:numId w:val="2"/>
        </w:numPr>
        <w:tabs>
          <w:tab w:val="left" w:pos="1162"/>
        </w:tabs>
        <w:spacing w:before="360" w:after="240"/>
        <w:outlineLvl w:val="0"/>
        <w:rPr>
          <w:rFonts w:ascii="Arial Bold" w:hAnsi="Arial Bold"/>
          <w:b/>
          <w:sz w:val="28"/>
        </w:rPr>
      </w:pPr>
      <w:bookmarkStart w:id="2" w:name="_Toc45620358"/>
      <w:bookmarkStart w:id="3" w:name="_Toc180479197"/>
      <w:r w:rsidRPr="00640176">
        <w:rPr>
          <w:rFonts w:ascii="Arial Bold" w:hAnsi="Arial Bold"/>
          <w:b/>
          <w:sz w:val="28"/>
        </w:rPr>
        <w:lastRenderedPageBreak/>
        <w:t>Statement of Aims and Objectives</w:t>
      </w:r>
      <w:bookmarkEnd w:id="2"/>
      <w:bookmarkEnd w:id="3"/>
    </w:p>
    <w:p w14:paraId="507E0023" w14:textId="2296EEA5" w:rsidR="008D35F0" w:rsidRPr="003E13B3" w:rsidRDefault="008D35F0" w:rsidP="003E13B3">
      <w:pPr>
        <w:numPr>
          <w:ilvl w:val="1"/>
          <w:numId w:val="8"/>
        </w:numPr>
        <w:spacing w:after="240"/>
        <w:rPr>
          <w:rFonts w:cs="Arial"/>
        </w:rPr>
      </w:pPr>
      <w:bookmarkStart w:id="4" w:name="_Toc517087502"/>
      <w:bookmarkStart w:id="5" w:name="_Toc517104363"/>
      <w:proofErr w:type="gramStart"/>
      <w:r w:rsidRPr="00B10701">
        <w:rPr>
          <w:rFonts w:cs="Arial"/>
        </w:rPr>
        <w:t>South East</w:t>
      </w:r>
      <w:proofErr w:type="gramEnd"/>
      <w:r w:rsidRPr="00B10701">
        <w:rPr>
          <w:rFonts w:cs="Arial"/>
        </w:rPr>
        <w:t xml:space="preserve"> Coast Ambulance Service NHS Foundation Trust (the Trust) is committed</w:t>
      </w:r>
      <w:r w:rsidR="00170EFC" w:rsidRPr="00B10701">
        <w:rPr>
          <w:rFonts w:cs="Arial"/>
        </w:rPr>
        <w:t xml:space="preserve"> to</w:t>
      </w:r>
      <w:bookmarkEnd w:id="4"/>
      <w:bookmarkEnd w:id="5"/>
      <w:r w:rsidR="00AF6D27" w:rsidRPr="00B10701">
        <w:rPr>
          <w:rFonts w:cs="Arial"/>
        </w:rPr>
        <w:t xml:space="preserve"> </w:t>
      </w:r>
      <w:r w:rsidR="004852A4">
        <w:rPr>
          <w:rFonts w:cs="Arial"/>
        </w:rPr>
        <w:t xml:space="preserve">providing high quality </w:t>
      </w:r>
      <w:r w:rsidR="001F4C58">
        <w:rPr>
          <w:rFonts w:cs="Arial"/>
        </w:rPr>
        <w:t>patient care</w:t>
      </w:r>
      <w:r w:rsidR="007E4414">
        <w:rPr>
          <w:rFonts w:cs="Arial"/>
        </w:rPr>
        <w:t xml:space="preserve">, ensuring </w:t>
      </w:r>
      <w:r w:rsidR="00AD2082">
        <w:rPr>
          <w:rFonts w:cs="Arial"/>
        </w:rPr>
        <w:t>effective delivery of Specialist Paramedic led enhanced care.</w:t>
      </w:r>
    </w:p>
    <w:p w14:paraId="0CD80D78" w14:textId="77B2337A" w:rsidR="008D35F0" w:rsidRDefault="008D35F0" w:rsidP="003E13B3">
      <w:pPr>
        <w:numPr>
          <w:ilvl w:val="1"/>
          <w:numId w:val="8"/>
        </w:numPr>
        <w:spacing w:after="240"/>
        <w:rPr>
          <w:rFonts w:cs="Arial"/>
          <w:bCs/>
        </w:rPr>
      </w:pPr>
      <w:bookmarkStart w:id="6" w:name="_Toc517087503"/>
      <w:bookmarkStart w:id="7" w:name="_Toc517104364"/>
      <w:r w:rsidRPr="00BA1035">
        <w:rPr>
          <w:rFonts w:cs="Arial"/>
          <w:bCs/>
        </w:rPr>
        <w:t>This policy</w:t>
      </w:r>
      <w:r w:rsidR="00514C36" w:rsidRPr="00BA1035">
        <w:rPr>
          <w:rFonts w:cs="Arial"/>
          <w:bCs/>
        </w:rPr>
        <w:t xml:space="preserve"> and procedure</w:t>
      </w:r>
      <w:r w:rsidRPr="00BA1035">
        <w:rPr>
          <w:rFonts w:cs="Arial"/>
          <w:bCs/>
        </w:rPr>
        <w:t xml:space="preserve"> </w:t>
      </w:r>
      <w:proofErr w:type="gramStart"/>
      <w:r w:rsidRPr="00BA1035">
        <w:rPr>
          <w:rFonts w:cs="Arial"/>
          <w:bCs/>
        </w:rPr>
        <w:t>is</w:t>
      </w:r>
      <w:proofErr w:type="gramEnd"/>
      <w:r w:rsidRPr="00BA1035">
        <w:rPr>
          <w:rFonts w:cs="Arial"/>
          <w:bCs/>
        </w:rPr>
        <w:t xml:space="preserve"> applicable to</w:t>
      </w:r>
      <w:r w:rsidR="002F3430" w:rsidRPr="00BA1035">
        <w:rPr>
          <w:rFonts w:cs="Arial"/>
          <w:bCs/>
        </w:rPr>
        <w:t xml:space="preserve"> all Critical Care Paramedics </w:t>
      </w:r>
      <w:r w:rsidR="00BA1035">
        <w:rPr>
          <w:rFonts w:cs="Arial"/>
          <w:bCs/>
        </w:rPr>
        <w:t xml:space="preserve">(CCPs) </w:t>
      </w:r>
      <w:r w:rsidR="002F3430" w:rsidRPr="00BA1035">
        <w:rPr>
          <w:rFonts w:cs="Arial"/>
          <w:bCs/>
        </w:rPr>
        <w:t>and</w:t>
      </w:r>
      <w:r w:rsidR="00BA1035">
        <w:rPr>
          <w:rFonts w:cs="Arial"/>
          <w:bCs/>
        </w:rPr>
        <w:t xml:space="preserve"> Emergency Operations Centre</w:t>
      </w:r>
      <w:r w:rsidR="002F3430" w:rsidRPr="00BA1035">
        <w:rPr>
          <w:rFonts w:cs="Arial"/>
          <w:bCs/>
        </w:rPr>
        <w:t xml:space="preserve"> </w:t>
      </w:r>
      <w:r w:rsidR="00BA1035">
        <w:rPr>
          <w:rFonts w:cs="Arial"/>
          <w:bCs/>
        </w:rPr>
        <w:t>(</w:t>
      </w:r>
      <w:r w:rsidR="002F3430" w:rsidRPr="00BA1035">
        <w:rPr>
          <w:rFonts w:cs="Arial"/>
          <w:bCs/>
        </w:rPr>
        <w:t>EOC</w:t>
      </w:r>
      <w:r w:rsidR="00BA1035">
        <w:rPr>
          <w:rFonts w:cs="Arial"/>
          <w:bCs/>
        </w:rPr>
        <w:t>)</w:t>
      </w:r>
      <w:r w:rsidR="002F3430" w:rsidRPr="00BA1035">
        <w:rPr>
          <w:rFonts w:cs="Arial"/>
          <w:bCs/>
        </w:rPr>
        <w:t xml:space="preserve"> dispatch staff</w:t>
      </w:r>
      <w:r w:rsidR="0074422F" w:rsidRPr="00BA1035">
        <w:rPr>
          <w:rFonts w:cs="Arial"/>
          <w:bCs/>
        </w:rPr>
        <w:t xml:space="preserve"> supporting the Critical Care Desk</w:t>
      </w:r>
      <w:r w:rsidR="00BA1035">
        <w:rPr>
          <w:rFonts w:cs="Arial"/>
          <w:bCs/>
        </w:rPr>
        <w:t xml:space="preserve"> (CCD)</w:t>
      </w:r>
      <w:r w:rsidR="0074422F" w:rsidRPr="00BA1035">
        <w:rPr>
          <w:rFonts w:cs="Arial"/>
          <w:bCs/>
        </w:rPr>
        <w:t xml:space="preserve">.  </w:t>
      </w:r>
      <w:r w:rsidR="00EE7DBC">
        <w:rPr>
          <w:rFonts w:cs="Arial"/>
          <w:bCs/>
        </w:rPr>
        <w:t xml:space="preserve">Ensuring </w:t>
      </w:r>
      <w:r w:rsidR="006E5CC0">
        <w:rPr>
          <w:rFonts w:cs="Arial"/>
          <w:bCs/>
        </w:rPr>
        <w:t>a consistent approach across all CCD tasks and</w:t>
      </w:r>
      <w:r w:rsidR="000D2994">
        <w:rPr>
          <w:rFonts w:cs="Arial"/>
          <w:bCs/>
        </w:rPr>
        <w:t xml:space="preserve"> practices</w:t>
      </w:r>
      <w:bookmarkEnd w:id="6"/>
      <w:bookmarkEnd w:id="7"/>
      <w:r w:rsidR="00503E1F">
        <w:rPr>
          <w:rFonts w:cs="Arial"/>
          <w:bCs/>
        </w:rPr>
        <w:t>.</w:t>
      </w:r>
    </w:p>
    <w:p w14:paraId="543E568F" w14:textId="465C2280" w:rsidR="00392932" w:rsidRPr="002B2C78" w:rsidRDefault="00392932" w:rsidP="002B2C78">
      <w:pPr>
        <w:numPr>
          <w:ilvl w:val="1"/>
          <w:numId w:val="8"/>
        </w:numPr>
        <w:spacing w:after="240"/>
        <w:rPr>
          <w:rFonts w:cs="Arial"/>
          <w:bCs/>
        </w:rPr>
      </w:pPr>
      <w:r>
        <w:rPr>
          <w:rFonts w:cs="Arial"/>
          <w:bCs/>
        </w:rPr>
        <w:t xml:space="preserve">This </w:t>
      </w:r>
      <w:r w:rsidR="00D6228C">
        <w:rPr>
          <w:rFonts w:cs="Arial"/>
          <w:bCs/>
        </w:rPr>
        <w:t>policy and procedure will outline th</w:t>
      </w:r>
      <w:r w:rsidR="00146BDE">
        <w:rPr>
          <w:rFonts w:cs="Arial"/>
          <w:bCs/>
        </w:rPr>
        <w:t>e routine p</w:t>
      </w:r>
      <w:r w:rsidR="000D46BD">
        <w:rPr>
          <w:rFonts w:cs="Arial"/>
          <w:bCs/>
        </w:rPr>
        <w:t>ractices for</w:t>
      </w:r>
      <w:r w:rsidR="00E91297">
        <w:rPr>
          <w:rFonts w:cs="Arial"/>
          <w:bCs/>
        </w:rPr>
        <w:t xml:space="preserve"> </w:t>
      </w:r>
      <w:r w:rsidR="00D411F6">
        <w:rPr>
          <w:rFonts w:cs="Arial"/>
          <w:bCs/>
        </w:rPr>
        <w:t xml:space="preserve">staff </w:t>
      </w:r>
      <w:r w:rsidR="00115CDB" w:rsidRPr="002B2C78">
        <w:rPr>
          <w:rFonts w:cs="Arial"/>
          <w:bCs/>
        </w:rPr>
        <w:t xml:space="preserve">operating the CCD within </w:t>
      </w:r>
      <w:r w:rsidR="000B75E1" w:rsidRPr="002B2C78">
        <w:rPr>
          <w:rFonts w:cs="Arial"/>
          <w:bCs/>
        </w:rPr>
        <w:t>the EOC.</w:t>
      </w:r>
      <w:r w:rsidR="00E84E8A">
        <w:rPr>
          <w:rFonts w:cs="Arial"/>
          <w:bCs/>
        </w:rPr>
        <w:t xml:space="preserve">  </w:t>
      </w:r>
      <w:r w:rsidR="003D0E4F">
        <w:rPr>
          <w:rFonts w:cs="Arial"/>
          <w:bCs/>
        </w:rPr>
        <w:t>This document is not intended to be read and followed in isolation</w:t>
      </w:r>
      <w:r w:rsidR="004367A1">
        <w:rPr>
          <w:rFonts w:cs="Arial"/>
          <w:bCs/>
        </w:rPr>
        <w:t xml:space="preserve"> and has been written </w:t>
      </w:r>
      <w:proofErr w:type="gramStart"/>
      <w:r w:rsidR="004367A1">
        <w:rPr>
          <w:rFonts w:cs="Arial"/>
          <w:bCs/>
        </w:rPr>
        <w:t>in reference to</w:t>
      </w:r>
      <w:proofErr w:type="gramEnd"/>
      <w:r w:rsidR="004367A1">
        <w:rPr>
          <w:rFonts w:cs="Arial"/>
          <w:bCs/>
        </w:rPr>
        <w:t xml:space="preserve"> various other policies and procedures that are current at the time of publishing. </w:t>
      </w:r>
    </w:p>
    <w:p w14:paraId="359E8F06" w14:textId="324356A3" w:rsidR="00FB086E" w:rsidRPr="00BA1035" w:rsidRDefault="00FB086E" w:rsidP="00FB086E">
      <w:pPr>
        <w:numPr>
          <w:ilvl w:val="1"/>
          <w:numId w:val="8"/>
        </w:numPr>
        <w:spacing w:after="240"/>
        <w:rPr>
          <w:rFonts w:cs="Arial"/>
          <w:bCs/>
        </w:rPr>
      </w:pPr>
      <w:r>
        <w:rPr>
          <w:rFonts w:cs="Arial"/>
          <w:bCs/>
        </w:rPr>
        <w:t xml:space="preserve">The primary aim of the CCD is to ensure </w:t>
      </w:r>
      <w:r w:rsidR="00CB395F">
        <w:rPr>
          <w:rFonts w:cs="Arial"/>
          <w:bCs/>
        </w:rPr>
        <w:t xml:space="preserve">that </w:t>
      </w:r>
      <w:r>
        <w:rPr>
          <w:rFonts w:cs="Arial"/>
          <w:bCs/>
        </w:rPr>
        <w:t xml:space="preserve">a high level of patient care is delivered in a timely manner by dispatching CCPs effectively, </w:t>
      </w:r>
      <w:r w:rsidR="000A1C34">
        <w:rPr>
          <w:rFonts w:cs="Arial"/>
          <w:bCs/>
        </w:rPr>
        <w:t xml:space="preserve">providing </w:t>
      </w:r>
      <w:r>
        <w:rPr>
          <w:rFonts w:cs="Arial"/>
          <w:bCs/>
        </w:rPr>
        <w:t>clinical advice to operational colleagues and support</w:t>
      </w:r>
      <w:r w:rsidR="000A1C34">
        <w:rPr>
          <w:rFonts w:cs="Arial"/>
          <w:bCs/>
        </w:rPr>
        <w:t>ing</w:t>
      </w:r>
      <w:r>
        <w:rPr>
          <w:rFonts w:cs="Arial"/>
          <w:bCs/>
        </w:rPr>
        <w:t xml:space="preserve"> dispatch decisions and resourcing.</w:t>
      </w:r>
    </w:p>
    <w:p w14:paraId="6D6E3C40" w14:textId="53D2965B" w:rsidR="003A7D19" w:rsidRPr="00640176" w:rsidRDefault="006702C2" w:rsidP="003A7D19">
      <w:pPr>
        <w:numPr>
          <w:ilvl w:val="0"/>
          <w:numId w:val="2"/>
        </w:numPr>
        <w:tabs>
          <w:tab w:val="left" w:pos="1162"/>
        </w:tabs>
        <w:spacing w:before="360" w:after="240"/>
        <w:outlineLvl w:val="0"/>
        <w:rPr>
          <w:rFonts w:cs="Arial"/>
          <w:b/>
          <w:bCs/>
          <w:sz w:val="28"/>
          <w:szCs w:val="28"/>
        </w:rPr>
      </w:pPr>
      <w:bookmarkStart w:id="8" w:name="_Toc180479198"/>
      <w:r>
        <w:rPr>
          <w:rFonts w:cs="Arial"/>
          <w:b/>
          <w:bCs/>
          <w:sz w:val="28"/>
          <w:szCs w:val="28"/>
        </w:rPr>
        <w:t>Staffing</w:t>
      </w:r>
      <w:bookmarkEnd w:id="8"/>
    </w:p>
    <w:p w14:paraId="1551DAF9" w14:textId="37A33B68" w:rsidR="006702C2" w:rsidRDefault="006702C2" w:rsidP="003A7D19">
      <w:pPr>
        <w:numPr>
          <w:ilvl w:val="1"/>
          <w:numId w:val="8"/>
        </w:numPr>
        <w:spacing w:after="240"/>
        <w:rPr>
          <w:rFonts w:cs="Arial"/>
        </w:rPr>
      </w:pPr>
      <w:r>
        <w:rPr>
          <w:rFonts w:cs="Arial"/>
        </w:rPr>
        <w:t xml:space="preserve">The </w:t>
      </w:r>
      <w:r w:rsidR="0086752C">
        <w:rPr>
          <w:rFonts w:cs="Arial"/>
        </w:rPr>
        <w:t>CCD</w:t>
      </w:r>
      <w:r>
        <w:rPr>
          <w:rFonts w:cs="Arial"/>
        </w:rPr>
        <w:t xml:space="preserve"> will be staffed 24 hours a day </w:t>
      </w:r>
      <w:r w:rsidR="00B07C8B">
        <w:rPr>
          <w:rFonts w:cs="Arial"/>
        </w:rPr>
        <w:t>with a</w:t>
      </w:r>
      <w:r w:rsidR="008E3FCF">
        <w:rPr>
          <w:rFonts w:cs="Arial"/>
        </w:rPr>
        <w:t xml:space="preserve"> </w:t>
      </w:r>
      <w:r w:rsidR="0086752C">
        <w:rPr>
          <w:rFonts w:cs="Arial"/>
        </w:rPr>
        <w:t>CCP</w:t>
      </w:r>
      <w:r w:rsidR="00B07C8B">
        <w:rPr>
          <w:rFonts w:cs="Arial"/>
        </w:rPr>
        <w:t xml:space="preserve"> with over one year</w:t>
      </w:r>
      <w:r w:rsidR="00A77C73">
        <w:rPr>
          <w:rFonts w:cs="Arial"/>
        </w:rPr>
        <w:t>’s</w:t>
      </w:r>
      <w:r w:rsidR="00B07C8B">
        <w:rPr>
          <w:rFonts w:cs="Arial"/>
        </w:rPr>
        <w:t xml:space="preserve"> experience as a</w:t>
      </w:r>
      <w:r w:rsidR="00593E02">
        <w:rPr>
          <w:rFonts w:cs="Arial"/>
        </w:rPr>
        <w:t xml:space="preserve"> </w:t>
      </w:r>
      <w:r w:rsidR="00B07C8B">
        <w:rPr>
          <w:rFonts w:cs="Arial"/>
        </w:rPr>
        <w:t>CCP.</w:t>
      </w:r>
    </w:p>
    <w:p w14:paraId="599334C8" w14:textId="1CE2747F" w:rsidR="00B07C8B" w:rsidRDefault="0006353E" w:rsidP="003A7D19">
      <w:pPr>
        <w:numPr>
          <w:ilvl w:val="1"/>
          <w:numId w:val="8"/>
        </w:numPr>
        <w:spacing w:after="240"/>
        <w:rPr>
          <w:rFonts w:cs="Arial"/>
        </w:rPr>
      </w:pPr>
      <w:r>
        <w:rPr>
          <w:rFonts w:cs="Arial"/>
        </w:rPr>
        <w:t xml:space="preserve">The CCD will be covered in </w:t>
      </w:r>
      <w:r w:rsidR="00C96D2F">
        <w:rPr>
          <w:rFonts w:cs="Arial"/>
        </w:rPr>
        <w:t>either East or West EOC depending on closest location to the</w:t>
      </w:r>
      <w:r w:rsidR="006918A9">
        <w:rPr>
          <w:rFonts w:cs="Arial"/>
        </w:rPr>
        <w:t xml:space="preserve"> CCP covering the CCD.</w:t>
      </w:r>
    </w:p>
    <w:p w14:paraId="0809FBBC" w14:textId="200A3929" w:rsidR="006918A9" w:rsidRDefault="00EB4465" w:rsidP="003A7D19">
      <w:pPr>
        <w:numPr>
          <w:ilvl w:val="1"/>
          <w:numId w:val="8"/>
        </w:numPr>
        <w:spacing w:after="240"/>
        <w:rPr>
          <w:rFonts w:cs="Arial"/>
        </w:rPr>
      </w:pPr>
      <w:r>
        <w:rPr>
          <w:rFonts w:cs="Arial"/>
        </w:rPr>
        <w:t xml:space="preserve">The CCD will be </w:t>
      </w:r>
      <w:r w:rsidR="00DD3FDC">
        <w:rPr>
          <w:rFonts w:cs="Arial"/>
        </w:rPr>
        <w:t xml:space="preserve">covered by </w:t>
      </w:r>
      <w:r w:rsidR="004E3231">
        <w:rPr>
          <w:rFonts w:cs="Arial"/>
        </w:rPr>
        <w:t xml:space="preserve">operational </w:t>
      </w:r>
      <w:r w:rsidR="001B15A6">
        <w:rPr>
          <w:rFonts w:cs="Arial"/>
        </w:rPr>
        <w:t>Critical Care Team Leaders (</w:t>
      </w:r>
      <w:r w:rsidR="004E3231">
        <w:rPr>
          <w:rFonts w:cs="Arial"/>
        </w:rPr>
        <w:t>CC</w:t>
      </w:r>
      <w:r w:rsidR="00637DCF">
        <w:rPr>
          <w:rFonts w:cs="Arial"/>
        </w:rPr>
        <w:t>TLs</w:t>
      </w:r>
      <w:r w:rsidR="001B15A6">
        <w:rPr>
          <w:rFonts w:cs="Arial"/>
        </w:rPr>
        <w:t>)</w:t>
      </w:r>
      <w:r w:rsidR="00637DCF">
        <w:rPr>
          <w:rFonts w:cs="Arial"/>
        </w:rPr>
        <w:t xml:space="preserve"> and </w:t>
      </w:r>
      <w:r w:rsidR="004E3231">
        <w:rPr>
          <w:rFonts w:cs="Arial"/>
        </w:rPr>
        <w:t>CCPs</w:t>
      </w:r>
      <w:r w:rsidR="0053077E">
        <w:rPr>
          <w:rFonts w:cs="Arial"/>
        </w:rPr>
        <w:t>, through rota</w:t>
      </w:r>
      <w:r w:rsidR="00D73D87">
        <w:rPr>
          <w:rFonts w:cs="Arial"/>
        </w:rPr>
        <w:t>, relief planning or</w:t>
      </w:r>
      <w:r w:rsidR="0053077E">
        <w:rPr>
          <w:rFonts w:cs="Arial"/>
        </w:rPr>
        <w:t xml:space="preserve"> </w:t>
      </w:r>
      <w:r w:rsidR="00306F7D">
        <w:rPr>
          <w:rFonts w:cs="Arial"/>
        </w:rPr>
        <w:t>overtime if the shift is uncovered</w:t>
      </w:r>
      <w:r w:rsidR="00105833">
        <w:rPr>
          <w:rFonts w:cs="Arial"/>
        </w:rPr>
        <w:t>.</w:t>
      </w:r>
    </w:p>
    <w:p w14:paraId="11CAA74F" w14:textId="2F900CA3" w:rsidR="00105833" w:rsidRDefault="00105833" w:rsidP="003A7D19">
      <w:pPr>
        <w:numPr>
          <w:ilvl w:val="1"/>
          <w:numId w:val="8"/>
        </w:numPr>
        <w:spacing w:after="240"/>
        <w:rPr>
          <w:rFonts w:cs="Arial"/>
        </w:rPr>
      </w:pPr>
      <w:r>
        <w:rPr>
          <w:rFonts w:cs="Arial"/>
        </w:rPr>
        <w:t xml:space="preserve">Bank CCPs </w:t>
      </w:r>
      <w:r w:rsidR="0024609D">
        <w:rPr>
          <w:rFonts w:cs="Arial"/>
        </w:rPr>
        <w:t xml:space="preserve">will be able to cover CCD shifts should their SECAmb CAD access remain </w:t>
      </w:r>
      <w:proofErr w:type="gramStart"/>
      <w:r w:rsidR="008B2346">
        <w:rPr>
          <w:rFonts w:cs="Arial"/>
        </w:rPr>
        <w:t>active</w:t>
      </w:r>
      <w:proofErr w:type="gramEnd"/>
      <w:r w:rsidR="00F3216C">
        <w:rPr>
          <w:rFonts w:cs="Arial"/>
        </w:rPr>
        <w:t xml:space="preserve"> and </w:t>
      </w:r>
      <w:r w:rsidR="001A29D3">
        <w:rPr>
          <w:rFonts w:cs="Arial"/>
        </w:rPr>
        <w:t xml:space="preserve">they </w:t>
      </w:r>
      <w:r w:rsidR="00F3216C">
        <w:rPr>
          <w:rFonts w:cs="Arial"/>
        </w:rPr>
        <w:t xml:space="preserve">complete </w:t>
      </w:r>
      <w:r w:rsidR="006C0EA1">
        <w:rPr>
          <w:rFonts w:cs="Arial"/>
        </w:rPr>
        <w:t xml:space="preserve">regular </w:t>
      </w:r>
      <w:r w:rsidR="00F3216C">
        <w:rPr>
          <w:rFonts w:cs="Arial"/>
        </w:rPr>
        <w:t>CCD shifts.</w:t>
      </w:r>
    </w:p>
    <w:p w14:paraId="3BCDB8A1" w14:textId="2843ECD9" w:rsidR="00306F7D" w:rsidRDefault="00F60B62" w:rsidP="003A7D19">
      <w:pPr>
        <w:numPr>
          <w:ilvl w:val="1"/>
          <w:numId w:val="8"/>
        </w:numPr>
        <w:spacing w:after="240"/>
        <w:rPr>
          <w:rFonts w:cs="Arial"/>
        </w:rPr>
      </w:pPr>
      <w:r>
        <w:rPr>
          <w:rFonts w:cs="Arial"/>
        </w:rPr>
        <w:t xml:space="preserve">Covering the core day and night </w:t>
      </w:r>
      <w:r w:rsidR="008524E7">
        <w:rPr>
          <w:rFonts w:cs="Arial"/>
        </w:rPr>
        <w:t>CCD s</w:t>
      </w:r>
      <w:r>
        <w:rPr>
          <w:rFonts w:cs="Arial"/>
        </w:rPr>
        <w:t>hifts</w:t>
      </w:r>
      <w:r w:rsidR="008524E7">
        <w:rPr>
          <w:rFonts w:cs="Arial"/>
        </w:rPr>
        <w:t xml:space="preserve"> </w:t>
      </w:r>
      <w:r w:rsidR="00327C85">
        <w:rPr>
          <w:rFonts w:cs="Arial"/>
        </w:rPr>
        <w:t xml:space="preserve">is a priority and takes precedence over </w:t>
      </w:r>
      <w:r w:rsidR="00324653">
        <w:rPr>
          <w:rFonts w:cs="Arial"/>
        </w:rPr>
        <w:t xml:space="preserve">operational road cover.  CCPs will be reasonably </w:t>
      </w:r>
      <w:r w:rsidR="002915E7">
        <w:rPr>
          <w:rFonts w:cs="Arial"/>
        </w:rPr>
        <w:t>moved from</w:t>
      </w:r>
      <w:r w:rsidR="00324653">
        <w:rPr>
          <w:rFonts w:cs="Arial"/>
        </w:rPr>
        <w:t xml:space="preserve"> road CC</w:t>
      </w:r>
      <w:r w:rsidR="00FD12CE">
        <w:rPr>
          <w:rFonts w:cs="Arial"/>
        </w:rPr>
        <w:t>P</w:t>
      </w:r>
      <w:r w:rsidR="00324653">
        <w:rPr>
          <w:rFonts w:cs="Arial"/>
        </w:rPr>
        <w:t xml:space="preserve"> shifts to cover the CCD if there are </w:t>
      </w:r>
      <w:r w:rsidR="00786BFE">
        <w:rPr>
          <w:rFonts w:cs="Arial"/>
        </w:rPr>
        <w:t xml:space="preserve">vacant shifts </w:t>
      </w:r>
      <w:r>
        <w:rPr>
          <w:rFonts w:cs="Arial"/>
        </w:rPr>
        <w:t>or short notice absences.</w:t>
      </w:r>
    </w:p>
    <w:p w14:paraId="170E2531" w14:textId="3CE99CA4" w:rsidR="00F60B62" w:rsidRDefault="00651634" w:rsidP="003A7D19">
      <w:pPr>
        <w:numPr>
          <w:ilvl w:val="1"/>
          <w:numId w:val="8"/>
        </w:numPr>
        <w:spacing w:after="240"/>
        <w:rPr>
          <w:rFonts w:cs="Arial"/>
        </w:rPr>
      </w:pPr>
      <w:r>
        <w:rPr>
          <w:rFonts w:cs="Arial"/>
        </w:rPr>
        <w:t xml:space="preserve">All CCPs </w:t>
      </w:r>
      <w:r w:rsidR="00E02091">
        <w:rPr>
          <w:rFonts w:cs="Arial"/>
        </w:rPr>
        <w:t xml:space="preserve">working within EOC will wear SECAmb uniform and </w:t>
      </w:r>
      <w:r w:rsidR="004A0DC2">
        <w:rPr>
          <w:rFonts w:cs="Arial"/>
        </w:rPr>
        <w:t xml:space="preserve">must comply with the </w:t>
      </w:r>
      <w:r w:rsidR="009E13D7">
        <w:rPr>
          <w:rFonts w:cs="Arial"/>
        </w:rPr>
        <w:t xml:space="preserve">Uniform and </w:t>
      </w:r>
      <w:r w:rsidR="004E5B80">
        <w:rPr>
          <w:rFonts w:cs="Arial"/>
        </w:rPr>
        <w:t>Dress Code</w:t>
      </w:r>
      <w:r w:rsidR="00C53EDC">
        <w:rPr>
          <w:rFonts w:cs="Arial"/>
        </w:rPr>
        <w:t xml:space="preserve"> Policy and</w:t>
      </w:r>
      <w:r w:rsidR="009E13D7">
        <w:rPr>
          <w:rFonts w:cs="Arial"/>
        </w:rPr>
        <w:t xml:space="preserve"> Procedure whilst </w:t>
      </w:r>
      <w:r w:rsidR="00E02091">
        <w:rPr>
          <w:rFonts w:cs="Arial"/>
        </w:rPr>
        <w:t>undertaking their duties</w:t>
      </w:r>
      <w:r w:rsidR="00D930BD">
        <w:rPr>
          <w:rFonts w:cs="Arial"/>
        </w:rPr>
        <w:t>.</w:t>
      </w:r>
    </w:p>
    <w:p w14:paraId="44B95109" w14:textId="412CCB32" w:rsidR="00084244" w:rsidRPr="00084244" w:rsidRDefault="005027EA" w:rsidP="00084244">
      <w:pPr>
        <w:numPr>
          <w:ilvl w:val="0"/>
          <w:numId w:val="8"/>
        </w:numPr>
        <w:spacing w:before="360" w:after="240"/>
        <w:outlineLvl w:val="0"/>
        <w:rPr>
          <w:rFonts w:cs="Arial"/>
          <w:b/>
          <w:bCs/>
          <w:sz w:val="28"/>
          <w:szCs w:val="28"/>
        </w:rPr>
      </w:pPr>
      <w:bookmarkStart w:id="9" w:name="_Toc180479199"/>
      <w:r>
        <w:rPr>
          <w:rFonts w:cs="Arial"/>
          <w:b/>
          <w:bCs/>
          <w:sz w:val="28"/>
          <w:szCs w:val="28"/>
        </w:rPr>
        <w:t xml:space="preserve">Training and </w:t>
      </w:r>
      <w:r w:rsidR="007C404F">
        <w:rPr>
          <w:rFonts w:cs="Arial"/>
          <w:b/>
          <w:bCs/>
          <w:sz w:val="28"/>
          <w:szCs w:val="28"/>
        </w:rPr>
        <w:t>A</w:t>
      </w:r>
      <w:r w:rsidR="00514518">
        <w:rPr>
          <w:rFonts w:cs="Arial"/>
          <w:b/>
          <w:bCs/>
          <w:sz w:val="28"/>
          <w:szCs w:val="28"/>
        </w:rPr>
        <w:t xml:space="preserve">ssessment of </w:t>
      </w:r>
      <w:r w:rsidR="007C404F">
        <w:rPr>
          <w:rFonts w:cs="Arial"/>
          <w:b/>
          <w:bCs/>
          <w:sz w:val="28"/>
          <w:szCs w:val="28"/>
        </w:rPr>
        <w:t>C</w:t>
      </w:r>
      <w:r w:rsidR="00514518">
        <w:rPr>
          <w:rFonts w:cs="Arial"/>
          <w:b/>
          <w:bCs/>
          <w:sz w:val="28"/>
          <w:szCs w:val="28"/>
        </w:rPr>
        <w:t>ompetence</w:t>
      </w:r>
      <w:bookmarkEnd w:id="9"/>
    </w:p>
    <w:p w14:paraId="3002CDD6" w14:textId="04CAEBA9" w:rsidR="005027EA" w:rsidRDefault="005027EA" w:rsidP="005027EA">
      <w:pPr>
        <w:numPr>
          <w:ilvl w:val="1"/>
          <w:numId w:val="8"/>
        </w:numPr>
        <w:spacing w:after="240"/>
        <w:rPr>
          <w:rFonts w:cs="Arial"/>
        </w:rPr>
      </w:pPr>
      <w:r>
        <w:rPr>
          <w:rFonts w:cs="Arial"/>
        </w:rPr>
        <w:t>CCPs</w:t>
      </w:r>
      <w:r w:rsidR="00AC6F16">
        <w:rPr>
          <w:rFonts w:cs="Arial"/>
        </w:rPr>
        <w:t xml:space="preserve"> must </w:t>
      </w:r>
      <w:r w:rsidR="00267CC1">
        <w:rPr>
          <w:rFonts w:cs="Arial"/>
        </w:rPr>
        <w:t>have been trained and signed off to use both Cleric</w:t>
      </w:r>
      <w:r w:rsidR="001539C3">
        <w:rPr>
          <w:rFonts w:cs="Arial"/>
        </w:rPr>
        <w:t xml:space="preserve"> </w:t>
      </w:r>
      <w:r w:rsidR="002571A8">
        <w:rPr>
          <w:rFonts w:cs="Arial"/>
        </w:rPr>
        <w:t>(CAD)</w:t>
      </w:r>
      <w:r w:rsidR="001539C3">
        <w:rPr>
          <w:rFonts w:cs="Arial"/>
        </w:rPr>
        <w:t xml:space="preserve"> and </w:t>
      </w:r>
      <w:proofErr w:type="spellStart"/>
      <w:r w:rsidR="00306462">
        <w:rPr>
          <w:rFonts w:cs="Arial"/>
        </w:rPr>
        <w:t>LifeX</w:t>
      </w:r>
      <w:proofErr w:type="spellEnd"/>
      <w:r w:rsidR="00F41CB1">
        <w:rPr>
          <w:rFonts w:cs="Arial"/>
        </w:rPr>
        <w:t xml:space="preserve"> (CROPS)</w:t>
      </w:r>
      <w:r w:rsidR="00306462">
        <w:rPr>
          <w:rFonts w:cs="Arial"/>
        </w:rPr>
        <w:t xml:space="preserve"> Radio system</w:t>
      </w:r>
      <w:r w:rsidR="002539AB">
        <w:rPr>
          <w:rFonts w:cs="Arial"/>
        </w:rPr>
        <w:t xml:space="preserve"> prior to commencement of their CCD mentoring</w:t>
      </w:r>
      <w:r w:rsidR="00EA77A0">
        <w:rPr>
          <w:rFonts w:cs="Arial"/>
        </w:rPr>
        <w:t>.  Training will be conducted by the EOC training team</w:t>
      </w:r>
      <w:r w:rsidR="00C1555A">
        <w:rPr>
          <w:rFonts w:cs="Arial"/>
        </w:rPr>
        <w:t xml:space="preserve"> and</w:t>
      </w:r>
      <w:r w:rsidR="00896344">
        <w:rPr>
          <w:rFonts w:cs="Arial"/>
        </w:rPr>
        <w:t xml:space="preserve"> will routinely commence at 10 months post qualifying as a CCP</w:t>
      </w:r>
      <w:r w:rsidR="00841629">
        <w:rPr>
          <w:rFonts w:cs="Arial"/>
        </w:rPr>
        <w:t>.</w:t>
      </w:r>
    </w:p>
    <w:p w14:paraId="2F084D17" w14:textId="0CE2E894" w:rsidR="002539AB" w:rsidRDefault="0058232D" w:rsidP="005027EA">
      <w:pPr>
        <w:numPr>
          <w:ilvl w:val="1"/>
          <w:numId w:val="8"/>
        </w:numPr>
        <w:spacing w:after="240"/>
        <w:rPr>
          <w:rFonts w:cs="Arial"/>
        </w:rPr>
      </w:pPr>
      <w:r>
        <w:rPr>
          <w:rFonts w:cs="Arial"/>
        </w:rPr>
        <w:lastRenderedPageBreak/>
        <w:t>Three</w:t>
      </w:r>
      <w:r w:rsidR="00416FDF">
        <w:rPr>
          <w:rFonts w:cs="Arial"/>
        </w:rPr>
        <w:t xml:space="preserve"> mentoring shifts will be undertaken </w:t>
      </w:r>
      <w:r w:rsidR="008D0A5D">
        <w:rPr>
          <w:rFonts w:cs="Arial"/>
        </w:rPr>
        <w:t>supernumerary with</w:t>
      </w:r>
      <w:r w:rsidR="00416FDF">
        <w:rPr>
          <w:rFonts w:cs="Arial"/>
        </w:rPr>
        <w:t xml:space="preserve"> </w:t>
      </w:r>
      <w:r w:rsidR="00E52455">
        <w:rPr>
          <w:rFonts w:cs="Arial"/>
        </w:rPr>
        <w:t>an</w:t>
      </w:r>
      <w:r w:rsidR="005535F6">
        <w:rPr>
          <w:rFonts w:cs="Arial"/>
        </w:rPr>
        <w:t xml:space="preserve"> experienced CCD operative, a fourth </w:t>
      </w:r>
      <w:r w:rsidR="00EA178A">
        <w:rPr>
          <w:rFonts w:cs="Arial"/>
        </w:rPr>
        <w:t>shift will be undertaken with a CCTL</w:t>
      </w:r>
      <w:r w:rsidR="00260BE9">
        <w:rPr>
          <w:rFonts w:cs="Arial"/>
        </w:rPr>
        <w:t xml:space="preserve"> </w:t>
      </w:r>
      <w:r w:rsidR="001C3567">
        <w:rPr>
          <w:rFonts w:cs="Arial"/>
        </w:rPr>
        <w:t xml:space="preserve">or </w:t>
      </w:r>
      <w:r w:rsidR="001B15A6">
        <w:rPr>
          <w:rFonts w:cs="Arial"/>
        </w:rPr>
        <w:t>Critical Care Clinical Operations Manager (</w:t>
      </w:r>
      <w:r w:rsidR="001C3567">
        <w:rPr>
          <w:rFonts w:cs="Arial"/>
        </w:rPr>
        <w:t>CCCOM</w:t>
      </w:r>
      <w:r w:rsidR="001B15A6">
        <w:rPr>
          <w:rFonts w:cs="Arial"/>
        </w:rPr>
        <w:t>)</w:t>
      </w:r>
      <w:r w:rsidR="00EA178A">
        <w:rPr>
          <w:rFonts w:cs="Arial"/>
        </w:rPr>
        <w:t xml:space="preserve"> to assess competence and complete a </w:t>
      </w:r>
      <w:r w:rsidR="00F13462">
        <w:rPr>
          <w:rFonts w:cs="Arial"/>
        </w:rPr>
        <w:t>‘sign off’ shift for the CCP.</w:t>
      </w:r>
    </w:p>
    <w:p w14:paraId="1EBE435C" w14:textId="3B50DF64" w:rsidR="00C00766" w:rsidRDefault="00C00766" w:rsidP="005027EA">
      <w:pPr>
        <w:numPr>
          <w:ilvl w:val="1"/>
          <w:numId w:val="8"/>
        </w:numPr>
        <w:spacing w:after="240"/>
        <w:rPr>
          <w:rFonts w:cs="Arial"/>
        </w:rPr>
      </w:pPr>
      <w:r>
        <w:rPr>
          <w:rFonts w:cs="Arial"/>
        </w:rPr>
        <w:t xml:space="preserve">A CCD portfolio of competence must be completed </w:t>
      </w:r>
      <w:r w:rsidR="00660A31">
        <w:rPr>
          <w:rFonts w:cs="Arial"/>
        </w:rPr>
        <w:t xml:space="preserve">and signed off </w:t>
      </w:r>
      <w:r w:rsidR="004754B5">
        <w:rPr>
          <w:rFonts w:cs="Arial"/>
        </w:rPr>
        <w:t>during the mentoring period to ensure competence in all aspects.</w:t>
      </w:r>
    </w:p>
    <w:p w14:paraId="3B6CD6F2" w14:textId="7F285215" w:rsidR="004754B5" w:rsidRDefault="009927A8" w:rsidP="005027EA">
      <w:pPr>
        <w:numPr>
          <w:ilvl w:val="1"/>
          <w:numId w:val="8"/>
        </w:numPr>
        <w:spacing w:after="240"/>
        <w:rPr>
          <w:rFonts w:cs="Arial"/>
        </w:rPr>
      </w:pPr>
      <w:r>
        <w:rPr>
          <w:rFonts w:cs="Arial"/>
        </w:rPr>
        <w:t xml:space="preserve">If a CCP is unsuccessful on the sign off </w:t>
      </w:r>
      <w:r w:rsidR="00E86AD2">
        <w:rPr>
          <w:rFonts w:cs="Arial"/>
        </w:rPr>
        <w:t>shift</w:t>
      </w:r>
      <w:r>
        <w:rPr>
          <w:rFonts w:cs="Arial"/>
        </w:rPr>
        <w:t>, they will have an ind</w:t>
      </w:r>
      <w:r w:rsidR="00542239">
        <w:rPr>
          <w:rFonts w:cs="Arial"/>
        </w:rPr>
        <w:t>ividual action plan designed to support them with further mentoring shifts</w:t>
      </w:r>
      <w:r w:rsidR="007D5FD8">
        <w:rPr>
          <w:rFonts w:cs="Arial"/>
        </w:rPr>
        <w:t xml:space="preserve"> and </w:t>
      </w:r>
      <w:r w:rsidR="00FC541F">
        <w:rPr>
          <w:rFonts w:cs="Arial"/>
        </w:rPr>
        <w:t xml:space="preserve">a </w:t>
      </w:r>
      <w:r w:rsidR="007D5FD8">
        <w:rPr>
          <w:rFonts w:cs="Arial"/>
        </w:rPr>
        <w:t xml:space="preserve">subsequent sign off shift.  </w:t>
      </w:r>
      <w:r w:rsidR="006A3883">
        <w:rPr>
          <w:rFonts w:cs="Arial"/>
        </w:rPr>
        <w:t>Should a further assessment</w:t>
      </w:r>
      <w:r w:rsidR="004162E0">
        <w:rPr>
          <w:rFonts w:cs="Arial"/>
        </w:rPr>
        <w:t>/sign off shift</w:t>
      </w:r>
      <w:r w:rsidR="006A3883">
        <w:rPr>
          <w:rFonts w:cs="Arial"/>
        </w:rPr>
        <w:t xml:space="preserve"> be unsuccessful the individual CCP will have a </w:t>
      </w:r>
      <w:r w:rsidR="004162E0">
        <w:rPr>
          <w:rFonts w:cs="Arial"/>
        </w:rPr>
        <w:t xml:space="preserve">meeting with the CCCOM </w:t>
      </w:r>
      <w:r w:rsidR="00514518">
        <w:rPr>
          <w:rFonts w:cs="Arial"/>
        </w:rPr>
        <w:t>responsible for the CCD to discuss suitability.</w:t>
      </w:r>
    </w:p>
    <w:p w14:paraId="51C5AB65" w14:textId="527C6FEA" w:rsidR="00F60B62" w:rsidRPr="00DE6DA4" w:rsidRDefault="00AD5D9D">
      <w:pPr>
        <w:numPr>
          <w:ilvl w:val="1"/>
          <w:numId w:val="8"/>
        </w:numPr>
        <w:spacing w:after="240"/>
        <w:rPr>
          <w:rFonts w:cs="Arial"/>
        </w:rPr>
      </w:pPr>
      <w:r w:rsidRPr="00DE6DA4">
        <w:rPr>
          <w:rFonts w:cs="Arial"/>
        </w:rPr>
        <w:t>CAD profiles</w:t>
      </w:r>
      <w:r w:rsidR="00DD509C" w:rsidRPr="00DE6DA4">
        <w:rPr>
          <w:rFonts w:cs="Arial"/>
        </w:rPr>
        <w:t xml:space="preserve"> will lock following 6 months of inactivity.  </w:t>
      </w:r>
      <w:r w:rsidR="000B122E" w:rsidRPr="00DE6DA4">
        <w:rPr>
          <w:rFonts w:cs="Arial"/>
        </w:rPr>
        <w:t xml:space="preserve">CCPs will </w:t>
      </w:r>
      <w:r w:rsidR="00C03A7F" w:rsidRPr="00DE6DA4">
        <w:rPr>
          <w:rFonts w:cs="Arial"/>
        </w:rPr>
        <w:t xml:space="preserve">be </w:t>
      </w:r>
      <w:r w:rsidR="000B122E" w:rsidRPr="00DE6DA4">
        <w:rPr>
          <w:rFonts w:cs="Arial"/>
        </w:rPr>
        <w:t>require</w:t>
      </w:r>
      <w:r w:rsidR="00C03A7F" w:rsidRPr="00DE6DA4">
        <w:rPr>
          <w:rFonts w:cs="Arial"/>
        </w:rPr>
        <w:t>d</w:t>
      </w:r>
      <w:r w:rsidR="000B122E" w:rsidRPr="00DE6DA4">
        <w:rPr>
          <w:rFonts w:cs="Arial"/>
        </w:rPr>
        <w:t xml:space="preserve"> to attend a </w:t>
      </w:r>
      <w:r w:rsidR="00241712" w:rsidRPr="00DE6DA4">
        <w:rPr>
          <w:rFonts w:cs="Arial"/>
        </w:rPr>
        <w:t>Cleric retraining session</w:t>
      </w:r>
      <w:r w:rsidR="00C03A7F" w:rsidRPr="00DE6DA4">
        <w:rPr>
          <w:rFonts w:cs="Arial"/>
        </w:rPr>
        <w:t xml:space="preserve"> with the EOC training team</w:t>
      </w:r>
      <w:r w:rsidR="007E0FEE" w:rsidRPr="00DE6DA4">
        <w:rPr>
          <w:rFonts w:cs="Arial"/>
        </w:rPr>
        <w:t xml:space="preserve"> to reactivate the account</w:t>
      </w:r>
      <w:r w:rsidR="00C03A7F" w:rsidRPr="00DE6DA4">
        <w:rPr>
          <w:rFonts w:cs="Arial"/>
        </w:rPr>
        <w:t>.</w:t>
      </w:r>
      <w:r w:rsidR="00241712" w:rsidRPr="00DE6DA4">
        <w:rPr>
          <w:rFonts w:cs="Arial"/>
        </w:rPr>
        <w:t xml:space="preserve"> </w:t>
      </w:r>
      <w:r w:rsidR="00F32116" w:rsidRPr="00DE6DA4">
        <w:rPr>
          <w:rFonts w:cs="Arial"/>
        </w:rPr>
        <w:t>Following retraining an individualised mentoring plan will be designed depending on the needs of the individual</w:t>
      </w:r>
      <w:r w:rsidR="00430C57" w:rsidRPr="00DE6DA4">
        <w:rPr>
          <w:rFonts w:cs="Arial"/>
        </w:rPr>
        <w:t xml:space="preserve"> to ensure competen</w:t>
      </w:r>
      <w:r w:rsidR="00253C23" w:rsidRPr="00DE6DA4">
        <w:rPr>
          <w:rFonts w:cs="Arial"/>
        </w:rPr>
        <w:t>cy on the CCD</w:t>
      </w:r>
      <w:r w:rsidR="00430C57" w:rsidRPr="00DE6DA4">
        <w:rPr>
          <w:rFonts w:cs="Arial"/>
        </w:rPr>
        <w:t>.</w:t>
      </w:r>
      <w:r w:rsidR="00E86AD2" w:rsidRPr="00DE6DA4">
        <w:rPr>
          <w:rFonts w:cs="Arial"/>
        </w:rPr>
        <w:t xml:space="preserve"> </w:t>
      </w:r>
    </w:p>
    <w:p w14:paraId="4DE3D97A" w14:textId="15C7A0DB" w:rsidR="007E30B7" w:rsidRPr="00640176" w:rsidRDefault="007E30B7" w:rsidP="007E30B7">
      <w:pPr>
        <w:numPr>
          <w:ilvl w:val="0"/>
          <w:numId w:val="8"/>
        </w:numPr>
        <w:spacing w:before="360" w:after="240"/>
        <w:outlineLvl w:val="0"/>
        <w:rPr>
          <w:rFonts w:cs="Arial"/>
          <w:b/>
          <w:bCs/>
          <w:sz w:val="28"/>
          <w:szCs w:val="28"/>
        </w:rPr>
      </w:pPr>
      <w:bookmarkStart w:id="10" w:name="_Toc180479200"/>
      <w:r>
        <w:rPr>
          <w:rFonts w:cs="Arial"/>
          <w:b/>
          <w:bCs/>
          <w:sz w:val="28"/>
          <w:szCs w:val="28"/>
        </w:rPr>
        <w:t>Crew Down/Emergency button</w:t>
      </w:r>
      <w:bookmarkEnd w:id="10"/>
    </w:p>
    <w:p w14:paraId="391AF882" w14:textId="1D6004AB" w:rsidR="007E30B7" w:rsidRDefault="009C2377" w:rsidP="007E30B7">
      <w:pPr>
        <w:numPr>
          <w:ilvl w:val="1"/>
          <w:numId w:val="8"/>
        </w:numPr>
        <w:spacing w:after="240"/>
        <w:rPr>
          <w:rFonts w:cs="Arial"/>
        </w:rPr>
      </w:pPr>
      <w:r>
        <w:rPr>
          <w:rFonts w:cs="Arial"/>
        </w:rPr>
        <w:t xml:space="preserve">Any resource that activates their </w:t>
      </w:r>
      <w:r w:rsidR="00FE1202">
        <w:rPr>
          <w:rFonts w:cs="Arial"/>
        </w:rPr>
        <w:t>‘crew down</w:t>
      </w:r>
      <w:r w:rsidR="00171299">
        <w:rPr>
          <w:rFonts w:cs="Arial"/>
        </w:rPr>
        <w:t>/emergency</w:t>
      </w:r>
      <w:r w:rsidR="00FE1202">
        <w:rPr>
          <w:rFonts w:cs="Arial"/>
        </w:rPr>
        <w:t xml:space="preserve"> button’ </w:t>
      </w:r>
      <w:r w:rsidR="007D2944">
        <w:rPr>
          <w:rFonts w:cs="Arial"/>
        </w:rPr>
        <w:t xml:space="preserve">on </w:t>
      </w:r>
      <w:proofErr w:type="gramStart"/>
      <w:r w:rsidR="007D2944">
        <w:rPr>
          <w:rFonts w:cs="Arial"/>
        </w:rPr>
        <w:t>channel</w:t>
      </w:r>
      <w:proofErr w:type="gramEnd"/>
      <w:r w:rsidR="007D2944">
        <w:rPr>
          <w:rFonts w:cs="Arial"/>
        </w:rPr>
        <w:t xml:space="preserve"> 16</w:t>
      </w:r>
      <w:r w:rsidR="00B51C00">
        <w:rPr>
          <w:rFonts w:cs="Arial"/>
        </w:rPr>
        <w:t>,</w:t>
      </w:r>
      <w:r w:rsidR="007D2944">
        <w:rPr>
          <w:rFonts w:cs="Arial"/>
        </w:rPr>
        <w:t>17</w:t>
      </w:r>
      <w:r w:rsidR="00A25132">
        <w:rPr>
          <w:rFonts w:cs="Arial"/>
        </w:rPr>
        <w:t xml:space="preserve"> or 350</w:t>
      </w:r>
      <w:r w:rsidR="007D2944">
        <w:rPr>
          <w:rFonts w:cs="Arial"/>
        </w:rPr>
        <w:t xml:space="preserve"> </w:t>
      </w:r>
      <w:r w:rsidR="00823561">
        <w:rPr>
          <w:rFonts w:cs="Arial"/>
        </w:rPr>
        <w:t xml:space="preserve">will require the CCD operative to </w:t>
      </w:r>
      <w:r w:rsidR="00681150">
        <w:rPr>
          <w:rFonts w:cs="Arial"/>
        </w:rPr>
        <w:t>take immediate action.</w:t>
      </w:r>
    </w:p>
    <w:p w14:paraId="1FE4520F" w14:textId="77777777" w:rsidR="007F368B" w:rsidRDefault="007F368B" w:rsidP="007F368B">
      <w:pPr>
        <w:numPr>
          <w:ilvl w:val="1"/>
          <w:numId w:val="8"/>
        </w:numPr>
        <w:spacing w:after="240"/>
        <w:rPr>
          <w:rFonts w:cs="Arial"/>
        </w:rPr>
      </w:pPr>
      <w:r>
        <w:rPr>
          <w:rFonts w:cs="Arial"/>
        </w:rPr>
        <w:t>Crew welfare is paramount and all crew down activations will take priority over current ongoing tasks.</w:t>
      </w:r>
    </w:p>
    <w:p w14:paraId="0FC6F168" w14:textId="2CD94A22" w:rsidR="00681150" w:rsidRDefault="002D0042" w:rsidP="007E30B7">
      <w:pPr>
        <w:numPr>
          <w:ilvl w:val="1"/>
          <w:numId w:val="8"/>
        </w:numPr>
        <w:spacing w:after="240"/>
        <w:rPr>
          <w:rFonts w:cs="Arial"/>
        </w:rPr>
      </w:pPr>
      <w:r>
        <w:rPr>
          <w:rFonts w:cs="Arial"/>
        </w:rPr>
        <w:t xml:space="preserve">The </w:t>
      </w:r>
      <w:r w:rsidR="00B572A7">
        <w:rPr>
          <w:rFonts w:cs="Arial"/>
        </w:rPr>
        <w:t>Dispatch Team Leader (</w:t>
      </w:r>
      <w:r>
        <w:rPr>
          <w:rFonts w:cs="Arial"/>
        </w:rPr>
        <w:t>DTL</w:t>
      </w:r>
      <w:r w:rsidR="00B572A7">
        <w:rPr>
          <w:rFonts w:cs="Arial"/>
        </w:rPr>
        <w:t>)</w:t>
      </w:r>
      <w:r>
        <w:rPr>
          <w:rFonts w:cs="Arial"/>
        </w:rPr>
        <w:t xml:space="preserve"> </w:t>
      </w:r>
      <w:r w:rsidR="00A54230">
        <w:rPr>
          <w:rFonts w:cs="Arial"/>
        </w:rPr>
        <w:t xml:space="preserve">covering the </w:t>
      </w:r>
      <w:r w:rsidR="00585408">
        <w:rPr>
          <w:rFonts w:cs="Arial"/>
        </w:rPr>
        <w:t xml:space="preserve">dispatch desk </w:t>
      </w:r>
      <w:r w:rsidR="008C1E62">
        <w:rPr>
          <w:rFonts w:cs="Arial"/>
        </w:rPr>
        <w:t xml:space="preserve">of </w:t>
      </w:r>
      <w:r w:rsidR="00585408">
        <w:rPr>
          <w:rFonts w:cs="Arial"/>
        </w:rPr>
        <w:t>the resource</w:t>
      </w:r>
      <w:r w:rsidR="00BC0276">
        <w:rPr>
          <w:rFonts w:cs="Arial"/>
        </w:rPr>
        <w:t xml:space="preserve"> requiring </w:t>
      </w:r>
      <w:r w:rsidR="007F368B">
        <w:rPr>
          <w:rFonts w:cs="Arial"/>
        </w:rPr>
        <w:t>assistance</w:t>
      </w:r>
      <w:r w:rsidR="00A80FF7">
        <w:rPr>
          <w:rFonts w:cs="Arial"/>
        </w:rPr>
        <w:t xml:space="preserve"> </w:t>
      </w:r>
      <w:r w:rsidR="00585408">
        <w:rPr>
          <w:rFonts w:cs="Arial"/>
        </w:rPr>
        <w:t>will take responsibility</w:t>
      </w:r>
      <w:r w:rsidR="002A0421">
        <w:rPr>
          <w:rFonts w:cs="Arial"/>
        </w:rPr>
        <w:t xml:space="preserve"> for ambient listening and arranging police attendance.  The CCD operative must </w:t>
      </w:r>
      <w:r w:rsidR="00822EC4">
        <w:rPr>
          <w:rFonts w:cs="Arial"/>
        </w:rPr>
        <w:t xml:space="preserve">ensure </w:t>
      </w:r>
      <w:r w:rsidR="008C1E62">
        <w:rPr>
          <w:rFonts w:cs="Arial"/>
        </w:rPr>
        <w:t xml:space="preserve">that </w:t>
      </w:r>
      <w:r w:rsidR="002A0421">
        <w:rPr>
          <w:rFonts w:cs="Arial"/>
        </w:rPr>
        <w:t xml:space="preserve">contact </w:t>
      </w:r>
      <w:r w:rsidR="00822EC4">
        <w:rPr>
          <w:rFonts w:cs="Arial"/>
        </w:rPr>
        <w:t xml:space="preserve">is made with </w:t>
      </w:r>
      <w:r w:rsidR="002A0421">
        <w:rPr>
          <w:rFonts w:cs="Arial"/>
        </w:rPr>
        <w:t>th</w:t>
      </w:r>
      <w:r w:rsidR="00822EC4">
        <w:rPr>
          <w:rFonts w:cs="Arial"/>
        </w:rPr>
        <w:t>at</w:t>
      </w:r>
      <w:r w:rsidR="002A0421">
        <w:rPr>
          <w:rFonts w:cs="Arial"/>
        </w:rPr>
        <w:t xml:space="preserve"> DTL</w:t>
      </w:r>
      <w:r w:rsidR="00822EC4">
        <w:rPr>
          <w:rFonts w:cs="Arial"/>
        </w:rPr>
        <w:t>.  I</w:t>
      </w:r>
      <w:r w:rsidR="002A0421">
        <w:rPr>
          <w:rFonts w:cs="Arial"/>
        </w:rPr>
        <w:t xml:space="preserve">f unable to reach that specific DTL </w:t>
      </w:r>
      <w:r w:rsidR="00E64854">
        <w:rPr>
          <w:rFonts w:cs="Arial"/>
        </w:rPr>
        <w:t>they must liaise with an available DTL</w:t>
      </w:r>
      <w:r w:rsidR="00822EC4">
        <w:rPr>
          <w:rFonts w:cs="Arial"/>
        </w:rPr>
        <w:t xml:space="preserve"> to ensure </w:t>
      </w:r>
      <w:r w:rsidR="000D4D8F">
        <w:rPr>
          <w:rFonts w:cs="Arial"/>
        </w:rPr>
        <w:t xml:space="preserve">ambient </w:t>
      </w:r>
      <w:proofErr w:type="gramStart"/>
      <w:r w:rsidR="000D4D8F">
        <w:rPr>
          <w:rFonts w:cs="Arial"/>
        </w:rPr>
        <w:t>listening</w:t>
      </w:r>
      <w:proofErr w:type="gramEnd"/>
      <w:r w:rsidR="000D4D8F">
        <w:rPr>
          <w:rFonts w:cs="Arial"/>
        </w:rPr>
        <w:t xml:space="preserve"> and </w:t>
      </w:r>
      <w:r w:rsidR="008C1E62">
        <w:rPr>
          <w:rFonts w:cs="Arial"/>
        </w:rPr>
        <w:t xml:space="preserve">that </w:t>
      </w:r>
      <w:r w:rsidR="00A1551B">
        <w:rPr>
          <w:rFonts w:cs="Arial"/>
        </w:rPr>
        <w:t>police attendance is arranged as priority.</w:t>
      </w:r>
    </w:p>
    <w:p w14:paraId="107309DC" w14:textId="63BAC4F0" w:rsidR="007F368B" w:rsidRDefault="00455B36" w:rsidP="007E30B7">
      <w:pPr>
        <w:numPr>
          <w:ilvl w:val="1"/>
          <w:numId w:val="8"/>
        </w:numPr>
        <w:spacing w:after="240"/>
        <w:rPr>
          <w:rFonts w:cs="Arial"/>
        </w:rPr>
      </w:pPr>
      <w:r>
        <w:rPr>
          <w:rFonts w:cs="Arial"/>
        </w:rPr>
        <w:t>The CCD operative and</w:t>
      </w:r>
      <w:r w:rsidR="007A22EF">
        <w:rPr>
          <w:rFonts w:cs="Arial"/>
        </w:rPr>
        <w:t xml:space="preserve"> di</w:t>
      </w:r>
      <w:r>
        <w:rPr>
          <w:rFonts w:cs="Arial"/>
        </w:rPr>
        <w:t xml:space="preserve">spatch teams will follow the </w:t>
      </w:r>
      <w:hyperlink r:id="rId15" w:history="1">
        <w:r w:rsidR="009B50E3" w:rsidRPr="009B50E3">
          <w:rPr>
            <w:rStyle w:val="Hyperlink"/>
            <w:rFonts w:cs="Arial"/>
          </w:rPr>
          <w:t>EOC Emergency ‘Crew Down’ Button Procedure</w:t>
        </w:r>
      </w:hyperlink>
    </w:p>
    <w:p w14:paraId="63006AFB" w14:textId="23106745" w:rsidR="00B41D80" w:rsidRPr="00640176" w:rsidRDefault="00B41D80" w:rsidP="00B41D80">
      <w:pPr>
        <w:numPr>
          <w:ilvl w:val="0"/>
          <w:numId w:val="8"/>
        </w:numPr>
        <w:spacing w:before="360" w:after="240"/>
        <w:outlineLvl w:val="0"/>
        <w:rPr>
          <w:rFonts w:cs="Arial"/>
          <w:b/>
          <w:bCs/>
          <w:sz w:val="28"/>
          <w:szCs w:val="28"/>
        </w:rPr>
      </w:pPr>
      <w:bookmarkStart w:id="11" w:name="_Toc180479201"/>
      <w:r>
        <w:rPr>
          <w:rFonts w:cs="Arial"/>
          <w:b/>
          <w:bCs/>
          <w:sz w:val="28"/>
          <w:szCs w:val="28"/>
        </w:rPr>
        <w:t>CCP Welfare</w:t>
      </w:r>
      <w:bookmarkEnd w:id="11"/>
    </w:p>
    <w:p w14:paraId="2215102D" w14:textId="2BA41456" w:rsidR="00B41D80" w:rsidRDefault="00A05D23" w:rsidP="00B41D80">
      <w:pPr>
        <w:numPr>
          <w:ilvl w:val="1"/>
          <w:numId w:val="8"/>
        </w:numPr>
        <w:spacing w:after="240"/>
        <w:rPr>
          <w:rFonts w:cs="Arial"/>
        </w:rPr>
      </w:pPr>
      <w:r>
        <w:rPr>
          <w:rFonts w:cs="Arial"/>
        </w:rPr>
        <w:t>CCP welfare, including the CCD operative</w:t>
      </w:r>
      <w:r w:rsidR="0051637F">
        <w:rPr>
          <w:rFonts w:cs="Arial"/>
        </w:rPr>
        <w:t>s</w:t>
      </w:r>
      <w:r w:rsidR="009A6CBE">
        <w:rPr>
          <w:rFonts w:cs="Arial"/>
        </w:rPr>
        <w:t>,</w:t>
      </w:r>
      <w:r>
        <w:rPr>
          <w:rFonts w:cs="Arial"/>
        </w:rPr>
        <w:t xml:space="preserve"> is paramount du</w:t>
      </w:r>
      <w:r w:rsidR="00C85D18">
        <w:rPr>
          <w:rFonts w:cs="Arial"/>
        </w:rPr>
        <w:t xml:space="preserve">e to </w:t>
      </w:r>
      <w:r w:rsidR="009A6CBE">
        <w:rPr>
          <w:rFonts w:cs="Arial"/>
        </w:rPr>
        <w:t xml:space="preserve">the </w:t>
      </w:r>
      <w:r w:rsidR="00C85D18">
        <w:rPr>
          <w:rFonts w:cs="Arial"/>
        </w:rPr>
        <w:t>frequent exposure to high acuity incidents</w:t>
      </w:r>
      <w:r w:rsidR="00FA5DCA">
        <w:rPr>
          <w:rFonts w:cs="Arial"/>
        </w:rPr>
        <w:t xml:space="preserve">.  </w:t>
      </w:r>
      <w:r w:rsidR="00A2352B">
        <w:rPr>
          <w:rFonts w:cs="Arial"/>
        </w:rPr>
        <w:t xml:space="preserve">CCPs should </w:t>
      </w:r>
      <w:r w:rsidR="0010251C">
        <w:rPr>
          <w:rFonts w:cs="Arial"/>
        </w:rPr>
        <w:t xml:space="preserve">routinely </w:t>
      </w:r>
      <w:r w:rsidR="000010A8">
        <w:rPr>
          <w:rFonts w:cs="Arial"/>
        </w:rPr>
        <w:t>receive a welfare call from the CCD following</w:t>
      </w:r>
      <w:r w:rsidR="0051637F">
        <w:rPr>
          <w:rFonts w:cs="Arial"/>
        </w:rPr>
        <w:t xml:space="preserve"> their clear status from</w:t>
      </w:r>
      <w:r w:rsidR="000010A8">
        <w:rPr>
          <w:rFonts w:cs="Arial"/>
        </w:rPr>
        <w:t xml:space="preserve"> </w:t>
      </w:r>
      <w:r w:rsidR="00CD3E7A">
        <w:rPr>
          <w:rFonts w:cs="Arial"/>
        </w:rPr>
        <w:t>particularly challenging or stressfu</w:t>
      </w:r>
      <w:r w:rsidR="00640CA4">
        <w:rPr>
          <w:rFonts w:cs="Arial"/>
        </w:rPr>
        <w:t>l incidents.</w:t>
      </w:r>
    </w:p>
    <w:p w14:paraId="0BED5516" w14:textId="42F2F804" w:rsidR="00640CA4" w:rsidRDefault="00640CA4" w:rsidP="00B41D80">
      <w:pPr>
        <w:numPr>
          <w:ilvl w:val="1"/>
          <w:numId w:val="8"/>
        </w:numPr>
        <w:spacing w:after="240"/>
        <w:rPr>
          <w:rFonts w:cs="Arial"/>
        </w:rPr>
      </w:pPr>
      <w:r>
        <w:rPr>
          <w:rFonts w:cs="Arial"/>
        </w:rPr>
        <w:t>It is the responsibility of all CCPs</w:t>
      </w:r>
      <w:r w:rsidR="004646FE">
        <w:rPr>
          <w:rFonts w:cs="Arial"/>
        </w:rPr>
        <w:t xml:space="preserve"> and </w:t>
      </w:r>
      <w:r w:rsidR="0010251C">
        <w:rPr>
          <w:rFonts w:cs="Arial"/>
        </w:rPr>
        <w:t xml:space="preserve">the critical care </w:t>
      </w:r>
      <w:r w:rsidR="004646FE">
        <w:rPr>
          <w:rFonts w:cs="Arial"/>
        </w:rPr>
        <w:t>leadership team</w:t>
      </w:r>
      <w:r>
        <w:rPr>
          <w:rFonts w:cs="Arial"/>
        </w:rPr>
        <w:t xml:space="preserve"> to ensure </w:t>
      </w:r>
      <w:r w:rsidR="00701B5E">
        <w:rPr>
          <w:rFonts w:cs="Arial"/>
        </w:rPr>
        <w:t xml:space="preserve">welfare across the </w:t>
      </w:r>
      <w:r w:rsidR="00956B30">
        <w:rPr>
          <w:rFonts w:cs="Arial"/>
        </w:rPr>
        <w:t>Critical Care Operating Unit (CCOU)</w:t>
      </w:r>
      <w:r w:rsidR="00CF5063">
        <w:rPr>
          <w:rFonts w:cs="Arial"/>
        </w:rPr>
        <w:t xml:space="preserve">, the CCD operative is ideally </w:t>
      </w:r>
      <w:r w:rsidR="007E77DB">
        <w:rPr>
          <w:rFonts w:cs="Arial"/>
        </w:rPr>
        <w:t>placed</w:t>
      </w:r>
      <w:r w:rsidR="00CF5063">
        <w:rPr>
          <w:rFonts w:cs="Arial"/>
        </w:rPr>
        <w:t xml:space="preserve"> for overall situation awareness</w:t>
      </w:r>
      <w:r w:rsidR="00701B5E">
        <w:rPr>
          <w:rFonts w:cs="Arial"/>
        </w:rPr>
        <w:t>.  A welfare flag should</w:t>
      </w:r>
      <w:r w:rsidR="00B85F2E">
        <w:rPr>
          <w:rFonts w:cs="Arial"/>
        </w:rPr>
        <w:t xml:space="preserve"> routinely</w:t>
      </w:r>
      <w:r w:rsidR="00701B5E">
        <w:rPr>
          <w:rFonts w:cs="Arial"/>
        </w:rPr>
        <w:t xml:space="preserve"> be raised </w:t>
      </w:r>
      <w:r w:rsidR="00625040">
        <w:rPr>
          <w:rFonts w:cs="Arial"/>
        </w:rPr>
        <w:t xml:space="preserve">by completing </w:t>
      </w:r>
      <w:r w:rsidR="00207ACD">
        <w:rPr>
          <w:rFonts w:cs="Arial"/>
        </w:rPr>
        <w:t xml:space="preserve">the ‘Critical Care Welfare Escalation’ </w:t>
      </w:r>
      <w:r w:rsidR="00B85F2E">
        <w:rPr>
          <w:rFonts w:cs="Arial"/>
        </w:rPr>
        <w:t xml:space="preserve">Microsoft </w:t>
      </w:r>
      <w:r w:rsidR="00207ACD">
        <w:rPr>
          <w:rFonts w:cs="Arial"/>
        </w:rPr>
        <w:t xml:space="preserve">Form </w:t>
      </w:r>
      <w:r w:rsidR="009F5E70">
        <w:rPr>
          <w:rFonts w:cs="Arial"/>
        </w:rPr>
        <w:t xml:space="preserve">available on both the CCD and CCP Operations Teams channels.  This form alerts the OU leadership team to </w:t>
      </w:r>
      <w:r w:rsidR="009F5E70">
        <w:rPr>
          <w:rFonts w:cs="Arial"/>
        </w:rPr>
        <w:lastRenderedPageBreak/>
        <w:t xml:space="preserve">a </w:t>
      </w:r>
      <w:r w:rsidR="00000324">
        <w:rPr>
          <w:rFonts w:cs="Arial"/>
        </w:rPr>
        <w:t xml:space="preserve">CCP requiring welfare and </w:t>
      </w:r>
      <w:r w:rsidR="003C4353">
        <w:rPr>
          <w:rFonts w:cs="Arial"/>
        </w:rPr>
        <w:t xml:space="preserve">will </w:t>
      </w:r>
      <w:r w:rsidR="00000324">
        <w:rPr>
          <w:rFonts w:cs="Arial"/>
        </w:rPr>
        <w:t xml:space="preserve">ensure they have appropriate </w:t>
      </w:r>
      <w:r w:rsidR="003C4353">
        <w:rPr>
          <w:rFonts w:cs="Arial"/>
        </w:rPr>
        <w:t xml:space="preserve">follow up </w:t>
      </w:r>
      <w:r w:rsidR="00000324">
        <w:rPr>
          <w:rFonts w:cs="Arial"/>
        </w:rPr>
        <w:t>welfare</w:t>
      </w:r>
      <w:r w:rsidR="00423F6E">
        <w:rPr>
          <w:rFonts w:cs="Arial"/>
        </w:rPr>
        <w:t>.</w:t>
      </w:r>
    </w:p>
    <w:p w14:paraId="74517510" w14:textId="3013314D" w:rsidR="00423F6E" w:rsidRDefault="00423F6E" w:rsidP="00B41D80">
      <w:pPr>
        <w:numPr>
          <w:ilvl w:val="1"/>
          <w:numId w:val="8"/>
        </w:numPr>
        <w:spacing w:after="240"/>
        <w:rPr>
          <w:rFonts w:cs="Arial"/>
        </w:rPr>
      </w:pPr>
      <w:r>
        <w:rPr>
          <w:rFonts w:cs="Arial"/>
        </w:rPr>
        <w:t>Immediate welfare needs</w:t>
      </w:r>
      <w:r w:rsidR="00B979BB">
        <w:rPr>
          <w:rFonts w:cs="Arial"/>
        </w:rPr>
        <w:t xml:space="preserve"> should be flagged initially to the duty CCTL or the duty CCCOM</w:t>
      </w:r>
      <w:r w:rsidR="00DF5927">
        <w:rPr>
          <w:rFonts w:cs="Arial"/>
        </w:rPr>
        <w:t>.</w:t>
      </w:r>
    </w:p>
    <w:p w14:paraId="0903B1ED" w14:textId="66EE9E69" w:rsidR="00423F6E" w:rsidRPr="00BB59FC" w:rsidRDefault="00423F6E" w:rsidP="00BB59FC">
      <w:pPr>
        <w:numPr>
          <w:ilvl w:val="1"/>
          <w:numId w:val="8"/>
        </w:numPr>
        <w:spacing w:after="240"/>
        <w:rPr>
          <w:rFonts w:cs="Arial"/>
        </w:rPr>
      </w:pPr>
      <w:r>
        <w:rPr>
          <w:rFonts w:cs="Arial"/>
        </w:rPr>
        <w:t>CCPs</w:t>
      </w:r>
      <w:r w:rsidR="00C64306">
        <w:rPr>
          <w:rFonts w:cs="Arial"/>
        </w:rPr>
        <w:t xml:space="preserve"> should be placed</w:t>
      </w:r>
      <w:r>
        <w:rPr>
          <w:rFonts w:cs="Arial"/>
        </w:rPr>
        <w:t xml:space="preserve"> </w:t>
      </w:r>
      <w:r w:rsidR="00F156B9">
        <w:rPr>
          <w:rFonts w:cs="Arial"/>
        </w:rPr>
        <w:t>‘</w:t>
      </w:r>
      <w:r>
        <w:rPr>
          <w:rFonts w:cs="Arial"/>
        </w:rPr>
        <w:t>out of service</w:t>
      </w:r>
      <w:r w:rsidR="00F156B9">
        <w:rPr>
          <w:rFonts w:cs="Arial"/>
        </w:rPr>
        <w:t>’</w:t>
      </w:r>
      <w:r>
        <w:rPr>
          <w:rFonts w:cs="Arial"/>
        </w:rPr>
        <w:t xml:space="preserve"> on the CAD for a debrief or </w:t>
      </w:r>
      <w:r w:rsidR="00DF11AB">
        <w:rPr>
          <w:rFonts w:cs="Arial"/>
        </w:rPr>
        <w:t>appropriate rest period</w:t>
      </w:r>
      <w:r w:rsidR="00DF5927">
        <w:rPr>
          <w:rFonts w:cs="Arial"/>
        </w:rPr>
        <w:t xml:space="preserve"> following</w:t>
      </w:r>
      <w:r w:rsidR="00350F7A">
        <w:rPr>
          <w:rFonts w:cs="Arial"/>
        </w:rPr>
        <w:t xml:space="preserve"> challenging or stressful</w:t>
      </w:r>
      <w:r w:rsidR="00350F7A">
        <w:rPr>
          <w:rStyle w:val="CommentReference"/>
        </w:rPr>
        <w:t xml:space="preserve"> </w:t>
      </w:r>
      <w:r w:rsidR="00350F7A">
        <w:rPr>
          <w:rFonts w:cs="Arial"/>
        </w:rPr>
        <w:t>incidents</w:t>
      </w:r>
      <w:r w:rsidR="00C64306">
        <w:rPr>
          <w:rFonts w:cs="Arial"/>
        </w:rPr>
        <w:t xml:space="preserve"> if required.</w:t>
      </w:r>
      <w:r w:rsidR="008563FB" w:rsidRPr="00BB59FC">
        <w:rPr>
          <w:rFonts w:cs="Arial"/>
        </w:rPr>
        <w:t xml:space="preserve"> </w:t>
      </w:r>
    </w:p>
    <w:p w14:paraId="64ED0D18" w14:textId="4ABFB57E" w:rsidR="004336C2" w:rsidRPr="00640176" w:rsidRDefault="004336C2" w:rsidP="004336C2">
      <w:pPr>
        <w:numPr>
          <w:ilvl w:val="0"/>
          <w:numId w:val="8"/>
        </w:numPr>
        <w:spacing w:before="360" w:after="240"/>
        <w:outlineLvl w:val="0"/>
        <w:rPr>
          <w:rFonts w:cs="Arial"/>
          <w:b/>
          <w:bCs/>
          <w:sz w:val="28"/>
          <w:szCs w:val="28"/>
        </w:rPr>
      </w:pPr>
      <w:bookmarkStart w:id="12" w:name="_Toc180479202"/>
      <w:r>
        <w:rPr>
          <w:rFonts w:cs="Arial"/>
          <w:b/>
          <w:bCs/>
          <w:sz w:val="28"/>
          <w:szCs w:val="28"/>
        </w:rPr>
        <w:t>Dispatch</w:t>
      </w:r>
      <w:bookmarkEnd w:id="12"/>
    </w:p>
    <w:p w14:paraId="7747059C" w14:textId="2569F9D0" w:rsidR="000D3BC5" w:rsidRDefault="00881810" w:rsidP="0035025F">
      <w:pPr>
        <w:numPr>
          <w:ilvl w:val="1"/>
          <w:numId w:val="8"/>
        </w:numPr>
        <w:spacing w:after="240"/>
        <w:rPr>
          <w:rFonts w:cs="Arial"/>
        </w:rPr>
      </w:pPr>
      <w:r>
        <w:rPr>
          <w:rFonts w:cs="Arial"/>
        </w:rPr>
        <w:t>Operational CCPs will routinely be marked on the CAD as ‘C1 only’</w:t>
      </w:r>
      <w:r w:rsidR="00B164E2">
        <w:rPr>
          <w:rFonts w:cs="Arial"/>
        </w:rPr>
        <w:t>,</w:t>
      </w:r>
      <w:r>
        <w:rPr>
          <w:rFonts w:cs="Arial"/>
        </w:rPr>
        <w:t xml:space="preserve"> allowing for auto-allocation </w:t>
      </w:r>
      <w:r w:rsidR="00F11887">
        <w:rPr>
          <w:rFonts w:cs="Arial"/>
        </w:rPr>
        <w:t>when clos</w:t>
      </w:r>
      <w:r w:rsidR="00984A21">
        <w:rPr>
          <w:rFonts w:cs="Arial"/>
        </w:rPr>
        <w:t xml:space="preserve">est </w:t>
      </w:r>
      <w:r w:rsidR="001A491E">
        <w:rPr>
          <w:rFonts w:cs="Arial"/>
        </w:rPr>
        <w:t xml:space="preserve">to a </w:t>
      </w:r>
      <w:r w:rsidR="00221B65">
        <w:rPr>
          <w:rFonts w:cs="Arial"/>
        </w:rPr>
        <w:t xml:space="preserve">Category </w:t>
      </w:r>
      <w:r w:rsidR="001A491E">
        <w:rPr>
          <w:rFonts w:cs="Arial"/>
        </w:rPr>
        <w:t xml:space="preserve">1 </w:t>
      </w:r>
      <w:r w:rsidR="00221B65">
        <w:rPr>
          <w:rFonts w:cs="Arial"/>
        </w:rPr>
        <w:t xml:space="preserve">(C1) </w:t>
      </w:r>
      <w:r w:rsidR="001A491E">
        <w:rPr>
          <w:rFonts w:cs="Arial"/>
        </w:rPr>
        <w:t>call</w:t>
      </w:r>
      <w:r w:rsidR="00C03C58">
        <w:rPr>
          <w:rFonts w:cs="Arial"/>
        </w:rPr>
        <w:t>,</w:t>
      </w:r>
      <w:r w:rsidR="001A491E">
        <w:rPr>
          <w:rFonts w:cs="Arial"/>
        </w:rPr>
        <w:t xml:space="preserve"> whilst </w:t>
      </w:r>
      <w:r w:rsidR="00AB7774">
        <w:rPr>
          <w:rFonts w:cs="Arial"/>
        </w:rPr>
        <w:t>also showing</w:t>
      </w:r>
      <w:r w:rsidR="007068AD">
        <w:rPr>
          <w:rFonts w:cs="Arial"/>
        </w:rPr>
        <w:t xml:space="preserve"> as available to the </w:t>
      </w:r>
      <w:r w:rsidR="00C03C58">
        <w:rPr>
          <w:rFonts w:cs="Arial"/>
        </w:rPr>
        <w:t>Resource Dispatchers (</w:t>
      </w:r>
      <w:r w:rsidR="007068AD">
        <w:rPr>
          <w:rFonts w:cs="Arial"/>
        </w:rPr>
        <w:t>RDs</w:t>
      </w:r>
      <w:r w:rsidR="00C03C58">
        <w:rPr>
          <w:rFonts w:cs="Arial"/>
        </w:rPr>
        <w:t>)</w:t>
      </w:r>
      <w:r w:rsidR="005B7316">
        <w:rPr>
          <w:rFonts w:cs="Arial"/>
        </w:rPr>
        <w:t xml:space="preserve"> when closest to a C1 call or Grade 1 backup request.  All other allocations</w:t>
      </w:r>
      <w:r w:rsidR="00ED2B29">
        <w:rPr>
          <w:rFonts w:cs="Arial"/>
        </w:rPr>
        <w:t xml:space="preserve"> will be the responsibility of the CCD.</w:t>
      </w:r>
    </w:p>
    <w:p w14:paraId="0973440B" w14:textId="0A488174" w:rsidR="00ED6EA6" w:rsidRPr="0035025F" w:rsidRDefault="00742D0D" w:rsidP="0035025F">
      <w:pPr>
        <w:numPr>
          <w:ilvl w:val="1"/>
          <w:numId w:val="8"/>
        </w:numPr>
        <w:spacing w:after="240"/>
        <w:rPr>
          <w:rFonts w:cs="Arial"/>
        </w:rPr>
      </w:pPr>
      <w:r>
        <w:rPr>
          <w:rFonts w:cs="Arial"/>
        </w:rPr>
        <w:t>On Duty</w:t>
      </w:r>
      <w:r w:rsidR="00ED6EA6">
        <w:rPr>
          <w:rFonts w:cs="Arial"/>
        </w:rPr>
        <w:t xml:space="preserve"> CCPs</w:t>
      </w:r>
      <w:r w:rsidR="00F32B12">
        <w:rPr>
          <w:rFonts w:cs="Arial"/>
        </w:rPr>
        <w:t>,</w:t>
      </w:r>
      <w:r w:rsidR="00ED6EA6">
        <w:rPr>
          <w:rFonts w:cs="Arial"/>
        </w:rPr>
        <w:t xml:space="preserve"> CCTLs</w:t>
      </w:r>
      <w:r w:rsidR="008939E2">
        <w:rPr>
          <w:rFonts w:cs="Arial"/>
        </w:rPr>
        <w:t xml:space="preserve"> and Critical Care </w:t>
      </w:r>
      <w:r w:rsidR="005F27D2">
        <w:rPr>
          <w:rFonts w:cs="Arial"/>
        </w:rPr>
        <w:t>Response Capable Managers (</w:t>
      </w:r>
      <w:r w:rsidR="008939E2">
        <w:rPr>
          <w:rFonts w:cs="Arial"/>
        </w:rPr>
        <w:t>RCMs</w:t>
      </w:r>
      <w:r>
        <w:rPr>
          <w:rFonts w:cs="Arial"/>
        </w:rPr>
        <w:t xml:space="preserve">) </w:t>
      </w:r>
      <w:r w:rsidR="008939E2">
        <w:rPr>
          <w:rFonts w:cs="Arial"/>
        </w:rPr>
        <w:t>will be shown</w:t>
      </w:r>
      <w:r w:rsidR="00953261">
        <w:rPr>
          <w:rFonts w:cs="Arial"/>
        </w:rPr>
        <w:t xml:space="preserve"> or moved</w:t>
      </w:r>
      <w:r w:rsidR="008939E2">
        <w:rPr>
          <w:rFonts w:cs="Arial"/>
        </w:rPr>
        <w:t xml:space="preserve"> on </w:t>
      </w:r>
      <w:r w:rsidR="00953261">
        <w:rPr>
          <w:rFonts w:cs="Arial"/>
        </w:rPr>
        <w:t xml:space="preserve">to </w:t>
      </w:r>
      <w:r w:rsidR="008939E2">
        <w:rPr>
          <w:rFonts w:cs="Arial"/>
        </w:rPr>
        <w:t>the ‘Specialist Tasking’ stack</w:t>
      </w:r>
      <w:r w:rsidR="00953261">
        <w:rPr>
          <w:rFonts w:cs="Arial"/>
        </w:rPr>
        <w:t xml:space="preserve">, </w:t>
      </w:r>
      <w:r w:rsidR="00221B65">
        <w:rPr>
          <w:rFonts w:cs="Arial"/>
        </w:rPr>
        <w:t xml:space="preserve">which is </w:t>
      </w:r>
      <w:r w:rsidR="00953261">
        <w:rPr>
          <w:rFonts w:cs="Arial"/>
        </w:rPr>
        <w:t>monitored by the CCD</w:t>
      </w:r>
      <w:r w:rsidR="00E2650F">
        <w:rPr>
          <w:rFonts w:cs="Arial"/>
        </w:rPr>
        <w:t xml:space="preserve">.  </w:t>
      </w:r>
    </w:p>
    <w:p w14:paraId="4BD1CB9A" w14:textId="63EAB7EA" w:rsidR="00351AAF" w:rsidRDefault="00337763" w:rsidP="00CA5380">
      <w:pPr>
        <w:numPr>
          <w:ilvl w:val="1"/>
          <w:numId w:val="8"/>
        </w:numPr>
        <w:spacing w:after="240"/>
        <w:rPr>
          <w:rFonts w:cs="Arial"/>
        </w:rPr>
      </w:pPr>
      <w:r>
        <w:rPr>
          <w:rFonts w:cs="Arial"/>
        </w:rPr>
        <w:t xml:space="preserve">CCPs will be dispatched to </w:t>
      </w:r>
      <w:r w:rsidR="00221B65">
        <w:rPr>
          <w:rFonts w:cs="Arial"/>
        </w:rPr>
        <w:t>C1</w:t>
      </w:r>
      <w:r>
        <w:rPr>
          <w:rFonts w:cs="Arial"/>
        </w:rPr>
        <w:t xml:space="preserve"> calls in line with </w:t>
      </w:r>
      <w:r w:rsidR="00054578">
        <w:rPr>
          <w:rFonts w:cs="Arial"/>
        </w:rPr>
        <w:t>the Dispatch SOP</w:t>
      </w:r>
      <w:r w:rsidR="00580B6F">
        <w:rPr>
          <w:rFonts w:cs="Arial"/>
        </w:rPr>
        <w:t xml:space="preserve"> – if the CCP is the closest resource to a C</w:t>
      </w:r>
      <w:r w:rsidR="00221B65">
        <w:rPr>
          <w:rFonts w:cs="Arial"/>
        </w:rPr>
        <w:t>1</w:t>
      </w:r>
      <w:r w:rsidR="00DD4434">
        <w:rPr>
          <w:rFonts w:cs="Arial"/>
        </w:rPr>
        <w:t xml:space="preserve">call </w:t>
      </w:r>
      <w:r w:rsidR="00A86AE5">
        <w:rPr>
          <w:rFonts w:cs="Arial"/>
        </w:rPr>
        <w:t>they will routinely be auto-allocated by the CAD</w:t>
      </w:r>
      <w:r w:rsidR="001E2742">
        <w:rPr>
          <w:rFonts w:cs="Arial"/>
        </w:rPr>
        <w:t>,</w:t>
      </w:r>
      <w:r w:rsidR="00A86AE5">
        <w:rPr>
          <w:rFonts w:cs="Arial"/>
        </w:rPr>
        <w:t xml:space="preserve"> allocated by the RD for that</w:t>
      </w:r>
      <w:r w:rsidR="007E04A4">
        <w:rPr>
          <w:rFonts w:cs="Arial"/>
        </w:rPr>
        <w:t xml:space="preserve"> Operational Dispatch Areas (ODAs)</w:t>
      </w:r>
      <w:r w:rsidR="00A86AE5">
        <w:rPr>
          <w:rFonts w:cs="Arial"/>
        </w:rPr>
        <w:t xml:space="preserve"> dispatch desk</w:t>
      </w:r>
      <w:r w:rsidR="001E2742">
        <w:rPr>
          <w:rFonts w:cs="Arial"/>
        </w:rPr>
        <w:t xml:space="preserve"> or by the CCD</w:t>
      </w:r>
      <w:r w:rsidR="00A86AE5">
        <w:rPr>
          <w:rFonts w:cs="Arial"/>
        </w:rPr>
        <w:t>.</w:t>
      </w:r>
      <w:r w:rsidR="004A77C8">
        <w:rPr>
          <w:rFonts w:cs="Arial"/>
        </w:rPr>
        <w:t xml:space="preserve">  The RD/DTL </w:t>
      </w:r>
      <w:r w:rsidR="006B1B33">
        <w:rPr>
          <w:rFonts w:cs="Arial"/>
        </w:rPr>
        <w:t xml:space="preserve">should </w:t>
      </w:r>
      <w:r w:rsidR="004A77C8">
        <w:rPr>
          <w:rFonts w:cs="Arial"/>
        </w:rPr>
        <w:t xml:space="preserve">update the CCD following allocation of </w:t>
      </w:r>
      <w:r w:rsidR="00511E3F">
        <w:rPr>
          <w:rFonts w:cs="Arial"/>
        </w:rPr>
        <w:t>a critical care resource</w:t>
      </w:r>
      <w:r w:rsidR="009A16B8">
        <w:rPr>
          <w:rFonts w:cs="Arial"/>
        </w:rPr>
        <w:t>.</w:t>
      </w:r>
    </w:p>
    <w:p w14:paraId="43D6C692" w14:textId="3A7FBF33" w:rsidR="001947A5" w:rsidRPr="00CA5380" w:rsidRDefault="00616FD9" w:rsidP="00CA5380">
      <w:pPr>
        <w:numPr>
          <w:ilvl w:val="1"/>
          <w:numId w:val="8"/>
        </w:numPr>
        <w:spacing w:after="240"/>
        <w:rPr>
          <w:rFonts w:cs="Arial"/>
        </w:rPr>
      </w:pPr>
      <w:r>
        <w:rPr>
          <w:rFonts w:cs="Arial"/>
        </w:rPr>
        <w:t xml:space="preserve">Operational CCPs will routinely monitor CAD Online for their </w:t>
      </w:r>
      <w:r w:rsidR="006104A0">
        <w:rPr>
          <w:rFonts w:cs="Arial"/>
        </w:rPr>
        <w:t>ODAs</w:t>
      </w:r>
      <w:r>
        <w:rPr>
          <w:rFonts w:cs="Arial"/>
        </w:rPr>
        <w:t xml:space="preserve"> and neighbouring O</w:t>
      </w:r>
      <w:r w:rsidR="006104A0">
        <w:rPr>
          <w:rFonts w:cs="Arial"/>
        </w:rPr>
        <w:t>DA</w:t>
      </w:r>
      <w:r>
        <w:rPr>
          <w:rFonts w:cs="Arial"/>
        </w:rPr>
        <w:t xml:space="preserve">s </w:t>
      </w:r>
      <w:r w:rsidR="00A22D88">
        <w:rPr>
          <w:rFonts w:cs="Arial"/>
        </w:rPr>
        <w:t>to identify incidents that the CCD may not be aware of.  This is especially important</w:t>
      </w:r>
      <w:r w:rsidR="00B9093E">
        <w:rPr>
          <w:rFonts w:cs="Arial"/>
        </w:rPr>
        <w:t xml:space="preserve"> during high levels of escalation in the Clinical Safety Plan</w:t>
      </w:r>
      <w:r w:rsidR="00714598">
        <w:rPr>
          <w:rFonts w:cs="Arial"/>
        </w:rPr>
        <w:t xml:space="preserve"> (CSP)</w:t>
      </w:r>
      <w:r w:rsidR="00B9093E">
        <w:rPr>
          <w:rFonts w:cs="Arial"/>
        </w:rPr>
        <w:t>, see Appendix G.</w:t>
      </w:r>
    </w:p>
    <w:p w14:paraId="60C79236" w14:textId="315097BD" w:rsidR="00E724BB" w:rsidRPr="00E724BB" w:rsidRDefault="00651BCA" w:rsidP="004336C2">
      <w:pPr>
        <w:numPr>
          <w:ilvl w:val="1"/>
          <w:numId w:val="8"/>
        </w:numPr>
        <w:spacing w:after="240"/>
        <w:rPr>
          <w:rFonts w:cs="Arial"/>
        </w:rPr>
      </w:pPr>
      <w:r>
        <w:rPr>
          <w:rFonts w:cs="Arial"/>
        </w:rPr>
        <w:t xml:space="preserve">Primacy of </w:t>
      </w:r>
      <w:r w:rsidR="004C1B8A">
        <w:rPr>
          <w:rFonts w:cs="Arial"/>
        </w:rPr>
        <w:t xml:space="preserve">CCP </w:t>
      </w:r>
      <w:r>
        <w:rPr>
          <w:rFonts w:cs="Arial"/>
        </w:rPr>
        <w:t xml:space="preserve">dispatch sits with the CCD operatives and will be </w:t>
      </w:r>
      <w:r w:rsidR="00506555">
        <w:rPr>
          <w:rFonts w:cs="Arial"/>
        </w:rPr>
        <w:t>in line</w:t>
      </w:r>
      <w:r>
        <w:rPr>
          <w:rFonts w:cs="Arial"/>
        </w:rPr>
        <w:t xml:space="preserve"> with the CCP dispatch criteria in </w:t>
      </w:r>
      <w:r w:rsidRPr="00AB1978">
        <w:rPr>
          <w:rFonts w:cs="Arial"/>
        </w:rPr>
        <w:t>Appendix</w:t>
      </w:r>
      <w:r>
        <w:rPr>
          <w:rFonts w:cs="Arial"/>
        </w:rPr>
        <w:t xml:space="preserve"> </w:t>
      </w:r>
      <w:r w:rsidR="008D24F4" w:rsidRPr="00AB1978">
        <w:rPr>
          <w:rFonts w:cs="Arial"/>
        </w:rPr>
        <w:t>A</w:t>
      </w:r>
      <w:r w:rsidR="00B853CD" w:rsidRPr="00AB1978">
        <w:rPr>
          <w:rFonts w:cs="Arial"/>
        </w:rPr>
        <w:t xml:space="preserve">. </w:t>
      </w:r>
      <w:r w:rsidR="004455D1" w:rsidRPr="00982F10">
        <w:rPr>
          <w:rFonts w:cs="Arial"/>
        </w:rPr>
        <w:t>Specific high acuity</w:t>
      </w:r>
      <w:r w:rsidR="002202BD" w:rsidRPr="00982F10">
        <w:rPr>
          <w:rFonts w:cs="Arial"/>
        </w:rPr>
        <w:t xml:space="preserve"> incidents</w:t>
      </w:r>
      <w:r w:rsidR="004455D1" w:rsidRPr="00982F10">
        <w:rPr>
          <w:rFonts w:cs="Arial"/>
        </w:rPr>
        <w:t xml:space="preserve"> may require </w:t>
      </w:r>
      <w:r w:rsidR="0099768F">
        <w:rPr>
          <w:rFonts w:cs="Arial"/>
        </w:rPr>
        <w:t xml:space="preserve">multiple </w:t>
      </w:r>
      <w:r w:rsidR="002202BD" w:rsidRPr="00982F10">
        <w:rPr>
          <w:rFonts w:cs="Arial"/>
        </w:rPr>
        <w:t>CCPs to be dispatched</w:t>
      </w:r>
      <w:r w:rsidR="00585004" w:rsidRPr="00982F10">
        <w:rPr>
          <w:rFonts w:cs="Arial"/>
        </w:rPr>
        <w:t xml:space="preserve"> </w:t>
      </w:r>
      <w:r w:rsidR="003550AE">
        <w:rPr>
          <w:rFonts w:cs="Arial"/>
        </w:rPr>
        <w:t xml:space="preserve">especially </w:t>
      </w:r>
      <w:r w:rsidR="00585004" w:rsidRPr="00982F10">
        <w:rPr>
          <w:rFonts w:cs="Arial"/>
        </w:rPr>
        <w:t>if</w:t>
      </w:r>
      <w:r w:rsidR="00831F46">
        <w:rPr>
          <w:rFonts w:cs="Arial"/>
        </w:rPr>
        <w:t xml:space="preserve"> </w:t>
      </w:r>
      <w:r w:rsidR="00585004" w:rsidRPr="00982F10">
        <w:rPr>
          <w:rFonts w:cs="Arial"/>
        </w:rPr>
        <w:t xml:space="preserve">no HEMS assets </w:t>
      </w:r>
      <w:r w:rsidR="00A57A93">
        <w:rPr>
          <w:rFonts w:cs="Arial"/>
        </w:rPr>
        <w:t xml:space="preserve">are </w:t>
      </w:r>
      <w:r w:rsidR="00585004" w:rsidRPr="00982F10">
        <w:rPr>
          <w:rFonts w:cs="Arial"/>
        </w:rPr>
        <w:t>available</w:t>
      </w:r>
      <w:r w:rsidR="00831F46">
        <w:rPr>
          <w:rFonts w:cs="Arial"/>
        </w:rPr>
        <w:t xml:space="preserve"> or </w:t>
      </w:r>
      <w:r w:rsidR="00B06D7E">
        <w:rPr>
          <w:rFonts w:cs="Arial"/>
        </w:rPr>
        <w:t xml:space="preserve">there is </w:t>
      </w:r>
      <w:r w:rsidR="00831F46">
        <w:rPr>
          <w:rFonts w:cs="Arial"/>
        </w:rPr>
        <w:t xml:space="preserve">a </w:t>
      </w:r>
      <w:r w:rsidR="00271754">
        <w:rPr>
          <w:rFonts w:cs="Arial"/>
        </w:rPr>
        <w:t>prolonged run time for HEMS</w:t>
      </w:r>
      <w:r w:rsidR="00585004" w:rsidRPr="00982F10">
        <w:rPr>
          <w:rFonts w:cs="Arial"/>
        </w:rPr>
        <w:t>,</w:t>
      </w:r>
      <w:r w:rsidR="002202BD" w:rsidRPr="00982F10">
        <w:rPr>
          <w:rFonts w:cs="Arial"/>
        </w:rPr>
        <w:t xml:space="preserve"> due to multiple enhanced care </w:t>
      </w:r>
      <w:r w:rsidR="00585004" w:rsidRPr="00982F10">
        <w:rPr>
          <w:rFonts w:cs="Arial"/>
        </w:rPr>
        <w:t>interventions needing to be carried out</w:t>
      </w:r>
      <w:r w:rsidR="00982F10" w:rsidRPr="00982F10">
        <w:rPr>
          <w:rFonts w:cs="Arial"/>
        </w:rPr>
        <w:t>.</w:t>
      </w:r>
    </w:p>
    <w:p w14:paraId="21CCB7A5" w14:textId="109E7E65" w:rsidR="00651BCA" w:rsidRDefault="00B853CD" w:rsidP="004336C2">
      <w:pPr>
        <w:numPr>
          <w:ilvl w:val="1"/>
          <w:numId w:val="8"/>
        </w:numPr>
        <w:spacing w:after="240"/>
        <w:rPr>
          <w:rFonts w:cs="Arial"/>
        </w:rPr>
      </w:pPr>
      <w:r w:rsidRPr="006B00A3">
        <w:rPr>
          <w:rFonts w:cs="Arial"/>
        </w:rPr>
        <w:t xml:space="preserve">Grade 1 backup requests </w:t>
      </w:r>
      <w:r w:rsidR="00271754">
        <w:rPr>
          <w:rFonts w:cs="Arial"/>
        </w:rPr>
        <w:t>must</w:t>
      </w:r>
      <w:r w:rsidRPr="006B00A3">
        <w:rPr>
          <w:rFonts w:cs="Arial"/>
        </w:rPr>
        <w:t xml:space="preserve"> </w:t>
      </w:r>
      <w:r w:rsidR="00862BB3" w:rsidRPr="006B00A3">
        <w:rPr>
          <w:rFonts w:cs="Arial"/>
        </w:rPr>
        <w:t xml:space="preserve">be highlighted by the RD/DTL and </w:t>
      </w:r>
      <w:r w:rsidR="008D24F4">
        <w:rPr>
          <w:rFonts w:cs="Arial"/>
        </w:rPr>
        <w:t xml:space="preserve">trigger an immediate CCP </w:t>
      </w:r>
      <w:r w:rsidR="00BA0685">
        <w:rPr>
          <w:rFonts w:cs="Arial"/>
        </w:rPr>
        <w:t>interrogation</w:t>
      </w:r>
      <w:r w:rsidR="009026B9">
        <w:rPr>
          <w:rFonts w:cs="Arial"/>
        </w:rPr>
        <w:t xml:space="preserve">, </w:t>
      </w:r>
      <w:r w:rsidR="00BA0685">
        <w:rPr>
          <w:rFonts w:cs="Arial"/>
        </w:rPr>
        <w:t xml:space="preserve">with a </w:t>
      </w:r>
      <w:r w:rsidR="009026B9">
        <w:rPr>
          <w:rFonts w:cs="Arial"/>
        </w:rPr>
        <w:t>low threshold for CCP dispatch</w:t>
      </w:r>
      <w:r w:rsidR="008D24F4">
        <w:rPr>
          <w:rFonts w:cs="Arial"/>
        </w:rPr>
        <w:t xml:space="preserve"> unless information </w:t>
      </w:r>
      <w:r w:rsidR="00BF0D2C">
        <w:rPr>
          <w:rFonts w:cs="Arial"/>
        </w:rPr>
        <w:t>is presented suggesting enhanced care may not be required or is being provided by an alternative agency.</w:t>
      </w:r>
    </w:p>
    <w:p w14:paraId="7B3202BE" w14:textId="016D8EF8" w:rsidR="00164CB5" w:rsidRPr="00960793" w:rsidRDefault="001506BB" w:rsidP="004336C2">
      <w:pPr>
        <w:numPr>
          <w:ilvl w:val="1"/>
          <w:numId w:val="8"/>
        </w:numPr>
        <w:spacing w:after="240"/>
        <w:rPr>
          <w:rFonts w:cs="Arial"/>
        </w:rPr>
      </w:pPr>
      <w:r>
        <w:rPr>
          <w:rFonts w:cs="Arial"/>
        </w:rPr>
        <w:t xml:space="preserve">The </w:t>
      </w:r>
      <w:r w:rsidR="008D6E8F">
        <w:rPr>
          <w:rFonts w:cs="Arial"/>
        </w:rPr>
        <w:t xml:space="preserve">routine </w:t>
      </w:r>
      <w:r>
        <w:rPr>
          <w:rFonts w:cs="Arial"/>
        </w:rPr>
        <w:t>response to a crew request for CCP support is that a CCP is dispatched</w:t>
      </w:r>
      <w:r w:rsidR="00A27BC6">
        <w:rPr>
          <w:rFonts w:cs="Arial"/>
        </w:rPr>
        <w:t xml:space="preserve"> whilst further information is gained and </w:t>
      </w:r>
      <w:r w:rsidR="00C13DF5">
        <w:rPr>
          <w:rFonts w:cs="Arial"/>
        </w:rPr>
        <w:t xml:space="preserve">if required, </w:t>
      </w:r>
      <w:r w:rsidR="009B2BC0">
        <w:rPr>
          <w:rFonts w:cs="Arial"/>
        </w:rPr>
        <w:t xml:space="preserve">remote clinical </w:t>
      </w:r>
      <w:r w:rsidR="00A27BC6">
        <w:rPr>
          <w:rFonts w:cs="Arial"/>
        </w:rPr>
        <w:t>advice provided to the crew.</w:t>
      </w:r>
    </w:p>
    <w:p w14:paraId="67AFE88D" w14:textId="0608AE4B" w:rsidR="00960793" w:rsidRPr="00960793" w:rsidRDefault="00960793" w:rsidP="004336C2">
      <w:pPr>
        <w:numPr>
          <w:ilvl w:val="1"/>
          <w:numId w:val="8"/>
        </w:numPr>
        <w:spacing w:after="240"/>
        <w:rPr>
          <w:rFonts w:cs="Arial"/>
        </w:rPr>
      </w:pPr>
      <w:r w:rsidRPr="00960793">
        <w:rPr>
          <w:rFonts w:cs="Arial"/>
        </w:rPr>
        <w:t xml:space="preserve">CCPs will be updated verbally </w:t>
      </w:r>
      <w:proofErr w:type="spellStart"/>
      <w:r w:rsidRPr="00960793">
        <w:rPr>
          <w:rFonts w:cs="Arial"/>
        </w:rPr>
        <w:t>en</w:t>
      </w:r>
      <w:proofErr w:type="spellEnd"/>
      <w:r w:rsidRPr="00960793">
        <w:rPr>
          <w:rFonts w:cs="Arial"/>
        </w:rPr>
        <w:t xml:space="preserve"> route to incidents by the CCD</w:t>
      </w:r>
      <w:r w:rsidR="00A6535F">
        <w:rPr>
          <w:rFonts w:cs="Arial"/>
        </w:rPr>
        <w:t xml:space="preserve"> operative</w:t>
      </w:r>
      <w:r w:rsidRPr="00960793">
        <w:rPr>
          <w:rFonts w:cs="Arial"/>
        </w:rPr>
        <w:t>, with pertinent information including scene safety issues</w:t>
      </w:r>
      <w:r w:rsidR="004E060D">
        <w:rPr>
          <w:rFonts w:cs="Arial"/>
        </w:rPr>
        <w:t>.</w:t>
      </w:r>
    </w:p>
    <w:p w14:paraId="70B17E11" w14:textId="3E2F5D40" w:rsidR="00960793" w:rsidRDefault="006B00A3" w:rsidP="004336C2">
      <w:pPr>
        <w:numPr>
          <w:ilvl w:val="1"/>
          <w:numId w:val="8"/>
        </w:numPr>
        <w:spacing w:after="240"/>
        <w:rPr>
          <w:rFonts w:cs="Arial"/>
        </w:rPr>
      </w:pPr>
      <w:r>
        <w:rPr>
          <w:rFonts w:cs="Arial"/>
        </w:rPr>
        <w:t>CCPs will only be stood down by the CCD operative following clinical information either prese</w:t>
      </w:r>
      <w:r w:rsidR="003208CF">
        <w:rPr>
          <w:rFonts w:cs="Arial"/>
        </w:rPr>
        <w:t xml:space="preserve">nted prior to ambulance arrival or following a </w:t>
      </w:r>
      <w:r w:rsidR="003208CF">
        <w:rPr>
          <w:rFonts w:cs="Arial"/>
        </w:rPr>
        <w:lastRenderedPageBreak/>
        <w:t xml:space="preserve">clinical discussion by the CCP in EOC </w:t>
      </w:r>
      <w:r w:rsidR="0003570C">
        <w:rPr>
          <w:rFonts w:cs="Arial"/>
        </w:rPr>
        <w:t xml:space="preserve">with the </w:t>
      </w:r>
      <w:r w:rsidR="004D4DC7">
        <w:rPr>
          <w:rFonts w:cs="Arial"/>
        </w:rPr>
        <w:t xml:space="preserve">resources </w:t>
      </w:r>
      <w:r w:rsidR="0003570C">
        <w:rPr>
          <w:rFonts w:cs="Arial"/>
        </w:rPr>
        <w:t>on scene.</w:t>
      </w:r>
      <w:r w:rsidR="007B57F7">
        <w:rPr>
          <w:rFonts w:cs="Arial"/>
        </w:rPr>
        <w:t xml:space="preserve">  All clinical updates received by the CCD will be recorded with ‘Save </w:t>
      </w:r>
      <w:r w:rsidR="007B2CBC">
        <w:rPr>
          <w:rFonts w:cs="Arial"/>
        </w:rPr>
        <w:t xml:space="preserve">Notify’, to ensure </w:t>
      </w:r>
      <w:r w:rsidR="00055B9A">
        <w:rPr>
          <w:rFonts w:cs="Arial"/>
        </w:rPr>
        <w:t xml:space="preserve">that </w:t>
      </w:r>
      <w:r w:rsidR="007B2CBC">
        <w:rPr>
          <w:rFonts w:cs="Arial"/>
        </w:rPr>
        <w:t>dispatch staff are aware of the update.</w:t>
      </w:r>
    </w:p>
    <w:p w14:paraId="1316DF5B" w14:textId="55D739F9" w:rsidR="00020E52" w:rsidRDefault="0074045B" w:rsidP="004336C2">
      <w:pPr>
        <w:numPr>
          <w:ilvl w:val="1"/>
          <w:numId w:val="8"/>
        </w:numPr>
        <w:spacing w:after="240"/>
        <w:rPr>
          <w:rFonts w:cs="Arial"/>
        </w:rPr>
      </w:pPr>
      <w:r>
        <w:rPr>
          <w:rFonts w:cs="Arial"/>
        </w:rPr>
        <w:t>CCP travel time should not routinely exceed 45 minutes</w:t>
      </w:r>
      <w:r w:rsidR="009411FC">
        <w:rPr>
          <w:rFonts w:cs="Arial"/>
        </w:rPr>
        <w:t>.  Solo worker fatigue should be considered with longer journey times.  Significant</w:t>
      </w:r>
      <w:r w:rsidR="00D969EC">
        <w:rPr>
          <w:rFonts w:cs="Arial"/>
        </w:rPr>
        <w:t>, critical</w:t>
      </w:r>
      <w:r w:rsidR="009411FC">
        <w:rPr>
          <w:rFonts w:cs="Arial"/>
        </w:rPr>
        <w:t xml:space="preserve"> and major incidents </w:t>
      </w:r>
      <w:r w:rsidR="00066D39">
        <w:rPr>
          <w:rFonts w:cs="Arial"/>
        </w:rPr>
        <w:t>may require longer travel times to ensure appropriate enhanced care resources are available at the incident.</w:t>
      </w:r>
    </w:p>
    <w:p w14:paraId="3BDF8DC6" w14:textId="47989BE2" w:rsidR="0003570C" w:rsidRDefault="00E06046" w:rsidP="004336C2">
      <w:pPr>
        <w:numPr>
          <w:ilvl w:val="1"/>
          <w:numId w:val="8"/>
        </w:numPr>
        <w:spacing w:after="240"/>
        <w:rPr>
          <w:rFonts w:cs="Arial"/>
        </w:rPr>
      </w:pPr>
      <w:r>
        <w:rPr>
          <w:rFonts w:cs="Arial"/>
        </w:rPr>
        <w:t>CCPs will only be marked ‘Out of Service’</w:t>
      </w:r>
      <w:r w:rsidR="006B7DC6">
        <w:rPr>
          <w:rFonts w:cs="Arial"/>
        </w:rPr>
        <w:t xml:space="preserve"> if there is a reason </w:t>
      </w:r>
      <w:r w:rsidR="006303B0">
        <w:rPr>
          <w:rFonts w:cs="Arial"/>
        </w:rPr>
        <w:t xml:space="preserve">that </w:t>
      </w:r>
      <w:r w:rsidR="006B7DC6">
        <w:rPr>
          <w:rFonts w:cs="Arial"/>
        </w:rPr>
        <w:t>they are unable to respond.</w:t>
      </w:r>
      <w:r>
        <w:rPr>
          <w:rFonts w:cs="Arial"/>
        </w:rPr>
        <w:t xml:space="preserve"> </w:t>
      </w:r>
      <w:r w:rsidR="0035025F">
        <w:rPr>
          <w:rFonts w:cs="Arial"/>
        </w:rPr>
        <w:t xml:space="preserve">CCPs will not routinely be marked </w:t>
      </w:r>
      <w:r w:rsidR="00C876F0">
        <w:rPr>
          <w:rFonts w:cs="Arial"/>
        </w:rPr>
        <w:t xml:space="preserve">as </w:t>
      </w:r>
      <w:r w:rsidR="0035025F">
        <w:rPr>
          <w:rFonts w:cs="Arial"/>
        </w:rPr>
        <w:t>‘</w:t>
      </w:r>
      <w:r w:rsidR="00C876F0">
        <w:rPr>
          <w:rFonts w:cs="Arial"/>
        </w:rPr>
        <w:t xml:space="preserve">C1 – Cardiac Arrest Only’ </w:t>
      </w:r>
      <w:r w:rsidR="0035025F">
        <w:rPr>
          <w:rFonts w:cs="Arial"/>
        </w:rPr>
        <w:t>unless there are four or less CCPs on duty across the Trust</w:t>
      </w:r>
      <w:r w:rsidR="00C35CA2">
        <w:rPr>
          <w:rFonts w:cs="Arial"/>
        </w:rPr>
        <w:t>,</w:t>
      </w:r>
      <w:r w:rsidR="00B91E6F">
        <w:rPr>
          <w:rFonts w:cs="Arial"/>
        </w:rPr>
        <w:t xml:space="preserve"> and</w:t>
      </w:r>
      <w:r w:rsidR="00C35CA2">
        <w:rPr>
          <w:rFonts w:cs="Arial"/>
        </w:rPr>
        <w:t xml:space="preserve"> </w:t>
      </w:r>
      <w:r w:rsidR="00FC02DB">
        <w:rPr>
          <w:rFonts w:cs="Arial"/>
        </w:rPr>
        <w:t xml:space="preserve">duty </w:t>
      </w:r>
      <w:r w:rsidR="00B91E6F">
        <w:rPr>
          <w:rFonts w:cs="Arial"/>
        </w:rPr>
        <w:t>Emergency Operations Centre Managers (</w:t>
      </w:r>
      <w:r w:rsidR="00FC02DB">
        <w:rPr>
          <w:rFonts w:cs="Arial"/>
        </w:rPr>
        <w:t>EOCMs</w:t>
      </w:r>
      <w:r w:rsidR="00B91E6F">
        <w:rPr>
          <w:rFonts w:cs="Arial"/>
        </w:rPr>
        <w:t>)</w:t>
      </w:r>
      <w:r w:rsidR="00FC02DB">
        <w:rPr>
          <w:rFonts w:cs="Arial"/>
        </w:rPr>
        <w:t xml:space="preserve"> should be made aware</w:t>
      </w:r>
      <w:r w:rsidR="0035025F">
        <w:rPr>
          <w:rFonts w:cs="Arial"/>
        </w:rPr>
        <w:t>.</w:t>
      </w:r>
      <w:r w:rsidR="0086677A">
        <w:rPr>
          <w:rFonts w:cs="Arial"/>
        </w:rPr>
        <w:t xml:space="preserve">  </w:t>
      </w:r>
      <w:r w:rsidR="00B06C43">
        <w:rPr>
          <w:rFonts w:cs="Arial"/>
        </w:rPr>
        <w:t xml:space="preserve">Should </w:t>
      </w:r>
      <w:r w:rsidR="00A8771C">
        <w:rPr>
          <w:rFonts w:cs="Arial"/>
        </w:rPr>
        <w:t>dynamic cover not be achievable</w:t>
      </w:r>
      <w:r w:rsidR="00E6110C">
        <w:rPr>
          <w:rFonts w:cs="Arial"/>
        </w:rPr>
        <w:t xml:space="preserve"> (</w:t>
      </w:r>
      <w:r w:rsidR="002B1E93">
        <w:rPr>
          <w:rFonts w:cs="Arial"/>
        </w:rPr>
        <w:t>see section 7)</w:t>
      </w:r>
      <w:r w:rsidR="00B91E6F">
        <w:rPr>
          <w:rFonts w:cs="Arial"/>
        </w:rPr>
        <w:t xml:space="preserve"> then</w:t>
      </w:r>
      <w:r w:rsidR="00A8771C">
        <w:rPr>
          <w:rFonts w:cs="Arial"/>
        </w:rPr>
        <w:t xml:space="preserve"> leaving only one CCP on duty</w:t>
      </w:r>
      <w:r w:rsidR="0035025F">
        <w:rPr>
          <w:rFonts w:cs="Arial"/>
        </w:rPr>
        <w:t xml:space="preserve"> </w:t>
      </w:r>
      <w:r w:rsidR="002B1E93">
        <w:rPr>
          <w:rFonts w:cs="Arial"/>
        </w:rPr>
        <w:t xml:space="preserve">in a </w:t>
      </w:r>
      <w:r w:rsidR="007923F0">
        <w:rPr>
          <w:rFonts w:cs="Arial"/>
        </w:rPr>
        <w:t>county, they may be marked as ‘C1 – Cardiac Arrest Only’.</w:t>
      </w:r>
      <w:r w:rsidR="0035025F">
        <w:rPr>
          <w:rFonts w:cs="Arial"/>
        </w:rPr>
        <w:t xml:space="preserve"> Any CCPs marked </w:t>
      </w:r>
      <w:r w:rsidR="006B7DC6">
        <w:rPr>
          <w:rFonts w:cs="Arial"/>
        </w:rPr>
        <w:t xml:space="preserve">‘C1 – Cardiac Arrest Only’ </w:t>
      </w:r>
      <w:r w:rsidR="0035025F">
        <w:rPr>
          <w:rFonts w:cs="Arial"/>
        </w:rPr>
        <w:t>due to low cover must be dispatched immediately to confirmed cardiac arrests and still be dispatched in line with the CCP dispatch criteria.</w:t>
      </w:r>
    </w:p>
    <w:p w14:paraId="33DDDDC6" w14:textId="37281F9D" w:rsidR="00A27BC6" w:rsidRDefault="00A27BC6" w:rsidP="004336C2">
      <w:pPr>
        <w:numPr>
          <w:ilvl w:val="1"/>
          <w:numId w:val="8"/>
        </w:numPr>
        <w:spacing w:after="240"/>
        <w:rPr>
          <w:rFonts w:cs="Arial"/>
        </w:rPr>
      </w:pPr>
      <w:r>
        <w:rPr>
          <w:rFonts w:cs="Arial"/>
        </w:rPr>
        <w:t>The CCD</w:t>
      </w:r>
      <w:r w:rsidR="007332E1">
        <w:rPr>
          <w:rFonts w:cs="Arial"/>
        </w:rPr>
        <w:t xml:space="preserve"> is only responsible for the dispatch of CCPs,</w:t>
      </w:r>
      <w:r w:rsidR="005B2B62">
        <w:rPr>
          <w:rFonts w:cs="Arial"/>
        </w:rPr>
        <w:t xml:space="preserve"> other resources </w:t>
      </w:r>
      <w:r w:rsidR="003B5A6B">
        <w:rPr>
          <w:rFonts w:cs="Arial"/>
        </w:rPr>
        <w:t>(</w:t>
      </w:r>
      <w:proofErr w:type="spellStart"/>
      <w:r w:rsidR="00544D67">
        <w:rPr>
          <w:rFonts w:cs="Arial"/>
        </w:rPr>
        <w:t>ie</w:t>
      </w:r>
      <w:proofErr w:type="spellEnd"/>
      <w:r w:rsidR="009049B1">
        <w:rPr>
          <w:rFonts w:cs="Arial"/>
        </w:rPr>
        <w:t xml:space="preserve">. </w:t>
      </w:r>
      <w:r w:rsidR="003B5A6B">
        <w:rPr>
          <w:rFonts w:cs="Arial"/>
        </w:rPr>
        <w:t>OTLs/DCAs</w:t>
      </w:r>
      <w:r w:rsidR="00476600">
        <w:rPr>
          <w:rFonts w:cs="Arial"/>
        </w:rPr>
        <w:t>/APPs</w:t>
      </w:r>
      <w:r w:rsidR="003B5A6B">
        <w:rPr>
          <w:rFonts w:cs="Arial"/>
        </w:rPr>
        <w:t xml:space="preserve">) </w:t>
      </w:r>
      <w:r w:rsidR="005B2B62">
        <w:rPr>
          <w:rFonts w:cs="Arial"/>
        </w:rPr>
        <w:t>should not be allocated or stood down by the CCD</w:t>
      </w:r>
      <w:r w:rsidR="003E071B">
        <w:rPr>
          <w:rFonts w:cs="Arial"/>
        </w:rPr>
        <w:t>, unless there is prior agreement with the</w:t>
      </w:r>
      <w:r w:rsidR="00910343">
        <w:rPr>
          <w:rFonts w:cs="Arial"/>
        </w:rPr>
        <w:t xml:space="preserve"> relevant</w:t>
      </w:r>
      <w:r w:rsidR="003E071B">
        <w:rPr>
          <w:rFonts w:cs="Arial"/>
        </w:rPr>
        <w:t xml:space="preserve"> RD/DTL</w:t>
      </w:r>
      <w:r w:rsidR="003B5A6B">
        <w:rPr>
          <w:rFonts w:cs="Arial"/>
        </w:rPr>
        <w:t>.</w:t>
      </w:r>
    </w:p>
    <w:p w14:paraId="6BF3903A" w14:textId="48A46487" w:rsidR="00217D50" w:rsidRDefault="00E46709" w:rsidP="001F1D3C">
      <w:pPr>
        <w:numPr>
          <w:ilvl w:val="1"/>
          <w:numId w:val="8"/>
        </w:numPr>
        <w:spacing w:after="240"/>
        <w:rPr>
          <w:rFonts w:cs="Arial"/>
        </w:rPr>
      </w:pPr>
      <w:r>
        <w:rPr>
          <w:rFonts w:cs="Arial"/>
        </w:rPr>
        <w:t>CCP (RCMs) should be considered</w:t>
      </w:r>
      <w:r w:rsidR="00B625D6">
        <w:rPr>
          <w:rFonts w:cs="Arial"/>
        </w:rPr>
        <w:t xml:space="preserve"> by the CCD</w:t>
      </w:r>
      <w:r>
        <w:rPr>
          <w:rFonts w:cs="Arial"/>
        </w:rPr>
        <w:t xml:space="preserve"> if booked on</w:t>
      </w:r>
      <w:r w:rsidR="00484FEA">
        <w:rPr>
          <w:rFonts w:cs="Arial"/>
        </w:rPr>
        <w:t xml:space="preserve"> and </w:t>
      </w:r>
      <w:r w:rsidR="00061C11">
        <w:rPr>
          <w:rFonts w:cs="Arial"/>
        </w:rPr>
        <w:t xml:space="preserve">are </w:t>
      </w:r>
      <w:r w:rsidR="00484FEA">
        <w:rPr>
          <w:rFonts w:cs="Arial"/>
        </w:rPr>
        <w:t>the closest resource to a patient requiring enhanced care.  Should an RCM be out of service</w:t>
      </w:r>
      <w:r w:rsidR="00061C11">
        <w:rPr>
          <w:rFonts w:cs="Arial"/>
        </w:rPr>
        <w:t>,</w:t>
      </w:r>
      <w:r w:rsidR="00484FEA">
        <w:rPr>
          <w:rFonts w:cs="Arial"/>
        </w:rPr>
        <w:t xml:space="preserve"> the CCD operative </w:t>
      </w:r>
      <w:r w:rsidR="00636311">
        <w:rPr>
          <w:rFonts w:cs="Arial"/>
        </w:rPr>
        <w:t>will</w:t>
      </w:r>
      <w:r w:rsidR="00484FEA">
        <w:rPr>
          <w:rFonts w:cs="Arial"/>
        </w:rPr>
        <w:t xml:space="preserve"> call the RCM to check their availability and dispatch in a timely </w:t>
      </w:r>
      <w:r w:rsidR="00B625D6">
        <w:rPr>
          <w:rFonts w:cs="Arial"/>
        </w:rPr>
        <w:t>manner.</w:t>
      </w:r>
    </w:p>
    <w:p w14:paraId="6A7FC3CF" w14:textId="192CBE23" w:rsidR="00117B18" w:rsidRPr="00117B18" w:rsidRDefault="00117B18" w:rsidP="00117B18">
      <w:pPr>
        <w:numPr>
          <w:ilvl w:val="1"/>
          <w:numId w:val="8"/>
        </w:numPr>
        <w:spacing w:after="240"/>
        <w:rPr>
          <w:rFonts w:cs="Arial"/>
        </w:rPr>
      </w:pPr>
      <w:r>
        <w:rPr>
          <w:rFonts w:cs="Arial"/>
        </w:rPr>
        <w:t>CCPs will routinely prov</w:t>
      </w:r>
      <w:r w:rsidR="003171F6">
        <w:rPr>
          <w:rFonts w:cs="Arial"/>
        </w:rPr>
        <w:t>ide</w:t>
      </w:r>
      <w:r>
        <w:rPr>
          <w:rFonts w:cs="Arial"/>
        </w:rPr>
        <w:t xml:space="preserve"> a clinical update to the CCD shortly after arrival</w:t>
      </w:r>
      <w:r w:rsidR="006B49DD">
        <w:rPr>
          <w:rFonts w:cs="Arial"/>
        </w:rPr>
        <w:t xml:space="preserve"> at an incident and</w:t>
      </w:r>
      <w:r>
        <w:rPr>
          <w:rFonts w:cs="Arial"/>
        </w:rPr>
        <w:t xml:space="preserve"> should the CCP not be required and the patient safely left with other</w:t>
      </w:r>
      <w:r w:rsidR="00AF696A">
        <w:rPr>
          <w:rFonts w:cs="Arial"/>
        </w:rPr>
        <w:t xml:space="preserve"> ambulance</w:t>
      </w:r>
      <w:r>
        <w:rPr>
          <w:rFonts w:cs="Arial"/>
        </w:rPr>
        <w:t xml:space="preserve"> clinicians on scene</w:t>
      </w:r>
      <w:r w:rsidR="00621A59">
        <w:rPr>
          <w:rFonts w:cs="Arial"/>
        </w:rPr>
        <w:t>,</w:t>
      </w:r>
      <w:r>
        <w:rPr>
          <w:rFonts w:cs="Arial"/>
        </w:rPr>
        <w:t xml:space="preserve"> they will declare themselves ‘delayed available’</w:t>
      </w:r>
      <w:r w:rsidR="008C3615">
        <w:rPr>
          <w:rFonts w:cs="Arial"/>
        </w:rPr>
        <w:t xml:space="preserve">.  A delayed available status indicates that </w:t>
      </w:r>
      <w:r w:rsidR="005479E6">
        <w:rPr>
          <w:rFonts w:cs="Arial"/>
        </w:rPr>
        <w:t>the CCP is</w:t>
      </w:r>
      <w:r w:rsidR="00713591">
        <w:rPr>
          <w:rFonts w:cs="Arial"/>
        </w:rPr>
        <w:t xml:space="preserve"> no longer required on their current incident</w:t>
      </w:r>
      <w:r w:rsidR="00AF696A">
        <w:rPr>
          <w:rFonts w:cs="Arial"/>
        </w:rPr>
        <w:t xml:space="preserve"> and </w:t>
      </w:r>
      <w:r w:rsidR="00C75726">
        <w:rPr>
          <w:rFonts w:cs="Arial"/>
        </w:rPr>
        <w:t xml:space="preserve">available to break away </w:t>
      </w:r>
      <w:r w:rsidR="00AF696A">
        <w:rPr>
          <w:rFonts w:cs="Arial"/>
        </w:rPr>
        <w:t>if required for an alternative CCD tasking.</w:t>
      </w:r>
      <w:r w:rsidR="00844A1A">
        <w:rPr>
          <w:rFonts w:cs="Arial"/>
        </w:rPr>
        <w:t xml:space="preserve"> </w:t>
      </w:r>
    </w:p>
    <w:p w14:paraId="667CE7FE" w14:textId="6486F4E4" w:rsidR="00F714F8" w:rsidRPr="006F00EC" w:rsidRDefault="00F714F8" w:rsidP="006F00EC">
      <w:pPr>
        <w:numPr>
          <w:ilvl w:val="1"/>
          <w:numId w:val="8"/>
        </w:numPr>
        <w:spacing w:after="240"/>
        <w:rPr>
          <w:rFonts w:cs="Arial"/>
        </w:rPr>
      </w:pPr>
      <w:r>
        <w:rPr>
          <w:rFonts w:cs="Arial"/>
        </w:rPr>
        <w:t xml:space="preserve">The CCD will not call a </w:t>
      </w:r>
      <w:r w:rsidR="00B3554F">
        <w:rPr>
          <w:rFonts w:cs="Arial"/>
        </w:rPr>
        <w:t xml:space="preserve">CCP on scene of an incident to advise of another ongoing incident </w:t>
      </w:r>
      <w:r w:rsidR="00AB31F1">
        <w:rPr>
          <w:rFonts w:cs="Arial"/>
        </w:rPr>
        <w:t xml:space="preserve">or request an update of their availability </w:t>
      </w:r>
      <w:r w:rsidR="00B3554F">
        <w:rPr>
          <w:rFonts w:cs="Arial"/>
        </w:rPr>
        <w:t xml:space="preserve">unless the CCP </w:t>
      </w:r>
      <w:r w:rsidR="004B424E">
        <w:rPr>
          <w:rFonts w:cs="Arial"/>
        </w:rPr>
        <w:t xml:space="preserve">on scene has </w:t>
      </w:r>
      <w:r w:rsidR="00450142">
        <w:rPr>
          <w:rFonts w:cs="Arial"/>
        </w:rPr>
        <w:t xml:space="preserve">already </w:t>
      </w:r>
      <w:r w:rsidR="00117B18">
        <w:rPr>
          <w:rFonts w:cs="Arial"/>
        </w:rPr>
        <w:t xml:space="preserve">declared themselves </w:t>
      </w:r>
      <w:r w:rsidR="00417C8F">
        <w:rPr>
          <w:rFonts w:cs="Arial"/>
        </w:rPr>
        <w:t>‘</w:t>
      </w:r>
      <w:r w:rsidR="004B424E">
        <w:rPr>
          <w:rFonts w:cs="Arial"/>
        </w:rPr>
        <w:t>delayed available’</w:t>
      </w:r>
      <w:r w:rsidR="003D31B1">
        <w:rPr>
          <w:rFonts w:cs="Arial"/>
        </w:rPr>
        <w:t>.</w:t>
      </w:r>
      <w:r w:rsidR="00D64894">
        <w:rPr>
          <w:rFonts w:cs="Arial"/>
        </w:rPr>
        <w:t xml:space="preserve">  This will prevent </w:t>
      </w:r>
      <w:r w:rsidR="00682D0F">
        <w:rPr>
          <w:rFonts w:cs="Arial"/>
        </w:rPr>
        <w:t>bias</w:t>
      </w:r>
      <w:r w:rsidR="00450142">
        <w:rPr>
          <w:rFonts w:cs="Arial"/>
        </w:rPr>
        <w:t>ed</w:t>
      </w:r>
      <w:r w:rsidR="00682D0F">
        <w:rPr>
          <w:rFonts w:cs="Arial"/>
        </w:rPr>
        <w:t xml:space="preserve"> decision making for the CCP on scene</w:t>
      </w:r>
      <w:r w:rsidR="00450142">
        <w:rPr>
          <w:rFonts w:cs="Arial"/>
        </w:rPr>
        <w:t xml:space="preserve"> and reduce premature clearing</w:t>
      </w:r>
      <w:r w:rsidR="00682D0F">
        <w:rPr>
          <w:rFonts w:cs="Arial"/>
        </w:rPr>
        <w:t>.</w:t>
      </w:r>
      <w:r w:rsidR="00827323">
        <w:rPr>
          <w:rFonts w:cs="Arial"/>
        </w:rPr>
        <w:t xml:space="preserve"> </w:t>
      </w:r>
    </w:p>
    <w:p w14:paraId="52100E0D" w14:textId="04F4818A" w:rsidR="00A91648" w:rsidRPr="00640176" w:rsidRDefault="00A91648" w:rsidP="00A91648">
      <w:pPr>
        <w:numPr>
          <w:ilvl w:val="0"/>
          <w:numId w:val="8"/>
        </w:numPr>
        <w:spacing w:before="360" w:after="240"/>
        <w:outlineLvl w:val="0"/>
        <w:rPr>
          <w:rFonts w:cs="Arial"/>
          <w:b/>
          <w:bCs/>
          <w:sz w:val="28"/>
          <w:szCs w:val="28"/>
        </w:rPr>
      </w:pPr>
      <w:bookmarkStart w:id="13" w:name="_Toc180479203"/>
      <w:r>
        <w:rPr>
          <w:rFonts w:cs="Arial"/>
          <w:b/>
          <w:bCs/>
          <w:sz w:val="28"/>
          <w:szCs w:val="28"/>
        </w:rPr>
        <w:t>Standby</w:t>
      </w:r>
      <w:bookmarkEnd w:id="13"/>
    </w:p>
    <w:p w14:paraId="29A24A7B" w14:textId="3BA77BC1" w:rsidR="00A91648" w:rsidRDefault="009A22BF" w:rsidP="004336C2">
      <w:pPr>
        <w:numPr>
          <w:ilvl w:val="1"/>
          <w:numId w:val="8"/>
        </w:numPr>
        <w:spacing w:after="240"/>
        <w:rPr>
          <w:rFonts w:cs="Arial"/>
        </w:rPr>
      </w:pPr>
      <w:r>
        <w:rPr>
          <w:rFonts w:cs="Arial"/>
        </w:rPr>
        <w:t>Standby points are used to maximise the reach</w:t>
      </w:r>
      <w:r w:rsidR="001626B4">
        <w:rPr>
          <w:rFonts w:cs="Arial"/>
        </w:rPr>
        <w:t xml:space="preserve"> and minimise travel times</w:t>
      </w:r>
      <w:r>
        <w:rPr>
          <w:rFonts w:cs="Arial"/>
        </w:rPr>
        <w:t xml:space="preserve"> operational CCPs will have for the patients a</w:t>
      </w:r>
      <w:r w:rsidR="001626B4">
        <w:rPr>
          <w:rFonts w:cs="Arial"/>
        </w:rPr>
        <w:t>cross the</w:t>
      </w:r>
      <w:r w:rsidR="00FB2FD9">
        <w:rPr>
          <w:rFonts w:cs="Arial"/>
        </w:rPr>
        <w:t xml:space="preserve"> Operating Unit (OU) footprint.</w:t>
      </w:r>
    </w:p>
    <w:p w14:paraId="647593B5" w14:textId="0D1713BF" w:rsidR="001F7C18" w:rsidRPr="00B43D83" w:rsidRDefault="0081277F" w:rsidP="00C424E8">
      <w:pPr>
        <w:numPr>
          <w:ilvl w:val="1"/>
          <w:numId w:val="8"/>
        </w:numPr>
        <w:spacing w:after="240"/>
        <w:rPr>
          <w:rFonts w:cs="Arial"/>
        </w:rPr>
      </w:pPr>
      <w:r>
        <w:rPr>
          <w:rFonts w:cs="Arial"/>
        </w:rPr>
        <w:t>It is the responsibility of operational CCPs</w:t>
      </w:r>
      <w:r w:rsidR="00773648">
        <w:rPr>
          <w:rFonts w:cs="Arial"/>
        </w:rPr>
        <w:t>,</w:t>
      </w:r>
      <w:r>
        <w:rPr>
          <w:rFonts w:cs="Arial"/>
        </w:rPr>
        <w:t xml:space="preserve"> the CCD operative </w:t>
      </w:r>
      <w:r w:rsidR="00773648">
        <w:rPr>
          <w:rFonts w:cs="Arial"/>
        </w:rPr>
        <w:t>and the duty CCCOM</w:t>
      </w:r>
      <w:r w:rsidR="003F16DC">
        <w:rPr>
          <w:rFonts w:cs="Arial"/>
        </w:rPr>
        <w:t xml:space="preserve"> </w:t>
      </w:r>
      <w:r>
        <w:rPr>
          <w:rFonts w:cs="Arial"/>
        </w:rPr>
        <w:t xml:space="preserve">to ensure </w:t>
      </w:r>
      <w:r w:rsidR="0074045B">
        <w:rPr>
          <w:rFonts w:cs="Arial"/>
        </w:rPr>
        <w:t>cover is dynamically spread</w:t>
      </w:r>
      <w:r w:rsidR="009825B9">
        <w:rPr>
          <w:rFonts w:cs="Arial"/>
        </w:rPr>
        <w:t xml:space="preserve"> across the region</w:t>
      </w:r>
      <w:r w:rsidR="00D1300C">
        <w:rPr>
          <w:rFonts w:cs="Arial"/>
        </w:rPr>
        <w:t>, en</w:t>
      </w:r>
      <w:r w:rsidR="00432577">
        <w:rPr>
          <w:rFonts w:cs="Arial"/>
        </w:rPr>
        <w:t>suring CCPs are in a central</w:t>
      </w:r>
      <w:r w:rsidR="006D6FE0">
        <w:rPr>
          <w:rFonts w:cs="Arial"/>
        </w:rPr>
        <w:t xml:space="preserve">/suitable location for the area </w:t>
      </w:r>
      <w:r w:rsidR="003A47C4">
        <w:rPr>
          <w:rFonts w:cs="Arial"/>
        </w:rPr>
        <w:t xml:space="preserve">that </w:t>
      </w:r>
      <w:r w:rsidR="006D6FE0">
        <w:rPr>
          <w:rFonts w:cs="Arial"/>
        </w:rPr>
        <w:t xml:space="preserve">they are </w:t>
      </w:r>
      <w:r w:rsidR="006D6FE0">
        <w:rPr>
          <w:rFonts w:cs="Arial"/>
        </w:rPr>
        <w:lastRenderedPageBreak/>
        <w:t xml:space="preserve">providing </w:t>
      </w:r>
      <w:r w:rsidR="003A47C4">
        <w:rPr>
          <w:rFonts w:cs="Arial"/>
        </w:rPr>
        <w:t xml:space="preserve">enhanced </w:t>
      </w:r>
      <w:r w:rsidR="006D6FE0" w:rsidRPr="00B43D83">
        <w:rPr>
          <w:rFonts w:cs="Arial"/>
        </w:rPr>
        <w:t xml:space="preserve">care for.  </w:t>
      </w:r>
      <w:r w:rsidR="00824D7B">
        <w:rPr>
          <w:rFonts w:cs="Arial"/>
        </w:rPr>
        <w:t xml:space="preserve">The </w:t>
      </w:r>
      <w:r w:rsidR="00B50A56" w:rsidRPr="00B43D83">
        <w:rPr>
          <w:rFonts w:cs="Arial"/>
        </w:rPr>
        <w:t xml:space="preserve">CCP cover plan can be viewed in </w:t>
      </w:r>
      <w:r w:rsidR="006D6FE0" w:rsidRPr="004A7D5F">
        <w:rPr>
          <w:rFonts w:cs="Arial"/>
        </w:rPr>
        <w:t xml:space="preserve">Appendix </w:t>
      </w:r>
      <w:r w:rsidR="00F41CB1" w:rsidRPr="004A7D5F">
        <w:rPr>
          <w:rFonts w:cs="Arial"/>
        </w:rPr>
        <w:t>B.</w:t>
      </w:r>
    </w:p>
    <w:p w14:paraId="709DC653" w14:textId="0704447A" w:rsidR="00A77C73" w:rsidRDefault="00A77C73" w:rsidP="00C424E8">
      <w:pPr>
        <w:numPr>
          <w:ilvl w:val="1"/>
          <w:numId w:val="8"/>
        </w:numPr>
        <w:spacing w:after="240"/>
        <w:rPr>
          <w:rFonts w:cs="Arial"/>
        </w:rPr>
      </w:pPr>
      <w:r w:rsidRPr="00B43D83">
        <w:rPr>
          <w:rFonts w:cs="Arial"/>
        </w:rPr>
        <w:t xml:space="preserve">Where practicable all reasonable efforts </w:t>
      </w:r>
      <w:r w:rsidR="00F9143F" w:rsidRPr="00B43D83">
        <w:rPr>
          <w:rFonts w:cs="Arial"/>
        </w:rPr>
        <w:t xml:space="preserve">to spread CCP cover should be made, ensuring </w:t>
      </w:r>
      <w:r w:rsidR="00C835F8">
        <w:rPr>
          <w:rFonts w:cs="Arial"/>
        </w:rPr>
        <w:t xml:space="preserve">that </w:t>
      </w:r>
      <w:r w:rsidR="00F9143F" w:rsidRPr="00B43D83">
        <w:rPr>
          <w:rFonts w:cs="Arial"/>
        </w:rPr>
        <w:t>solo worker fatigue is considered</w:t>
      </w:r>
      <w:r w:rsidR="00C02B0B" w:rsidRPr="00B43D83">
        <w:rPr>
          <w:rFonts w:cs="Arial"/>
        </w:rPr>
        <w:t xml:space="preserve"> and </w:t>
      </w:r>
      <w:r w:rsidR="00F12C70">
        <w:rPr>
          <w:rFonts w:cs="Arial"/>
        </w:rPr>
        <w:t xml:space="preserve">that </w:t>
      </w:r>
      <w:r w:rsidR="00C02B0B" w:rsidRPr="00B43D83">
        <w:rPr>
          <w:rFonts w:cs="Arial"/>
        </w:rPr>
        <w:t xml:space="preserve">the CCP </w:t>
      </w:r>
      <w:r w:rsidR="00F12C70">
        <w:rPr>
          <w:rFonts w:cs="Arial"/>
        </w:rPr>
        <w:t xml:space="preserve">is </w:t>
      </w:r>
      <w:r w:rsidR="00C02B0B" w:rsidRPr="00B43D83">
        <w:rPr>
          <w:rFonts w:cs="Arial"/>
        </w:rPr>
        <w:t>returned to their base location prior to the end of their shift.</w:t>
      </w:r>
    </w:p>
    <w:p w14:paraId="11099516" w14:textId="325836D7" w:rsidR="003969AC" w:rsidRPr="00B43D83" w:rsidRDefault="003969AC" w:rsidP="00C424E8">
      <w:pPr>
        <w:numPr>
          <w:ilvl w:val="1"/>
          <w:numId w:val="8"/>
        </w:numPr>
        <w:spacing w:after="240"/>
        <w:rPr>
          <w:rFonts w:cs="Arial"/>
        </w:rPr>
      </w:pPr>
      <w:r>
        <w:rPr>
          <w:rFonts w:cs="Arial"/>
        </w:rPr>
        <w:t>Dynamic standby should be considered if a neighbouring CCP is likely to be committed to an incident for a prolonged period.</w:t>
      </w:r>
    </w:p>
    <w:p w14:paraId="59D99F0E" w14:textId="6E1B83CD" w:rsidR="00B526F4" w:rsidRPr="00640176" w:rsidRDefault="00B526F4" w:rsidP="00B526F4">
      <w:pPr>
        <w:numPr>
          <w:ilvl w:val="0"/>
          <w:numId w:val="8"/>
        </w:numPr>
        <w:spacing w:before="360" w:after="240"/>
        <w:outlineLvl w:val="0"/>
        <w:rPr>
          <w:rFonts w:cs="Arial"/>
          <w:b/>
          <w:bCs/>
          <w:sz w:val="28"/>
          <w:szCs w:val="28"/>
        </w:rPr>
      </w:pPr>
      <w:bookmarkStart w:id="14" w:name="_Toc180479204"/>
      <w:r>
        <w:rPr>
          <w:rFonts w:cs="Arial"/>
          <w:b/>
          <w:bCs/>
          <w:sz w:val="28"/>
          <w:szCs w:val="28"/>
        </w:rPr>
        <w:t>Clinical Advice</w:t>
      </w:r>
      <w:bookmarkEnd w:id="14"/>
    </w:p>
    <w:p w14:paraId="0CB7CF54" w14:textId="6B85C7A6" w:rsidR="00B526F4" w:rsidRDefault="005B226F" w:rsidP="00B526F4">
      <w:pPr>
        <w:numPr>
          <w:ilvl w:val="1"/>
          <w:numId w:val="8"/>
        </w:numPr>
        <w:spacing w:after="240"/>
        <w:rPr>
          <w:rFonts w:cs="Arial"/>
        </w:rPr>
      </w:pPr>
      <w:r>
        <w:rPr>
          <w:rFonts w:cs="Arial"/>
        </w:rPr>
        <w:t xml:space="preserve">The CCD is available </w:t>
      </w:r>
      <w:r w:rsidR="00E6150C">
        <w:rPr>
          <w:rFonts w:cs="Arial"/>
        </w:rPr>
        <w:t>to provide remote clinical advice to operational resources</w:t>
      </w:r>
      <w:r w:rsidR="0085765B">
        <w:rPr>
          <w:rFonts w:cs="Arial"/>
        </w:rPr>
        <w:t xml:space="preserve"> enroute</w:t>
      </w:r>
      <w:r w:rsidR="00D36E3A">
        <w:rPr>
          <w:rFonts w:cs="Arial"/>
        </w:rPr>
        <w:t xml:space="preserve"> to</w:t>
      </w:r>
      <w:r w:rsidR="0085765B">
        <w:rPr>
          <w:rFonts w:cs="Arial"/>
        </w:rPr>
        <w:t xml:space="preserve"> or </w:t>
      </w:r>
      <w:r w:rsidR="00685987">
        <w:rPr>
          <w:rFonts w:cs="Arial"/>
        </w:rPr>
        <w:t>on scen</w:t>
      </w:r>
      <w:r w:rsidR="0037046E">
        <w:rPr>
          <w:rFonts w:cs="Arial"/>
        </w:rPr>
        <w:t xml:space="preserve">e </w:t>
      </w:r>
      <w:r w:rsidR="0085765B">
        <w:rPr>
          <w:rFonts w:cs="Arial"/>
        </w:rPr>
        <w:t xml:space="preserve">of incidents </w:t>
      </w:r>
      <w:r w:rsidR="0037046E">
        <w:rPr>
          <w:rFonts w:cs="Arial"/>
        </w:rPr>
        <w:t>via radio</w:t>
      </w:r>
      <w:r w:rsidR="00D36E3A">
        <w:rPr>
          <w:rFonts w:cs="Arial"/>
        </w:rPr>
        <w:t>,</w:t>
      </w:r>
      <w:r w:rsidR="0037046E">
        <w:rPr>
          <w:rFonts w:cs="Arial"/>
        </w:rPr>
        <w:t xml:space="preserve"> phon</w:t>
      </w:r>
      <w:r w:rsidR="00952426">
        <w:rPr>
          <w:rFonts w:cs="Arial"/>
        </w:rPr>
        <w:t>e</w:t>
      </w:r>
      <w:r w:rsidR="00D36E3A">
        <w:rPr>
          <w:rFonts w:cs="Arial"/>
        </w:rPr>
        <w:t xml:space="preserve"> or video call</w:t>
      </w:r>
      <w:r w:rsidR="0037046E">
        <w:rPr>
          <w:rFonts w:cs="Arial"/>
        </w:rPr>
        <w:t>.</w:t>
      </w:r>
      <w:r w:rsidR="00952426">
        <w:rPr>
          <w:rFonts w:cs="Arial"/>
        </w:rPr>
        <w:t xml:space="preserve">  </w:t>
      </w:r>
    </w:p>
    <w:p w14:paraId="0A70513D" w14:textId="68BD2BD5" w:rsidR="007A6034" w:rsidRDefault="007A6034" w:rsidP="00B526F4">
      <w:pPr>
        <w:numPr>
          <w:ilvl w:val="1"/>
          <w:numId w:val="8"/>
        </w:numPr>
        <w:spacing w:after="240"/>
        <w:rPr>
          <w:rFonts w:cs="Arial"/>
        </w:rPr>
      </w:pPr>
      <w:r>
        <w:rPr>
          <w:rFonts w:cs="Arial"/>
        </w:rPr>
        <w:t xml:space="preserve">Clinical advice </w:t>
      </w:r>
      <w:r w:rsidR="000D103C">
        <w:rPr>
          <w:rFonts w:cs="Arial"/>
        </w:rPr>
        <w:t xml:space="preserve">given will be in line with </w:t>
      </w:r>
      <w:r w:rsidR="00C836C1">
        <w:rPr>
          <w:rFonts w:cs="Arial"/>
        </w:rPr>
        <w:t xml:space="preserve">current </w:t>
      </w:r>
      <w:r w:rsidR="000D103C">
        <w:rPr>
          <w:rFonts w:cs="Arial"/>
        </w:rPr>
        <w:t>clinical guidelines and</w:t>
      </w:r>
      <w:r w:rsidR="00C836C1">
        <w:rPr>
          <w:rFonts w:cs="Arial"/>
        </w:rPr>
        <w:t xml:space="preserve"> should</w:t>
      </w:r>
      <w:r w:rsidR="000D103C">
        <w:rPr>
          <w:rFonts w:cs="Arial"/>
        </w:rPr>
        <w:t xml:space="preserve"> </w:t>
      </w:r>
      <w:r w:rsidR="00C836C1">
        <w:rPr>
          <w:rFonts w:cs="Arial"/>
        </w:rPr>
        <w:t xml:space="preserve">ensure that </w:t>
      </w:r>
      <w:r w:rsidR="000D103C">
        <w:rPr>
          <w:rFonts w:cs="Arial"/>
        </w:rPr>
        <w:t xml:space="preserve">the resources on scene remain within the scope of practice </w:t>
      </w:r>
      <w:r w:rsidR="00135F87">
        <w:rPr>
          <w:rFonts w:cs="Arial"/>
        </w:rPr>
        <w:t>relevant for their clinical grade.</w:t>
      </w:r>
      <w:r w:rsidR="005018E0">
        <w:rPr>
          <w:rFonts w:cs="Arial"/>
        </w:rPr>
        <w:t xml:space="preserve">  </w:t>
      </w:r>
      <w:r w:rsidR="003659B3">
        <w:rPr>
          <w:rFonts w:cs="Arial"/>
        </w:rPr>
        <w:t>The clinicians on scene are responsible for remaining within their scope of practice.</w:t>
      </w:r>
    </w:p>
    <w:p w14:paraId="27BE84C2" w14:textId="362FB971" w:rsidR="00FD1E64" w:rsidRDefault="003B0248" w:rsidP="00FD1E64">
      <w:pPr>
        <w:numPr>
          <w:ilvl w:val="1"/>
          <w:numId w:val="8"/>
        </w:numPr>
        <w:spacing w:after="240"/>
        <w:rPr>
          <w:rFonts w:cs="Arial"/>
        </w:rPr>
      </w:pPr>
      <w:r>
        <w:rPr>
          <w:rFonts w:cs="Arial"/>
        </w:rPr>
        <w:t xml:space="preserve">Additional information may be </w:t>
      </w:r>
      <w:r w:rsidR="002468D3">
        <w:rPr>
          <w:rFonts w:cs="Arial"/>
        </w:rPr>
        <w:t>sought from</w:t>
      </w:r>
      <w:r w:rsidR="00FD1E64">
        <w:rPr>
          <w:rFonts w:cs="Arial"/>
        </w:rPr>
        <w:t xml:space="preserve"> a variety of sources </w:t>
      </w:r>
      <w:r w:rsidR="00135F87">
        <w:rPr>
          <w:rFonts w:cs="Arial"/>
        </w:rPr>
        <w:t>to support decision making</w:t>
      </w:r>
      <w:r w:rsidR="00FD1E64">
        <w:rPr>
          <w:rFonts w:cs="Arial"/>
        </w:rPr>
        <w:t xml:space="preserve"> and </w:t>
      </w:r>
      <w:r w:rsidR="0085765B">
        <w:rPr>
          <w:rFonts w:cs="Arial"/>
        </w:rPr>
        <w:t>clinical</w:t>
      </w:r>
      <w:r w:rsidR="00FD1E64">
        <w:rPr>
          <w:rFonts w:cs="Arial"/>
        </w:rPr>
        <w:t xml:space="preserve"> advice including (but not limited) to:</w:t>
      </w:r>
    </w:p>
    <w:p w14:paraId="5711DDAC" w14:textId="77777777" w:rsidR="00BF4FD8" w:rsidRDefault="00FD1E64" w:rsidP="00FD1E64">
      <w:pPr>
        <w:pStyle w:val="ListParagraph"/>
        <w:numPr>
          <w:ilvl w:val="0"/>
          <w:numId w:val="16"/>
        </w:numPr>
        <w:spacing w:after="240"/>
      </w:pPr>
      <w:r>
        <w:t>P</w:t>
      </w:r>
      <w:r w:rsidR="003B0248" w:rsidRPr="00FD1E64">
        <w:t xml:space="preserve">revious </w:t>
      </w:r>
      <w:r>
        <w:t xml:space="preserve">999/111 calls </w:t>
      </w:r>
      <w:r w:rsidR="00BF4FD8">
        <w:t>on CAD</w:t>
      </w:r>
    </w:p>
    <w:p w14:paraId="0A00388D" w14:textId="344E4EA7" w:rsidR="00BF4FD8" w:rsidRDefault="00710F0A" w:rsidP="00FD1E64">
      <w:pPr>
        <w:pStyle w:val="ListParagraph"/>
        <w:numPr>
          <w:ilvl w:val="0"/>
          <w:numId w:val="16"/>
        </w:numPr>
        <w:spacing w:after="240"/>
      </w:pPr>
      <w:r>
        <w:t>Shared patient care records (IBIS/</w:t>
      </w:r>
      <w:proofErr w:type="spellStart"/>
      <w:r>
        <w:t>Graphnet</w:t>
      </w:r>
      <w:proofErr w:type="spellEnd"/>
      <w:r>
        <w:t>)</w:t>
      </w:r>
    </w:p>
    <w:p w14:paraId="07D53D6E" w14:textId="12130EA8" w:rsidR="003B0248" w:rsidRDefault="00BF4FD8" w:rsidP="00FD1E64">
      <w:pPr>
        <w:pStyle w:val="ListParagraph"/>
        <w:numPr>
          <w:ilvl w:val="0"/>
          <w:numId w:val="16"/>
        </w:numPr>
        <w:spacing w:after="240"/>
      </w:pPr>
      <w:r>
        <w:t>Current</w:t>
      </w:r>
      <w:r w:rsidR="00B91227">
        <w:t xml:space="preserve"> or previous</w:t>
      </w:r>
      <w:r w:rsidR="00FD1E64" w:rsidRPr="00FD1E64">
        <w:t xml:space="preserve"> ePCR</w:t>
      </w:r>
      <w:r w:rsidR="00B91227">
        <w:t>s</w:t>
      </w:r>
      <w:r w:rsidR="00FD1E64" w:rsidRPr="00FD1E64">
        <w:t xml:space="preserve"> including images uploaded</w:t>
      </w:r>
      <w:r>
        <w:t xml:space="preserve"> of ECGs or injuries</w:t>
      </w:r>
    </w:p>
    <w:p w14:paraId="505DDDC3" w14:textId="59DD9393" w:rsidR="00BF4FD8" w:rsidRPr="00FD1E64" w:rsidRDefault="004D1E29" w:rsidP="00FD1E64">
      <w:pPr>
        <w:pStyle w:val="ListParagraph"/>
        <w:numPr>
          <w:ilvl w:val="0"/>
          <w:numId w:val="16"/>
        </w:numPr>
        <w:spacing w:after="240"/>
      </w:pPr>
      <w:r>
        <w:t>V</w:t>
      </w:r>
      <w:r w:rsidR="00BF4FD8">
        <w:t>ideo streaming the scene with the crew</w:t>
      </w:r>
    </w:p>
    <w:p w14:paraId="008D411C" w14:textId="57EBD941" w:rsidR="00386D70" w:rsidRDefault="00610F95" w:rsidP="004336C2">
      <w:pPr>
        <w:numPr>
          <w:ilvl w:val="1"/>
          <w:numId w:val="8"/>
        </w:numPr>
        <w:spacing w:after="240"/>
        <w:rPr>
          <w:rFonts w:cs="Arial"/>
        </w:rPr>
      </w:pPr>
      <w:r>
        <w:rPr>
          <w:rFonts w:cs="Arial"/>
        </w:rPr>
        <w:t xml:space="preserve">Where capacity allows, </w:t>
      </w:r>
      <w:r w:rsidR="00BB6EE2">
        <w:rPr>
          <w:rFonts w:cs="Arial"/>
        </w:rPr>
        <w:t xml:space="preserve">the CCD operative will be able to view ePCRs and </w:t>
      </w:r>
      <w:r w:rsidR="00313D03">
        <w:rPr>
          <w:rFonts w:cs="Arial"/>
        </w:rPr>
        <w:t xml:space="preserve">may </w:t>
      </w:r>
      <w:r w:rsidR="00BB6EE2">
        <w:rPr>
          <w:rFonts w:cs="Arial"/>
        </w:rPr>
        <w:t>proactively contact crews enroute or whilst on scene of incidents to provide clinical advice</w:t>
      </w:r>
      <w:r w:rsidR="0059239E">
        <w:rPr>
          <w:rFonts w:cs="Arial"/>
        </w:rPr>
        <w:t>.  This may be important for ensuring high acuity patients are not delayed on scene and receive timely interventions and conveyance.</w:t>
      </w:r>
    </w:p>
    <w:p w14:paraId="1ADA25F5" w14:textId="5F2CE39A" w:rsidR="00B526F4" w:rsidRDefault="00FA2E81" w:rsidP="004336C2">
      <w:pPr>
        <w:numPr>
          <w:ilvl w:val="1"/>
          <w:numId w:val="8"/>
        </w:numPr>
        <w:spacing w:after="240"/>
        <w:rPr>
          <w:rFonts w:cs="Arial"/>
        </w:rPr>
      </w:pPr>
      <w:r>
        <w:rPr>
          <w:rFonts w:cs="Arial"/>
        </w:rPr>
        <w:t>A</w:t>
      </w:r>
      <w:r w:rsidR="000D718E">
        <w:rPr>
          <w:rFonts w:cs="Arial"/>
        </w:rPr>
        <w:t>ll</w:t>
      </w:r>
      <w:r>
        <w:rPr>
          <w:rFonts w:cs="Arial"/>
        </w:rPr>
        <w:t xml:space="preserve"> clinical</w:t>
      </w:r>
      <w:r w:rsidR="00BC681C">
        <w:rPr>
          <w:rFonts w:cs="Arial"/>
        </w:rPr>
        <w:t xml:space="preserve"> and triage</w:t>
      </w:r>
      <w:r>
        <w:rPr>
          <w:rFonts w:cs="Arial"/>
        </w:rPr>
        <w:t xml:space="preserve"> advice</w:t>
      </w:r>
      <w:r w:rsidR="000D718E">
        <w:rPr>
          <w:rFonts w:cs="Arial"/>
        </w:rPr>
        <w:t xml:space="preserve"> provided by the CCD </w:t>
      </w:r>
      <w:r>
        <w:rPr>
          <w:rFonts w:cs="Arial"/>
        </w:rPr>
        <w:t>will be recorded within the CAD notes</w:t>
      </w:r>
      <w:r w:rsidR="000D718E">
        <w:rPr>
          <w:rFonts w:cs="Arial"/>
        </w:rPr>
        <w:t xml:space="preserve"> by the CCD operative providing the advice.  The </w:t>
      </w:r>
      <w:proofErr w:type="spellStart"/>
      <w:r w:rsidR="000D718E">
        <w:rPr>
          <w:rFonts w:cs="Arial"/>
        </w:rPr>
        <w:t>slashcode</w:t>
      </w:r>
      <w:proofErr w:type="spellEnd"/>
      <w:r w:rsidR="000D718E">
        <w:rPr>
          <w:rFonts w:cs="Arial"/>
        </w:rPr>
        <w:t xml:space="preserve"> ‘/CCD</w:t>
      </w:r>
      <w:r w:rsidR="0036524F">
        <w:rPr>
          <w:rFonts w:cs="Arial"/>
        </w:rPr>
        <w:t>A’ must be entered if advice is given for recording purposes.</w:t>
      </w:r>
      <w:r w:rsidR="00B76C79">
        <w:rPr>
          <w:rFonts w:cs="Arial"/>
        </w:rPr>
        <w:t xml:space="preserve">  The crew’s callsign must also be documented.</w:t>
      </w:r>
    </w:p>
    <w:p w14:paraId="50926DCB" w14:textId="2F61AB94" w:rsidR="00DF154A" w:rsidRDefault="00260547">
      <w:pPr>
        <w:numPr>
          <w:ilvl w:val="1"/>
          <w:numId w:val="8"/>
        </w:numPr>
        <w:spacing w:after="240"/>
        <w:rPr>
          <w:rFonts w:cs="Arial"/>
        </w:rPr>
      </w:pPr>
      <w:r w:rsidRPr="00B86B4D">
        <w:rPr>
          <w:rFonts w:cs="Arial"/>
        </w:rPr>
        <w:t>Remote c</w:t>
      </w:r>
      <w:r w:rsidR="00D23354" w:rsidRPr="00B86B4D">
        <w:rPr>
          <w:rFonts w:cs="Arial"/>
        </w:rPr>
        <w:t>linical advice</w:t>
      </w:r>
      <w:r w:rsidR="00EC559C" w:rsidRPr="00B86B4D">
        <w:rPr>
          <w:rFonts w:cs="Arial"/>
        </w:rPr>
        <w:t xml:space="preserve"> from the CCD</w:t>
      </w:r>
      <w:r w:rsidR="00D23354" w:rsidRPr="00B86B4D">
        <w:rPr>
          <w:rFonts w:cs="Arial"/>
        </w:rPr>
        <w:t xml:space="preserve"> will be audited by the </w:t>
      </w:r>
      <w:r w:rsidRPr="00B86B4D">
        <w:rPr>
          <w:rFonts w:cs="Arial"/>
        </w:rPr>
        <w:t xml:space="preserve">CCTLs, including both the call notes and </w:t>
      </w:r>
      <w:r w:rsidR="00EC559C" w:rsidRPr="00B86B4D">
        <w:rPr>
          <w:rFonts w:cs="Arial"/>
        </w:rPr>
        <w:t>voice recordings.</w:t>
      </w:r>
      <w:r w:rsidRPr="00B86B4D">
        <w:rPr>
          <w:rFonts w:cs="Arial"/>
        </w:rPr>
        <w:t xml:space="preserve"> </w:t>
      </w:r>
      <w:r w:rsidR="00A74C18" w:rsidRPr="00B86B4D">
        <w:rPr>
          <w:rFonts w:cs="Arial"/>
        </w:rPr>
        <w:t xml:space="preserve">CCTLs can access </w:t>
      </w:r>
      <w:r w:rsidR="00B86B4D" w:rsidRPr="00B86B4D">
        <w:rPr>
          <w:rFonts w:cs="Arial"/>
        </w:rPr>
        <w:t>CCD notes</w:t>
      </w:r>
      <w:r w:rsidR="009B7BB1" w:rsidRPr="00B86B4D">
        <w:rPr>
          <w:rFonts w:cs="Arial"/>
        </w:rPr>
        <w:t xml:space="preserve"> through CAD, CAD online or the CCD </w:t>
      </w:r>
      <w:proofErr w:type="spellStart"/>
      <w:r w:rsidR="009B7BB1" w:rsidRPr="00B86B4D">
        <w:rPr>
          <w:rFonts w:cs="Arial"/>
        </w:rPr>
        <w:t>PowerBI</w:t>
      </w:r>
      <w:proofErr w:type="spellEnd"/>
      <w:r w:rsidR="009B7BB1" w:rsidRPr="00B86B4D">
        <w:rPr>
          <w:rFonts w:cs="Arial"/>
        </w:rPr>
        <w:t xml:space="preserve"> dashboard.</w:t>
      </w:r>
      <w:r w:rsidR="00B86B4D">
        <w:rPr>
          <w:rFonts w:cs="Arial"/>
        </w:rPr>
        <w:t xml:space="preserve">  </w:t>
      </w:r>
      <w:r w:rsidR="00F261A1">
        <w:rPr>
          <w:rFonts w:cs="Arial"/>
        </w:rPr>
        <w:t xml:space="preserve">Voice recordings for CCTLs are available on Liquid Voice.  </w:t>
      </w:r>
      <w:r w:rsidR="00A1251E" w:rsidRPr="00B86B4D">
        <w:rPr>
          <w:rFonts w:cs="Arial"/>
        </w:rPr>
        <w:t xml:space="preserve">The advice will be </w:t>
      </w:r>
      <w:r w:rsidR="00814B16" w:rsidRPr="00B86B4D">
        <w:rPr>
          <w:rFonts w:cs="Arial"/>
        </w:rPr>
        <w:t>audited</w:t>
      </w:r>
      <w:r w:rsidR="00A1251E" w:rsidRPr="00B86B4D">
        <w:rPr>
          <w:rFonts w:cs="Arial"/>
        </w:rPr>
        <w:t xml:space="preserve"> through the critical care governance </w:t>
      </w:r>
      <w:r w:rsidR="00814B16" w:rsidRPr="00B86B4D">
        <w:rPr>
          <w:rFonts w:cs="Arial"/>
        </w:rPr>
        <w:t>process.</w:t>
      </w:r>
    </w:p>
    <w:p w14:paraId="148426DB" w14:textId="77777777" w:rsidR="00C13B6C" w:rsidRDefault="00C13B6C" w:rsidP="00C13B6C">
      <w:pPr>
        <w:numPr>
          <w:ilvl w:val="0"/>
          <w:numId w:val="2"/>
        </w:numPr>
        <w:tabs>
          <w:tab w:val="left" w:pos="1162"/>
        </w:tabs>
        <w:spacing w:before="360" w:after="240"/>
        <w:outlineLvl w:val="0"/>
        <w:rPr>
          <w:rFonts w:cs="Arial"/>
          <w:b/>
          <w:bCs/>
          <w:sz w:val="28"/>
          <w:szCs w:val="28"/>
        </w:rPr>
      </w:pPr>
      <w:bookmarkStart w:id="15" w:name="_Toc180479205"/>
      <w:r>
        <w:rPr>
          <w:rFonts w:cs="Arial"/>
          <w:b/>
          <w:bCs/>
          <w:sz w:val="28"/>
          <w:szCs w:val="28"/>
        </w:rPr>
        <w:t>Call Interrogation</w:t>
      </w:r>
      <w:bookmarkEnd w:id="15"/>
    </w:p>
    <w:p w14:paraId="2CD3585B" w14:textId="2330EB6C" w:rsidR="00C13B6C" w:rsidRDefault="00C13B6C" w:rsidP="00C13B6C">
      <w:pPr>
        <w:numPr>
          <w:ilvl w:val="1"/>
          <w:numId w:val="2"/>
        </w:numPr>
        <w:spacing w:after="240"/>
        <w:jc w:val="both"/>
        <w:rPr>
          <w:rFonts w:cs="Arial"/>
        </w:rPr>
      </w:pPr>
      <w:r>
        <w:rPr>
          <w:rFonts w:cs="Arial"/>
        </w:rPr>
        <w:t xml:space="preserve">The </w:t>
      </w:r>
      <w:r w:rsidR="00F659C6">
        <w:rPr>
          <w:rFonts w:cs="Arial"/>
        </w:rPr>
        <w:t xml:space="preserve">purpose </w:t>
      </w:r>
      <w:r w:rsidR="00CA49E7">
        <w:rPr>
          <w:rFonts w:cs="Arial"/>
        </w:rPr>
        <w:t xml:space="preserve">of call interrogation </w:t>
      </w:r>
      <w:r>
        <w:rPr>
          <w:rFonts w:cs="Arial"/>
        </w:rPr>
        <w:t>is to gain more information surrounding the incident from the patient or the caller</w:t>
      </w:r>
      <w:r w:rsidR="00CA49E7">
        <w:rPr>
          <w:rFonts w:cs="Arial"/>
        </w:rPr>
        <w:t>,</w:t>
      </w:r>
      <w:r>
        <w:rPr>
          <w:rFonts w:cs="Arial"/>
        </w:rPr>
        <w:t xml:space="preserve"> to </w:t>
      </w:r>
      <w:r w:rsidR="00F659C6">
        <w:rPr>
          <w:rFonts w:cs="Arial"/>
        </w:rPr>
        <w:t>support</w:t>
      </w:r>
      <w:r w:rsidR="00693B3E">
        <w:rPr>
          <w:rFonts w:cs="Arial"/>
        </w:rPr>
        <w:t xml:space="preserve"> </w:t>
      </w:r>
      <w:r>
        <w:rPr>
          <w:rFonts w:cs="Arial"/>
        </w:rPr>
        <w:t xml:space="preserve">enhanced care </w:t>
      </w:r>
      <w:r>
        <w:rPr>
          <w:rFonts w:cs="Arial"/>
        </w:rPr>
        <w:lastRenderedPageBreak/>
        <w:t xml:space="preserve">dispatch.  The capacity and workload of the CCD operative may prohibit </w:t>
      </w:r>
      <w:r w:rsidR="00AD1634">
        <w:rPr>
          <w:rFonts w:cs="Arial"/>
        </w:rPr>
        <w:t xml:space="preserve">some </w:t>
      </w:r>
      <w:r>
        <w:rPr>
          <w:rFonts w:cs="Arial"/>
        </w:rPr>
        <w:t>appropriate calls from being interrogated.</w:t>
      </w:r>
    </w:p>
    <w:p w14:paraId="42F168C2" w14:textId="2A5B0359" w:rsidR="00C13B6C" w:rsidRPr="004845C2" w:rsidRDefault="00C13B6C" w:rsidP="00C13B6C">
      <w:pPr>
        <w:numPr>
          <w:ilvl w:val="1"/>
          <w:numId w:val="2"/>
        </w:numPr>
        <w:spacing w:after="240"/>
        <w:jc w:val="both"/>
        <w:rPr>
          <w:rFonts w:cs="Arial"/>
        </w:rPr>
      </w:pPr>
      <w:r>
        <w:rPr>
          <w:rFonts w:cs="Arial"/>
        </w:rPr>
        <w:t xml:space="preserve">Primary triage will take place by the Emergency Medical Advisor (EMA) utilising NHS Pathways.  The 999 </w:t>
      </w:r>
      <w:proofErr w:type="gramStart"/>
      <w:r>
        <w:rPr>
          <w:rFonts w:cs="Arial"/>
        </w:rPr>
        <w:t>call</w:t>
      </w:r>
      <w:proofErr w:type="gramEnd"/>
      <w:r>
        <w:rPr>
          <w:rFonts w:cs="Arial"/>
        </w:rPr>
        <w:t xml:space="preserve"> will </w:t>
      </w:r>
      <w:r w:rsidRPr="00783D20">
        <w:rPr>
          <w:rFonts w:cs="Arial"/>
          <w:b/>
          <w:bCs/>
        </w:rPr>
        <w:t xml:space="preserve">not </w:t>
      </w:r>
      <w:r>
        <w:rPr>
          <w:rFonts w:cs="Arial"/>
        </w:rPr>
        <w:t>be interrupted for purposes of CCD call interrogation, including adding additional questions for the EMA to ask.</w:t>
      </w:r>
      <w:r w:rsidR="00615FF5">
        <w:rPr>
          <w:rFonts w:cs="Arial"/>
        </w:rPr>
        <w:t xml:space="preserve">  Immediate life-saving interventions may be </w:t>
      </w:r>
      <w:r w:rsidR="00BB5696">
        <w:rPr>
          <w:rFonts w:cs="Arial"/>
        </w:rPr>
        <w:t>entered</w:t>
      </w:r>
      <w:r w:rsidR="00615FF5">
        <w:rPr>
          <w:rFonts w:cs="Arial"/>
        </w:rPr>
        <w:t xml:space="preserve"> </w:t>
      </w:r>
      <w:r w:rsidR="00BB5696">
        <w:rPr>
          <w:rFonts w:cs="Arial"/>
        </w:rPr>
        <w:t>into</w:t>
      </w:r>
      <w:r w:rsidR="00615FF5">
        <w:rPr>
          <w:rFonts w:cs="Arial"/>
        </w:rPr>
        <w:t xml:space="preserve"> the call notes </w:t>
      </w:r>
      <w:r w:rsidR="006D7669">
        <w:rPr>
          <w:rFonts w:cs="Arial"/>
        </w:rPr>
        <w:t>for the EMA</w:t>
      </w:r>
      <w:r w:rsidR="006A4FC4">
        <w:rPr>
          <w:rFonts w:cs="Arial"/>
        </w:rPr>
        <w:t>,</w:t>
      </w:r>
      <w:r w:rsidR="006D7669">
        <w:rPr>
          <w:rFonts w:cs="Arial"/>
        </w:rPr>
        <w:t xml:space="preserve"> if deemed to be </w:t>
      </w:r>
      <w:r w:rsidR="006A4FC4">
        <w:rPr>
          <w:rFonts w:cs="Arial"/>
        </w:rPr>
        <w:t xml:space="preserve">critical and life saving </w:t>
      </w:r>
    </w:p>
    <w:p w14:paraId="424CC22D" w14:textId="6258DDA6" w:rsidR="00C13B6C" w:rsidRPr="00EE7C97" w:rsidRDefault="00C13B6C" w:rsidP="00C13B6C">
      <w:pPr>
        <w:numPr>
          <w:ilvl w:val="1"/>
          <w:numId w:val="2"/>
        </w:numPr>
        <w:spacing w:after="240"/>
        <w:jc w:val="both"/>
        <w:rPr>
          <w:rFonts w:cs="Arial"/>
        </w:rPr>
      </w:pPr>
      <w:r>
        <w:rPr>
          <w:rFonts w:cs="Arial"/>
        </w:rPr>
        <w:t xml:space="preserve">Call interrogation is to support enhanced care dispatch only and will not be </w:t>
      </w:r>
      <w:r w:rsidRPr="004845C2">
        <w:rPr>
          <w:rFonts w:cs="Arial"/>
        </w:rPr>
        <w:t>used to re</w:t>
      </w:r>
      <w:r w:rsidR="000F5427">
        <w:rPr>
          <w:rFonts w:cs="Arial"/>
        </w:rPr>
        <w:t>-</w:t>
      </w:r>
      <w:r w:rsidRPr="004845C2">
        <w:rPr>
          <w:rFonts w:cs="Arial"/>
        </w:rPr>
        <w:t>triage or change the category of the call.  If an immediate threat to life is identified and requires a C1 disposition</w:t>
      </w:r>
      <w:r w:rsidR="00D46733">
        <w:rPr>
          <w:rFonts w:cs="Arial"/>
        </w:rPr>
        <w:t>,</w:t>
      </w:r>
      <w:r w:rsidRPr="004845C2">
        <w:rPr>
          <w:rFonts w:cs="Arial"/>
        </w:rPr>
        <w:t xml:space="preserve"> this will be a manual upgrade by the CCD.  CPR advice will be given by the CCD operative if required by using NHS Pathways Solo or a backup flowchart if NHSP Solo not available.</w:t>
      </w:r>
      <w:r>
        <w:rPr>
          <w:rFonts w:cs="Arial"/>
        </w:rPr>
        <w:t xml:space="preserve">  A flowchart is available in </w:t>
      </w:r>
      <w:r w:rsidRPr="003D28A0">
        <w:rPr>
          <w:rFonts w:cs="Arial"/>
        </w:rPr>
        <w:t xml:space="preserve">Appendix </w:t>
      </w:r>
      <w:r w:rsidR="007C0EFA" w:rsidRPr="003D28A0">
        <w:rPr>
          <w:rFonts w:cs="Arial"/>
        </w:rPr>
        <w:t>D</w:t>
      </w:r>
      <w:r w:rsidRPr="003D28A0">
        <w:rPr>
          <w:rFonts w:cs="Arial"/>
        </w:rPr>
        <w:t>.</w:t>
      </w:r>
    </w:p>
    <w:p w14:paraId="15C2212D" w14:textId="6004A122" w:rsidR="00C13B6C" w:rsidRDefault="00C13B6C" w:rsidP="00C13B6C">
      <w:pPr>
        <w:numPr>
          <w:ilvl w:val="1"/>
          <w:numId w:val="2"/>
        </w:numPr>
        <w:spacing w:after="240"/>
        <w:jc w:val="both"/>
        <w:rPr>
          <w:rFonts w:cs="Arial"/>
        </w:rPr>
      </w:pPr>
      <w:r>
        <w:rPr>
          <w:rFonts w:cs="Arial"/>
        </w:rPr>
        <w:t xml:space="preserve">Any other concerns around categorisation that requires </w:t>
      </w:r>
      <w:r w:rsidR="00D46733">
        <w:rPr>
          <w:rFonts w:cs="Arial"/>
        </w:rPr>
        <w:t xml:space="preserve">changing of </w:t>
      </w:r>
      <w:r w:rsidR="00A52826">
        <w:rPr>
          <w:rFonts w:cs="Arial"/>
        </w:rPr>
        <w:t>a calls category</w:t>
      </w:r>
      <w:r>
        <w:rPr>
          <w:rFonts w:cs="Arial"/>
        </w:rPr>
        <w:t xml:space="preserve"> should be flagged to the Clinical Safety Navigator (CSN), on extension 63427 or 63428.  If the CSN </w:t>
      </w:r>
      <w:r w:rsidR="00EF0964">
        <w:rPr>
          <w:rFonts w:cs="Arial"/>
        </w:rPr>
        <w:t xml:space="preserve">is </w:t>
      </w:r>
      <w:r>
        <w:rPr>
          <w:rFonts w:cs="Arial"/>
        </w:rPr>
        <w:t xml:space="preserve">unavailable contact the Clinical Dispatch </w:t>
      </w:r>
      <w:r w:rsidRPr="00841629">
        <w:rPr>
          <w:rFonts w:cs="Arial"/>
        </w:rPr>
        <w:t>Support line 60016.</w:t>
      </w:r>
    </w:p>
    <w:p w14:paraId="537F733E" w14:textId="37C76494" w:rsidR="00C13B6C" w:rsidRDefault="00C13B6C" w:rsidP="00C13B6C">
      <w:pPr>
        <w:numPr>
          <w:ilvl w:val="1"/>
          <w:numId w:val="2"/>
        </w:numPr>
        <w:spacing w:after="240"/>
        <w:jc w:val="both"/>
        <w:rPr>
          <w:rFonts w:cs="Arial"/>
        </w:rPr>
      </w:pPr>
      <w:r>
        <w:rPr>
          <w:rFonts w:cs="Arial"/>
        </w:rPr>
        <w:t>Silent monitoring may be used to ga</w:t>
      </w:r>
      <w:r w:rsidR="00AE4D8E">
        <w:rPr>
          <w:rFonts w:cs="Arial"/>
        </w:rPr>
        <w:t>ther</w:t>
      </w:r>
      <w:r>
        <w:rPr>
          <w:rFonts w:cs="Arial"/>
        </w:rPr>
        <w:t xml:space="preserve"> information about the patient to g</w:t>
      </w:r>
      <w:r w:rsidR="006C3CA0">
        <w:rPr>
          <w:rFonts w:cs="Arial"/>
        </w:rPr>
        <w:t>ain</w:t>
      </w:r>
      <w:r>
        <w:rPr>
          <w:rFonts w:cs="Arial"/>
        </w:rPr>
        <w:t xml:space="preserve"> a clinical interpretation of the call whilst it is being taken.  Silent monitoring provides a level of clinical insight into the call that may prove beneficial for dispatching enhanced care resources.</w:t>
      </w:r>
    </w:p>
    <w:p w14:paraId="5B74FEB1" w14:textId="4B5BB70E" w:rsidR="00C13B6C" w:rsidRDefault="00C13B6C" w:rsidP="00C13B6C">
      <w:pPr>
        <w:numPr>
          <w:ilvl w:val="1"/>
          <w:numId w:val="2"/>
        </w:numPr>
        <w:spacing w:after="240"/>
        <w:jc w:val="both"/>
        <w:rPr>
          <w:rFonts w:cs="Arial"/>
        </w:rPr>
      </w:pPr>
      <w:r>
        <w:rPr>
          <w:rFonts w:cs="Arial"/>
        </w:rPr>
        <w:t>The CC</w:t>
      </w:r>
      <w:r w:rsidR="006C3CA0">
        <w:rPr>
          <w:rFonts w:cs="Arial"/>
        </w:rPr>
        <w:t>P in EOC</w:t>
      </w:r>
      <w:r w:rsidR="00EC5905">
        <w:rPr>
          <w:rFonts w:cs="Arial"/>
        </w:rPr>
        <w:t xml:space="preserve"> </w:t>
      </w:r>
      <w:r>
        <w:rPr>
          <w:rFonts w:cs="Arial"/>
        </w:rPr>
        <w:t xml:space="preserve">can call the </w:t>
      </w:r>
      <w:r w:rsidR="008E7675">
        <w:rPr>
          <w:rFonts w:cs="Arial"/>
        </w:rPr>
        <w:t xml:space="preserve">caller </w:t>
      </w:r>
      <w:r>
        <w:rPr>
          <w:rFonts w:cs="Arial"/>
        </w:rPr>
        <w:t xml:space="preserve">back with the aim of speaking to the patient or someone with the patient to seek further information that may support </w:t>
      </w:r>
      <w:r w:rsidR="008E7675">
        <w:rPr>
          <w:rFonts w:cs="Arial"/>
        </w:rPr>
        <w:t xml:space="preserve">the </w:t>
      </w:r>
      <w:r>
        <w:rPr>
          <w:rFonts w:cs="Arial"/>
        </w:rPr>
        <w:t>dispatch of enhanced care resources.  A record of the call and information gained must be recorded in the call notes</w:t>
      </w:r>
      <w:r w:rsidR="00F94E6B">
        <w:rPr>
          <w:rFonts w:cs="Arial"/>
        </w:rPr>
        <w:t xml:space="preserve">, with the slash code </w:t>
      </w:r>
      <w:r w:rsidR="00985BF0">
        <w:rPr>
          <w:rFonts w:cs="Arial"/>
        </w:rPr>
        <w:t>‘</w:t>
      </w:r>
      <w:r w:rsidR="00F94E6B">
        <w:rPr>
          <w:rFonts w:cs="Arial"/>
        </w:rPr>
        <w:t>/</w:t>
      </w:r>
      <w:proofErr w:type="spellStart"/>
      <w:r w:rsidR="00F94E6B">
        <w:rPr>
          <w:rFonts w:cs="Arial"/>
        </w:rPr>
        <w:t>CCDCall</w:t>
      </w:r>
      <w:r w:rsidR="003511CB">
        <w:rPr>
          <w:rFonts w:cs="Arial"/>
        </w:rPr>
        <w:t>B</w:t>
      </w:r>
      <w:r w:rsidR="00F94E6B">
        <w:rPr>
          <w:rFonts w:cs="Arial"/>
        </w:rPr>
        <w:t>ack</w:t>
      </w:r>
      <w:proofErr w:type="spellEnd"/>
      <w:r w:rsidR="00985BF0">
        <w:rPr>
          <w:rFonts w:cs="Arial"/>
        </w:rPr>
        <w:t>’ entered.</w:t>
      </w:r>
      <w:r w:rsidR="00555C50">
        <w:rPr>
          <w:rFonts w:cs="Arial"/>
        </w:rPr>
        <w:t xml:space="preserve">  </w:t>
      </w:r>
    </w:p>
    <w:p w14:paraId="675D1006" w14:textId="3306D334" w:rsidR="00C6485F" w:rsidRDefault="00C6485F" w:rsidP="00C6485F">
      <w:pPr>
        <w:spacing w:after="240"/>
        <w:ind w:left="1162"/>
        <w:jc w:val="both"/>
        <w:rPr>
          <w:rFonts w:cs="Arial"/>
        </w:rPr>
      </w:pPr>
      <w:r>
        <w:rPr>
          <w:rFonts w:cs="Arial"/>
        </w:rPr>
        <w:t>‘/</w:t>
      </w:r>
      <w:proofErr w:type="spellStart"/>
      <w:r>
        <w:rPr>
          <w:rFonts w:cs="Arial"/>
        </w:rPr>
        <w:t>CCDCallBack</w:t>
      </w:r>
      <w:proofErr w:type="spellEnd"/>
      <w:r>
        <w:rPr>
          <w:rFonts w:cs="Arial"/>
        </w:rPr>
        <w:t xml:space="preserve">’ – Critical Care Desk calling scene for further clinical </w:t>
      </w:r>
      <w:r w:rsidR="00BE3151">
        <w:rPr>
          <w:rFonts w:cs="Arial"/>
        </w:rPr>
        <w:t>information.</w:t>
      </w:r>
    </w:p>
    <w:p w14:paraId="325BBF18" w14:textId="15EAFC0F" w:rsidR="00C13B6C" w:rsidRDefault="00C13B6C" w:rsidP="00C13B6C">
      <w:pPr>
        <w:numPr>
          <w:ilvl w:val="1"/>
          <w:numId w:val="2"/>
        </w:numPr>
        <w:spacing w:after="240"/>
        <w:jc w:val="both"/>
        <w:rPr>
          <w:rFonts w:cs="Arial"/>
        </w:rPr>
      </w:pPr>
      <w:r>
        <w:rPr>
          <w:rFonts w:cs="Arial"/>
        </w:rPr>
        <w:t>Video streaming will be used if there is a perceived benefit to viewing a scene, patient or their injury</w:t>
      </w:r>
      <w:r w:rsidR="001D151D">
        <w:rPr>
          <w:rFonts w:cs="Arial"/>
        </w:rPr>
        <w:t>/illness</w:t>
      </w:r>
      <w:r>
        <w:rPr>
          <w:rFonts w:cs="Arial"/>
        </w:rPr>
        <w:t xml:space="preserve"> to support enhanced care dispatch</w:t>
      </w:r>
      <w:r w:rsidR="001D151D">
        <w:rPr>
          <w:rFonts w:cs="Arial"/>
        </w:rPr>
        <w:t xml:space="preserve"> or delivering </w:t>
      </w:r>
      <w:r w:rsidR="000E5B1E">
        <w:rPr>
          <w:rFonts w:cs="Arial"/>
        </w:rPr>
        <w:t>remote clinical advice</w:t>
      </w:r>
      <w:r w:rsidR="00CD43A9">
        <w:rPr>
          <w:rFonts w:cs="Arial"/>
        </w:rPr>
        <w:t xml:space="preserve"> to operational crews</w:t>
      </w:r>
      <w:r w:rsidR="003111C6">
        <w:rPr>
          <w:rFonts w:cs="Arial"/>
        </w:rPr>
        <w:t xml:space="preserve"> on scene</w:t>
      </w:r>
      <w:r>
        <w:rPr>
          <w:rFonts w:cs="Arial"/>
        </w:rPr>
        <w:t xml:space="preserve">.  The use of video streaming will be included in the CAD notes.   A flowchart is available in </w:t>
      </w:r>
      <w:r w:rsidRPr="000F5427">
        <w:rPr>
          <w:rFonts w:cs="Arial"/>
        </w:rPr>
        <w:t xml:space="preserve">Appendix </w:t>
      </w:r>
      <w:r w:rsidR="007C0EFA" w:rsidRPr="000F5427">
        <w:rPr>
          <w:rFonts w:cs="Arial"/>
        </w:rPr>
        <w:t>E</w:t>
      </w:r>
      <w:r w:rsidRPr="000F5427">
        <w:rPr>
          <w:rFonts w:cs="Arial"/>
        </w:rPr>
        <w:t>.</w:t>
      </w:r>
      <w:r w:rsidR="000F5427">
        <w:rPr>
          <w:rFonts w:cs="Arial"/>
        </w:rPr>
        <w:t xml:space="preserve">  </w:t>
      </w:r>
      <w:r w:rsidR="00985BF0" w:rsidRPr="000F5427">
        <w:rPr>
          <w:rFonts w:cs="Arial"/>
        </w:rPr>
        <w:t xml:space="preserve">The </w:t>
      </w:r>
      <w:proofErr w:type="spellStart"/>
      <w:r w:rsidR="00985BF0" w:rsidRPr="000946CF">
        <w:rPr>
          <w:rFonts w:cs="Arial"/>
        </w:rPr>
        <w:t>slashcode</w:t>
      </w:r>
      <w:proofErr w:type="spellEnd"/>
      <w:r w:rsidR="00985BF0" w:rsidRPr="000946CF">
        <w:rPr>
          <w:rFonts w:cs="Arial"/>
        </w:rPr>
        <w:t xml:space="preserve"> ‘/</w:t>
      </w:r>
      <w:proofErr w:type="spellStart"/>
      <w:r w:rsidR="00985BF0" w:rsidRPr="000946CF">
        <w:rPr>
          <w:rFonts w:cs="Arial"/>
        </w:rPr>
        <w:t>CCDVideo</w:t>
      </w:r>
      <w:proofErr w:type="spellEnd"/>
      <w:r w:rsidR="00985BF0" w:rsidRPr="000946CF">
        <w:rPr>
          <w:rFonts w:cs="Arial"/>
        </w:rPr>
        <w:t>’</w:t>
      </w:r>
      <w:r w:rsidR="000946CF" w:rsidRPr="000946CF">
        <w:rPr>
          <w:rFonts w:cs="Arial"/>
        </w:rPr>
        <w:t xml:space="preserve"> must be entered when video </w:t>
      </w:r>
      <w:r w:rsidR="000946CF">
        <w:rPr>
          <w:rFonts w:cs="Arial"/>
        </w:rPr>
        <w:t>streaming</w:t>
      </w:r>
      <w:r w:rsidR="000946CF" w:rsidRPr="000946CF">
        <w:rPr>
          <w:rFonts w:cs="Arial"/>
        </w:rPr>
        <w:t xml:space="preserve"> is utilised.</w:t>
      </w:r>
    </w:p>
    <w:p w14:paraId="10BC3961" w14:textId="29816A5F" w:rsidR="00555C50" w:rsidRDefault="00555C50" w:rsidP="00555C50">
      <w:pPr>
        <w:spacing w:after="240"/>
        <w:ind w:left="1162"/>
        <w:jc w:val="both"/>
        <w:rPr>
          <w:rFonts w:cs="Arial"/>
        </w:rPr>
      </w:pPr>
      <w:r>
        <w:rPr>
          <w:rFonts w:cs="Arial"/>
        </w:rPr>
        <w:t>‘/</w:t>
      </w:r>
      <w:proofErr w:type="spellStart"/>
      <w:r>
        <w:rPr>
          <w:rFonts w:cs="Arial"/>
        </w:rPr>
        <w:t>CCDVideo</w:t>
      </w:r>
      <w:proofErr w:type="spellEnd"/>
      <w:r>
        <w:rPr>
          <w:rFonts w:cs="Arial"/>
        </w:rPr>
        <w:t>’ – Critical Care Desk utilising video streaming</w:t>
      </w:r>
      <w:r w:rsidR="00AE2B02">
        <w:rPr>
          <w:rFonts w:cs="Arial"/>
        </w:rPr>
        <w:t>.</w:t>
      </w:r>
    </w:p>
    <w:p w14:paraId="04BEB9B0" w14:textId="3E09BD6D" w:rsidR="00C13B6C" w:rsidRDefault="00C13B6C" w:rsidP="00C13B6C">
      <w:pPr>
        <w:numPr>
          <w:ilvl w:val="1"/>
          <w:numId w:val="2"/>
        </w:numPr>
        <w:spacing w:after="240"/>
        <w:jc w:val="both"/>
        <w:rPr>
          <w:rFonts w:cs="Arial"/>
        </w:rPr>
      </w:pPr>
      <w:r>
        <w:rPr>
          <w:rFonts w:cs="Arial"/>
        </w:rPr>
        <w:t xml:space="preserve">Patient confidentiality must be </w:t>
      </w:r>
      <w:proofErr w:type="gramStart"/>
      <w:r>
        <w:rPr>
          <w:rFonts w:cs="Arial"/>
        </w:rPr>
        <w:t>maintained at all times</w:t>
      </w:r>
      <w:proofErr w:type="gramEnd"/>
      <w:r w:rsidR="004A1381">
        <w:rPr>
          <w:rFonts w:cs="Arial"/>
        </w:rPr>
        <w:t xml:space="preserve"> and</w:t>
      </w:r>
      <w:r>
        <w:rPr>
          <w:rFonts w:cs="Arial"/>
        </w:rPr>
        <w:t xml:space="preserve"> video streaming should </w:t>
      </w:r>
      <w:r w:rsidR="004A1381">
        <w:rPr>
          <w:rFonts w:cs="Arial"/>
        </w:rPr>
        <w:t xml:space="preserve">only </w:t>
      </w:r>
      <w:r>
        <w:rPr>
          <w:rFonts w:cs="Arial"/>
        </w:rPr>
        <w:t xml:space="preserve">be carried out on CAD computers that are not overlooked within the EOC.  Only the </w:t>
      </w:r>
      <w:r w:rsidR="0098157C">
        <w:rPr>
          <w:rFonts w:cs="Arial"/>
        </w:rPr>
        <w:t>CCP</w:t>
      </w:r>
      <w:r>
        <w:rPr>
          <w:rFonts w:cs="Arial"/>
        </w:rPr>
        <w:t xml:space="preserve"> will view the live streamed image.</w:t>
      </w:r>
    </w:p>
    <w:p w14:paraId="6A3F9648" w14:textId="716EFB9B" w:rsidR="0098157C" w:rsidRDefault="0098157C" w:rsidP="00C13B6C">
      <w:pPr>
        <w:numPr>
          <w:ilvl w:val="1"/>
          <w:numId w:val="2"/>
        </w:numPr>
        <w:spacing w:after="240"/>
        <w:jc w:val="both"/>
        <w:rPr>
          <w:rFonts w:cs="Arial"/>
        </w:rPr>
      </w:pPr>
      <w:r>
        <w:rPr>
          <w:rFonts w:cs="Arial"/>
        </w:rPr>
        <w:t xml:space="preserve">Caller and patient safety </w:t>
      </w:r>
      <w:proofErr w:type="gramStart"/>
      <w:r>
        <w:rPr>
          <w:rFonts w:cs="Arial"/>
        </w:rPr>
        <w:t>is</w:t>
      </w:r>
      <w:proofErr w:type="gramEnd"/>
      <w:r>
        <w:rPr>
          <w:rFonts w:cs="Arial"/>
        </w:rPr>
        <w:t xml:space="preserve"> paramount</w:t>
      </w:r>
      <w:r w:rsidR="004A1381">
        <w:rPr>
          <w:rFonts w:cs="Arial"/>
        </w:rPr>
        <w:t xml:space="preserve"> and</w:t>
      </w:r>
      <w:r>
        <w:rPr>
          <w:rFonts w:cs="Arial"/>
        </w:rPr>
        <w:t xml:space="preserve"> they must be in a safe position to </w:t>
      </w:r>
      <w:r w:rsidR="00C14FD1">
        <w:rPr>
          <w:rFonts w:cs="Arial"/>
        </w:rPr>
        <w:t>stream the scene and not put themselves or others in danger to do so.</w:t>
      </w:r>
    </w:p>
    <w:p w14:paraId="23E650BB" w14:textId="6D489ADE" w:rsidR="00C13B6C" w:rsidRDefault="00C13B6C" w:rsidP="00C13B6C">
      <w:pPr>
        <w:numPr>
          <w:ilvl w:val="1"/>
          <w:numId w:val="2"/>
        </w:numPr>
        <w:spacing w:after="240"/>
        <w:jc w:val="both"/>
        <w:rPr>
          <w:rFonts w:cs="Arial"/>
        </w:rPr>
      </w:pPr>
      <w:r>
        <w:rPr>
          <w:rFonts w:cs="Arial"/>
        </w:rPr>
        <w:t>Live video streams will be viewed only</w:t>
      </w:r>
      <w:r w:rsidR="0053172D">
        <w:rPr>
          <w:rFonts w:cs="Arial"/>
        </w:rPr>
        <w:t>, n</w:t>
      </w:r>
      <w:r>
        <w:rPr>
          <w:rFonts w:cs="Arial"/>
        </w:rPr>
        <w:t xml:space="preserve">o </w:t>
      </w:r>
      <w:r w:rsidR="0053172D">
        <w:rPr>
          <w:rFonts w:cs="Arial"/>
        </w:rPr>
        <w:t>recording,</w:t>
      </w:r>
      <w:r>
        <w:rPr>
          <w:rFonts w:cs="Arial"/>
        </w:rPr>
        <w:t xml:space="preserve"> picture</w:t>
      </w:r>
      <w:r w:rsidR="00D71DA5">
        <w:rPr>
          <w:rFonts w:cs="Arial"/>
        </w:rPr>
        <w:t xml:space="preserve"> taking </w:t>
      </w:r>
      <w:proofErr w:type="gramStart"/>
      <w:r w:rsidR="00D71DA5">
        <w:rPr>
          <w:rFonts w:cs="Arial"/>
        </w:rPr>
        <w:t>of</w:t>
      </w:r>
      <w:proofErr w:type="gramEnd"/>
      <w:r>
        <w:rPr>
          <w:rFonts w:cs="Arial"/>
        </w:rPr>
        <w:t xml:space="preserve"> or screen grabbing is permitted.</w:t>
      </w:r>
    </w:p>
    <w:p w14:paraId="466F9F5D" w14:textId="1C77842A" w:rsidR="005160B2" w:rsidRDefault="005160B2" w:rsidP="00C13B6C">
      <w:pPr>
        <w:numPr>
          <w:ilvl w:val="1"/>
          <w:numId w:val="2"/>
        </w:numPr>
        <w:spacing w:after="240"/>
        <w:jc w:val="both"/>
        <w:rPr>
          <w:rFonts w:cs="Arial"/>
        </w:rPr>
      </w:pPr>
      <w:r>
        <w:rPr>
          <w:rFonts w:cs="Arial"/>
        </w:rPr>
        <w:lastRenderedPageBreak/>
        <w:t>All information gathered from patient callbacks or video streaming will be accurately documented within the call notes.</w:t>
      </w:r>
    </w:p>
    <w:p w14:paraId="55B3EDD3" w14:textId="77777777" w:rsidR="00C13B6C" w:rsidRPr="00640176" w:rsidRDefault="00C13B6C" w:rsidP="00C13B6C">
      <w:pPr>
        <w:numPr>
          <w:ilvl w:val="0"/>
          <w:numId w:val="2"/>
        </w:numPr>
        <w:tabs>
          <w:tab w:val="left" w:pos="1162"/>
        </w:tabs>
        <w:spacing w:before="360" w:after="240"/>
        <w:outlineLvl w:val="0"/>
        <w:rPr>
          <w:rFonts w:cs="Arial"/>
          <w:b/>
          <w:bCs/>
          <w:sz w:val="28"/>
          <w:szCs w:val="28"/>
        </w:rPr>
      </w:pPr>
      <w:bookmarkStart w:id="16" w:name="_Toc180479206"/>
      <w:r>
        <w:rPr>
          <w:rFonts w:cs="Arial"/>
          <w:b/>
          <w:bCs/>
          <w:sz w:val="28"/>
          <w:szCs w:val="28"/>
        </w:rPr>
        <w:t>Clinical Dispatch Support</w:t>
      </w:r>
      <w:bookmarkEnd w:id="16"/>
    </w:p>
    <w:p w14:paraId="72B793F6" w14:textId="585BE89D" w:rsidR="00C13B6C" w:rsidRDefault="00C13B6C" w:rsidP="00C13B6C">
      <w:pPr>
        <w:numPr>
          <w:ilvl w:val="1"/>
          <w:numId w:val="8"/>
        </w:numPr>
        <w:spacing w:after="240"/>
        <w:jc w:val="both"/>
        <w:rPr>
          <w:rFonts w:cs="Arial"/>
        </w:rPr>
      </w:pPr>
      <w:r>
        <w:rPr>
          <w:rFonts w:cs="Arial"/>
        </w:rPr>
        <w:t xml:space="preserve">The aim </w:t>
      </w:r>
      <w:r w:rsidR="000E228F">
        <w:rPr>
          <w:rFonts w:cs="Arial"/>
        </w:rPr>
        <w:t xml:space="preserve">of </w:t>
      </w:r>
      <w:r w:rsidR="005E7240">
        <w:rPr>
          <w:rFonts w:cs="Arial"/>
        </w:rPr>
        <w:t xml:space="preserve">clinical dispatch support </w:t>
      </w:r>
      <w:r>
        <w:rPr>
          <w:rFonts w:cs="Arial"/>
        </w:rPr>
        <w:t>is to support dispatch staff with appropriate resourcing of C1 calls and high acuity incidents through clinically reviewing these calls.</w:t>
      </w:r>
      <w:r w:rsidRPr="00BF67F0">
        <w:rPr>
          <w:rFonts w:cs="Arial"/>
        </w:rPr>
        <w:t xml:space="preserve"> </w:t>
      </w:r>
      <w:r>
        <w:rPr>
          <w:rFonts w:cs="Arial"/>
        </w:rPr>
        <w:t>This will depend on the capacity and workload of the CCD operative.</w:t>
      </w:r>
    </w:p>
    <w:p w14:paraId="07B43C2E" w14:textId="12E00F75" w:rsidR="00C13B6C" w:rsidRDefault="00C13B6C" w:rsidP="00C13B6C">
      <w:pPr>
        <w:numPr>
          <w:ilvl w:val="1"/>
          <w:numId w:val="8"/>
        </w:numPr>
        <w:spacing w:after="240"/>
        <w:jc w:val="both"/>
        <w:rPr>
          <w:rFonts w:cs="Arial"/>
        </w:rPr>
      </w:pPr>
      <w:r>
        <w:rPr>
          <w:rFonts w:cs="Arial"/>
        </w:rPr>
        <w:t xml:space="preserve">The </w:t>
      </w:r>
      <w:r w:rsidR="000A2662">
        <w:rPr>
          <w:rFonts w:cs="Arial"/>
        </w:rPr>
        <w:t xml:space="preserve">CCD </w:t>
      </w:r>
      <w:r w:rsidR="00126DC5">
        <w:rPr>
          <w:rFonts w:cs="Arial"/>
        </w:rPr>
        <w:t>operative</w:t>
      </w:r>
      <w:r w:rsidR="00711338">
        <w:rPr>
          <w:rFonts w:cs="Arial"/>
        </w:rPr>
        <w:t>s</w:t>
      </w:r>
      <w:r w:rsidR="00126DC5">
        <w:rPr>
          <w:rFonts w:cs="Arial"/>
        </w:rPr>
        <w:t xml:space="preserve"> </w:t>
      </w:r>
      <w:r>
        <w:rPr>
          <w:rFonts w:cs="Arial"/>
        </w:rPr>
        <w:t xml:space="preserve">will </w:t>
      </w:r>
      <w:r w:rsidR="000665B9">
        <w:rPr>
          <w:rFonts w:cs="Arial"/>
        </w:rPr>
        <w:t xml:space="preserve">routinely </w:t>
      </w:r>
      <w:r>
        <w:rPr>
          <w:rFonts w:cs="Arial"/>
        </w:rPr>
        <w:t>monitor all incoming calls to the Trust</w:t>
      </w:r>
      <w:r w:rsidR="00B20394">
        <w:rPr>
          <w:rFonts w:cs="Arial"/>
        </w:rPr>
        <w:t xml:space="preserve"> </w:t>
      </w:r>
      <w:r w:rsidR="001A0778">
        <w:rPr>
          <w:rFonts w:cs="Arial"/>
        </w:rPr>
        <w:t>with</w:t>
      </w:r>
      <w:r>
        <w:rPr>
          <w:rFonts w:cs="Arial"/>
        </w:rPr>
        <w:t xml:space="preserve"> clinical information </w:t>
      </w:r>
      <w:r w:rsidR="001A0778">
        <w:rPr>
          <w:rFonts w:cs="Arial"/>
        </w:rPr>
        <w:t>being</w:t>
      </w:r>
      <w:r>
        <w:rPr>
          <w:rFonts w:cs="Arial"/>
        </w:rPr>
        <w:t xml:space="preserve"> present</w:t>
      </w:r>
      <w:r w:rsidR="00C66B64">
        <w:rPr>
          <w:rFonts w:cs="Arial"/>
        </w:rPr>
        <w:t>ed</w:t>
      </w:r>
      <w:r w:rsidR="00A41931">
        <w:rPr>
          <w:rFonts w:cs="Arial"/>
        </w:rPr>
        <w:t xml:space="preserve"> or identified</w:t>
      </w:r>
      <w:r>
        <w:rPr>
          <w:rFonts w:cs="Arial"/>
        </w:rPr>
        <w:t xml:space="preserve"> to suggest resourcing in line with the Dispatch SOP may not be appropriate and only one resource is required.  For example</w:t>
      </w:r>
      <w:r w:rsidR="007348CE">
        <w:rPr>
          <w:rFonts w:cs="Arial"/>
        </w:rPr>
        <w:t>,</w:t>
      </w:r>
      <w:r>
        <w:rPr>
          <w:rFonts w:cs="Arial"/>
        </w:rPr>
        <w:t xml:space="preserve"> a C1 cardiac arrest call where the patient is obviously </w:t>
      </w:r>
      <w:proofErr w:type="gramStart"/>
      <w:r>
        <w:rPr>
          <w:rFonts w:cs="Arial"/>
        </w:rPr>
        <w:t>deceased</w:t>
      </w:r>
      <w:proofErr w:type="gramEnd"/>
      <w:r>
        <w:rPr>
          <w:rFonts w:cs="Arial"/>
        </w:rPr>
        <w:t xml:space="preserve"> or resuscitation may not be deemed to be in the patient’s best interests</w:t>
      </w:r>
      <w:r w:rsidR="00A23585">
        <w:rPr>
          <w:rFonts w:cs="Arial"/>
        </w:rPr>
        <w:t>.</w:t>
      </w:r>
    </w:p>
    <w:p w14:paraId="28757546" w14:textId="6C2E7CCB" w:rsidR="00C13B6C" w:rsidRDefault="00C13B6C" w:rsidP="00C13B6C">
      <w:pPr>
        <w:numPr>
          <w:ilvl w:val="1"/>
          <w:numId w:val="8"/>
        </w:numPr>
        <w:spacing w:after="240"/>
        <w:jc w:val="both"/>
        <w:rPr>
          <w:rFonts w:cs="Arial"/>
        </w:rPr>
      </w:pPr>
      <w:r>
        <w:rPr>
          <w:rFonts w:cs="Arial"/>
        </w:rPr>
        <w:t>Information gained through call interrogation will support the clinical decision making regarding appropriate resourcing of incidents.</w:t>
      </w:r>
    </w:p>
    <w:p w14:paraId="3D20B9A0" w14:textId="77777777" w:rsidR="00C13B6C" w:rsidRDefault="00C13B6C" w:rsidP="00C13B6C">
      <w:pPr>
        <w:numPr>
          <w:ilvl w:val="1"/>
          <w:numId w:val="8"/>
        </w:numPr>
        <w:spacing w:after="240"/>
        <w:jc w:val="both"/>
        <w:rPr>
          <w:rFonts w:cs="Arial"/>
        </w:rPr>
      </w:pPr>
      <w:r>
        <w:rPr>
          <w:rFonts w:cs="Arial"/>
        </w:rPr>
        <w:t>Clinical rationale will clearly be documented by the CCD operative in the call notes of the specific incident to justify their decision making.</w:t>
      </w:r>
    </w:p>
    <w:p w14:paraId="2B7DF5A2" w14:textId="29C54DA4" w:rsidR="00C13B6C" w:rsidRDefault="00C13B6C" w:rsidP="00C13B6C">
      <w:pPr>
        <w:numPr>
          <w:ilvl w:val="1"/>
          <w:numId w:val="8"/>
        </w:numPr>
        <w:spacing w:after="240"/>
        <w:jc w:val="both"/>
        <w:rPr>
          <w:rFonts w:cs="Arial"/>
        </w:rPr>
      </w:pPr>
      <w:r>
        <w:rPr>
          <w:rFonts w:cs="Arial"/>
        </w:rPr>
        <w:t xml:space="preserve">The RD or DTL will be informed of the clinical decision by the CCD operative.  The RD/DTLs still hold overall </w:t>
      </w:r>
      <w:r w:rsidR="00712A9C">
        <w:rPr>
          <w:rFonts w:cs="Arial"/>
        </w:rPr>
        <w:t>responsibility</w:t>
      </w:r>
      <w:r>
        <w:rPr>
          <w:rFonts w:cs="Arial"/>
        </w:rPr>
        <w:t xml:space="preserve"> for incidents and will be responsible for standing down further resources as advised by the CCD.  The CCD will not stand down any resources apart from CCPs.</w:t>
      </w:r>
      <w:r w:rsidR="00E947F5">
        <w:rPr>
          <w:rFonts w:cs="Arial"/>
        </w:rPr>
        <w:t xml:space="preserve">  </w:t>
      </w:r>
      <w:r w:rsidR="00D77A9E">
        <w:rPr>
          <w:rFonts w:cs="Arial"/>
        </w:rPr>
        <w:t>The CCP will be accountable for clinical decision making</w:t>
      </w:r>
      <w:r w:rsidR="006330A8">
        <w:rPr>
          <w:rFonts w:cs="Arial"/>
        </w:rPr>
        <w:t xml:space="preserve"> along with </w:t>
      </w:r>
      <w:r w:rsidR="00916F77">
        <w:rPr>
          <w:rFonts w:cs="Arial"/>
        </w:rPr>
        <w:t>subsequent impact that this may have on resourcing and patient care.</w:t>
      </w:r>
    </w:p>
    <w:p w14:paraId="1A451EC5" w14:textId="209FB6F1" w:rsidR="00C13B6C" w:rsidRDefault="00C13B6C" w:rsidP="00C13B6C">
      <w:pPr>
        <w:numPr>
          <w:ilvl w:val="1"/>
          <w:numId w:val="8"/>
        </w:numPr>
        <w:spacing w:after="240"/>
        <w:jc w:val="both"/>
        <w:rPr>
          <w:rFonts w:cs="Arial"/>
        </w:rPr>
      </w:pPr>
      <w:r>
        <w:rPr>
          <w:rFonts w:cs="Arial"/>
        </w:rPr>
        <w:t xml:space="preserve">If </w:t>
      </w:r>
      <w:r w:rsidR="00464312">
        <w:rPr>
          <w:rFonts w:cs="Arial"/>
        </w:rPr>
        <w:t>resourcing is reduced</w:t>
      </w:r>
      <w:r>
        <w:rPr>
          <w:rFonts w:cs="Arial"/>
        </w:rPr>
        <w:t xml:space="preserve"> </w:t>
      </w:r>
      <w:r w:rsidR="00E164EA">
        <w:rPr>
          <w:rFonts w:cs="Arial"/>
        </w:rPr>
        <w:t>of</w:t>
      </w:r>
      <w:r>
        <w:rPr>
          <w:rFonts w:cs="Arial"/>
        </w:rPr>
        <w:t xml:space="preserve"> a C1 or high acuity incident </w:t>
      </w:r>
      <w:proofErr w:type="gramStart"/>
      <w:r>
        <w:rPr>
          <w:rFonts w:cs="Arial"/>
        </w:rPr>
        <w:t>as a result of</w:t>
      </w:r>
      <w:proofErr w:type="gramEnd"/>
      <w:r>
        <w:rPr>
          <w:rFonts w:cs="Arial"/>
        </w:rPr>
        <w:t xml:space="preserve"> the CC</w:t>
      </w:r>
      <w:r w:rsidR="00873F5E">
        <w:rPr>
          <w:rFonts w:cs="Arial"/>
        </w:rPr>
        <w:t>P</w:t>
      </w:r>
      <w:r>
        <w:rPr>
          <w:rFonts w:cs="Arial"/>
        </w:rPr>
        <w:t xml:space="preserve"> review, the attending resource must be informed by radio and MDT</w:t>
      </w:r>
      <w:r w:rsidR="009976C4">
        <w:rPr>
          <w:rFonts w:cs="Arial"/>
        </w:rPr>
        <w:t xml:space="preserve"> by the CC</w:t>
      </w:r>
      <w:r w:rsidR="00873F5E">
        <w:rPr>
          <w:rFonts w:cs="Arial"/>
        </w:rPr>
        <w:t>D operative</w:t>
      </w:r>
      <w:r>
        <w:rPr>
          <w:rFonts w:cs="Arial"/>
        </w:rPr>
        <w:t xml:space="preserve">.  </w:t>
      </w:r>
      <w:r w:rsidR="00B137F4">
        <w:rPr>
          <w:rFonts w:cs="Arial"/>
        </w:rPr>
        <w:t xml:space="preserve">The </w:t>
      </w:r>
      <w:proofErr w:type="spellStart"/>
      <w:r w:rsidR="00B137F4">
        <w:rPr>
          <w:rFonts w:cs="Arial"/>
        </w:rPr>
        <w:t>slashcode</w:t>
      </w:r>
      <w:proofErr w:type="spellEnd"/>
      <w:r w:rsidR="00B137F4">
        <w:rPr>
          <w:rFonts w:cs="Arial"/>
        </w:rPr>
        <w:t xml:space="preserve"> </w:t>
      </w:r>
      <w:r w:rsidR="00A3633C">
        <w:rPr>
          <w:rFonts w:cs="Arial"/>
        </w:rPr>
        <w:t>‘</w:t>
      </w:r>
      <w:r w:rsidR="00B137F4">
        <w:rPr>
          <w:rFonts w:cs="Arial"/>
        </w:rPr>
        <w:t>/</w:t>
      </w:r>
      <w:proofErr w:type="spellStart"/>
      <w:r w:rsidR="00B137F4">
        <w:rPr>
          <w:rFonts w:cs="Arial"/>
        </w:rPr>
        <w:t>CCD</w:t>
      </w:r>
      <w:r w:rsidR="00E60608">
        <w:rPr>
          <w:rFonts w:cs="Arial"/>
        </w:rPr>
        <w:t>Resource</w:t>
      </w:r>
      <w:proofErr w:type="spellEnd"/>
      <w:r w:rsidR="00A3633C">
        <w:rPr>
          <w:rFonts w:cs="Arial"/>
        </w:rPr>
        <w:t xml:space="preserve">’ will be entered </w:t>
      </w:r>
      <w:proofErr w:type="gramStart"/>
      <w:r w:rsidR="00A3633C">
        <w:rPr>
          <w:rFonts w:cs="Arial"/>
        </w:rPr>
        <w:t>in to</w:t>
      </w:r>
      <w:proofErr w:type="gramEnd"/>
      <w:r w:rsidR="00A3633C">
        <w:rPr>
          <w:rFonts w:cs="Arial"/>
        </w:rPr>
        <w:t xml:space="preserve"> the crew notes.</w:t>
      </w:r>
      <w:r w:rsidR="00E60608">
        <w:rPr>
          <w:rFonts w:cs="Arial"/>
        </w:rPr>
        <w:t xml:space="preserve"> </w:t>
      </w:r>
      <w:r>
        <w:rPr>
          <w:rFonts w:cs="Arial"/>
        </w:rPr>
        <w:t>The</w:t>
      </w:r>
      <w:r w:rsidR="004D1E29">
        <w:rPr>
          <w:rFonts w:cs="Arial"/>
        </w:rPr>
        <w:t xml:space="preserve"> attending</w:t>
      </w:r>
      <w:r>
        <w:rPr>
          <w:rFonts w:cs="Arial"/>
        </w:rPr>
        <w:t xml:space="preserve"> resource should </w:t>
      </w:r>
      <w:r w:rsidR="0051013D">
        <w:rPr>
          <w:rFonts w:cs="Arial"/>
        </w:rPr>
        <w:t xml:space="preserve">routinely </w:t>
      </w:r>
      <w:r>
        <w:rPr>
          <w:rFonts w:cs="Arial"/>
        </w:rPr>
        <w:t xml:space="preserve">be asked to provide an early update and request the appropriate grade of backup if they require further assistance on their arrival.  Clinical Support will be available from the CCD on </w:t>
      </w:r>
      <w:r w:rsidR="00873F5E">
        <w:rPr>
          <w:rFonts w:cs="Arial"/>
        </w:rPr>
        <w:t>channel</w:t>
      </w:r>
      <w:r>
        <w:rPr>
          <w:rFonts w:cs="Arial"/>
        </w:rPr>
        <w:t xml:space="preserve"> 16.</w:t>
      </w:r>
    </w:p>
    <w:p w14:paraId="4C5C5FA5" w14:textId="07D8857B" w:rsidR="00AE2B02" w:rsidRDefault="00AE2B02" w:rsidP="00AE2B02">
      <w:pPr>
        <w:spacing w:after="240"/>
        <w:ind w:left="1162"/>
        <w:jc w:val="both"/>
        <w:rPr>
          <w:rFonts w:cs="Arial"/>
        </w:rPr>
      </w:pPr>
      <w:r>
        <w:rPr>
          <w:rFonts w:cs="Arial"/>
        </w:rPr>
        <w:t>‘/</w:t>
      </w:r>
      <w:proofErr w:type="spellStart"/>
      <w:r>
        <w:rPr>
          <w:rFonts w:cs="Arial"/>
        </w:rPr>
        <w:t>CCDResource</w:t>
      </w:r>
      <w:proofErr w:type="spellEnd"/>
      <w:r>
        <w:rPr>
          <w:rFonts w:cs="Arial"/>
        </w:rPr>
        <w:t>’</w:t>
      </w:r>
      <w:r w:rsidR="00EA436F">
        <w:rPr>
          <w:rFonts w:cs="Arial"/>
        </w:rPr>
        <w:t xml:space="preserve"> - ** CCD – clinically </w:t>
      </w:r>
      <w:r w:rsidR="00BE3151">
        <w:rPr>
          <w:rFonts w:cs="Arial"/>
        </w:rPr>
        <w:t>deemed</w:t>
      </w:r>
      <w:r w:rsidR="00EA436F">
        <w:rPr>
          <w:rFonts w:cs="Arial"/>
        </w:rPr>
        <w:t xml:space="preserve"> only one resource </w:t>
      </w:r>
      <w:r w:rsidR="002E10E3">
        <w:rPr>
          <w:rFonts w:cs="Arial"/>
        </w:rPr>
        <w:t xml:space="preserve">required.  If further support is required on </w:t>
      </w:r>
      <w:proofErr w:type="gramStart"/>
      <w:r w:rsidR="002E10E3">
        <w:rPr>
          <w:rFonts w:cs="Arial"/>
        </w:rPr>
        <w:t>arrival</w:t>
      </w:r>
      <w:proofErr w:type="gramEnd"/>
      <w:r w:rsidR="002E10E3">
        <w:rPr>
          <w:rFonts w:cs="Arial"/>
        </w:rPr>
        <w:t xml:space="preserve"> please call control on priority **</w:t>
      </w:r>
    </w:p>
    <w:p w14:paraId="68BA3A04" w14:textId="3440D356" w:rsidR="00C13B6C" w:rsidRDefault="00C13B6C" w:rsidP="00C13B6C">
      <w:pPr>
        <w:numPr>
          <w:ilvl w:val="1"/>
          <w:numId w:val="8"/>
        </w:numPr>
        <w:spacing w:after="240"/>
        <w:jc w:val="both"/>
        <w:rPr>
          <w:rFonts w:cs="Arial"/>
        </w:rPr>
      </w:pPr>
      <w:r>
        <w:rPr>
          <w:rFonts w:cs="Arial"/>
        </w:rPr>
        <w:t xml:space="preserve">A Datix </w:t>
      </w:r>
      <w:r w:rsidR="006422E5">
        <w:rPr>
          <w:rFonts w:cs="Arial"/>
        </w:rPr>
        <w:t xml:space="preserve">should </w:t>
      </w:r>
      <w:r>
        <w:rPr>
          <w:rFonts w:cs="Arial"/>
        </w:rPr>
        <w:t xml:space="preserve">be submitted </w:t>
      </w:r>
      <w:r w:rsidR="006422E5">
        <w:rPr>
          <w:rFonts w:cs="Arial"/>
        </w:rPr>
        <w:t xml:space="preserve">by dispatch staff </w:t>
      </w:r>
      <w:r>
        <w:rPr>
          <w:rFonts w:cs="Arial"/>
        </w:rPr>
        <w:t>for all incidents where</w:t>
      </w:r>
      <w:r w:rsidR="007B6573">
        <w:rPr>
          <w:rFonts w:cs="Arial"/>
        </w:rPr>
        <w:t xml:space="preserve"> the CCD has suggested a reduction in resourcing</w:t>
      </w:r>
      <w:r w:rsidR="00AE633A">
        <w:rPr>
          <w:rFonts w:cs="Arial"/>
        </w:rPr>
        <w:t xml:space="preserve"> against the dispatch SOP</w:t>
      </w:r>
      <w:r w:rsidR="008A389F">
        <w:rPr>
          <w:rFonts w:cs="Arial"/>
        </w:rPr>
        <w:t xml:space="preserve"> and the initial resources ha</w:t>
      </w:r>
      <w:r w:rsidR="00446016">
        <w:rPr>
          <w:rFonts w:cs="Arial"/>
        </w:rPr>
        <w:t>ve proceeded to</w:t>
      </w:r>
      <w:r w:rsidR="008A389F">
        <w:rPr>
          <w:rFonts w:cs="Arial"/>
        </w:rPr>
        <w:t xml:space="preserve"> request Grade 1 backup.  The </w:t>
      </w:r>
      <w:r w:rsidR="00446016">
        <w:rPr>
          <w:rFonts w:cs="Arial"/>
        </w:rPr>
        <w:t xml:space="preserve">purpose of the </w:t>
      </w:r>
      <w:r w:rsidR="008A389F">
        <w:rPr>
          <w:rFonts w:cs="Arial"/>
        </w:rPr>
        <w:t xml:space="preserve">Datix is to </w:t>
      </w:r>
      <w:r>
        <w:rPr>
          <w:rFonts w:cs="Arial"/>
        </w:rPr>
        <w:t>clinical</w:t>
      </w:r>
      <w:r w:rsidR="00CE6C2F">
        <w:rPr>
          <w:rFonts w:cs="Arial"/>
        </w:rPr>
        <w:t>ly</w:t>
      </w:r>
      <w:r>
        <w:rPr>
          <w:rFonts w:cs="Arial"/>
        </w:rPr>
        <w:t xml:space="preserve"> review</w:t>
      </w:r>
      <w:r w:rsidR="00CE6C2F">
        <w:rPr>
          <w:rFonts w:cs="Arial"/>
        </w:rPr>
        <w:t xml:space="preserve"> </w:t>
      </w:r>
      <w:r w:rsidR="0094318B">
        <w:rPr>
          <w:rFonts w:cs="Arial"/>
        </w:rPr>
        <w:t xml:space="preserve">the </w:t>
      </w:r>
      <w:r w:rsidR="00012F2B">
        <w:rPr>
          <w:rFonts w:cs="Arial"/>
        </w:rPr>
        <w:t>incident</w:t>
      </w:r>
      <w:r w:rsidR="00CE6C2F">
        <w:rPr>
          <w:rFonts w:cs="Arial"/>
        </w:rPr>
        <w:t xml:space="preserve">, </w:t>
      </w:r>
      <w:r>
        <w:rPr>
          <w:rFonts w:cs="Arial"/>
        </w:rPr>
        <w:t>ensure patient safety</w:t>
      </w:r>
      <w:r w:rsidR="00CE6C2F">
        <w:rPr>
          <w:rFonts w:cs="Arial"/>
        </w:rPr>
        <w:t xml:space="preserve"> and to allow for future learning</w:t>
      </w:r>
    </w:p>
    <w:p w14:paraId="4B508C1C" w14:textId="77777777" w:rsidR="00C13B6C" w:rsidRDefault="00C13B6C" w:rsidP="00C13B6C">
      <w:pPr>
        <w:numPr>
          <w:ilvl w:val="1"/>
          <w:numId w:val="8"/>
        </w:numPr>
        <w:spacing w:after="240"/>
        <w:jc w:val="both"/>
        <w:rPr>
          <w:rFonts w:cs="Arial"/>
        </w:rPr>
      </w:pPr>
      <w:r>
        <w:rPr>
          <w:rFonts w:cs="Arial"/>
        </w:rPr>
        <w:t>All incidents where resourcing has been altered will be recorded.</w:t>
      </w:r>
    </w:p>
    <w:p w14:paraId="1EC8B2E8" w14:textId="05480B68" w:rsidR="00C13B6C" w:rsidRPr="00464312" w:rsidRDefault="00C13B6C" w:rsidP="00464312">
      <w:pPr>
        <w:numPr>
          <w:ilvl w:val="1"/>
          <w:numId w:val="8"/>
        </w:numPr>
        <w:spacing w:after="240"/>
        <w:jc w:val="both"/>
        <w:rPr>
          <w:rFonts w:cs="Arial"/>
        </w:rPr>
      </w:pPr>
      <w:r>
        <w:rPr>
          <w:rFonts w:cs="Arial"/>
        </w:rPr>
        <w:t xml:space="preserve">A flowchart for clinical dispatch support is available in Appendix </w:t>
      </w:r>
      <w:r w:rsidR="007C0EFA" w:rsidRPr="00B37E69">
        <w:rPr>
          <w:rFonts w:cs="Arial"/>
        </w:rPr>
        <w:t>F</w:t>
      </w:r>
      <w:r>
        <w:rPr>
          <w:rFonts w:cs="Arial"/>
        </w:rPr>
        <w:t>.</w:t>
      </w:r>
    </w:p>
    <w:p w14:paraId="4ECA44C8" w14:textId="77777777" w:rsidR="00793204" w:rsidRDefault="00793204">
      <w:pPr>
        <w:rPr>
          <w:rFonts w:cs="Arial"/>
          <w:b/>
          <w:bCs/>
          <w:sz w:val="28"/>
          <w:szCs w:val="28"/>
        </w:rPr>
      </w:pPr>
      <w:r>
        <w:rPr>
          <w:rFonts w:cs="Arial"/>
          <w:b/>
          <w:bCs/>
          <w:sz w:val="28"/>
          <w:szCs w:val="28"/>
        </w:rPr>
        <w:br w:type="page"/>
      </w:r>
    </w:p>
    <w:p w14:paraId="00A3F591" w14:textId="74E6A163" w:rsidR="00065362" w:rsidRPr="00640176" w:rsidRDefault="00065362" w:rsidP="00065362">
      <w:pPr>
        <w:numPr>
          <w:ilvl w:val="0"/>
          <w:numId w:val="8"/>
        </w:numPr>
        <w:spacing w:before="360" w:after="240"/>
        <w:outlineLvl w:val="0"/>
        <w:rPr>
          <w:rFonts w:cs="Arial"/>
          <w:b/>
          <w:bCs/>
          <w:sz w:val="28"/>
          <w:szCs w:val="28"/>
        </w:rPr>
      </w:pPr>
      <w:bookmarkStart w:id="17" w:name="_Toc180479207"/>
      <w:r>
        <w:rPr>
          <w:rFonts w:cs="Arial"/>
          <w:b/>
          <w:bCs/>
          <w:sz w:val="28"/>
          <w:szCs w:val="28"/>
        </w:rPr>
        <w:lastRenderedPageBreak/>
        <w:t>Top Cover Consultants</w:t>
      </w:r>
      <w:r w:rsidR="00C3041B">
        <w:rPr>
          <w:rFonts w:cs="Arial"/>
          <w:b/>
          <w:bCs/>
          <w:sz w:val="28"/>
          <w:szCs w:val="28"/>
        </w:rPr>
        <w:t xml:space="preserve"> and Subject Matter Experts</w:t>
      </w:r>
      <w:bookmarkEnd w:id="17"/>
    </w:p>
    <w:p w14:paraId="783A1521" w14:textId="0AB9ADF1" w:rsidR="00CE374D" w:rsidRDefault="00D1249D" w:rsidP="00527F4F">
      <w:pPr>
        <w:numPr>
          <w:ilvl w:val="1"/>
          <w:numId w:val="8"/>
        </w:numPr>
        <w:spacing w:after="240"/>
        <w:rPr>
          <w:rFonts w:cs="Arial"/>
        </w:rPr>
      </w:pPr>
      <w:r>
        <w:rPr>
          <w:rFonts w:cs="Arial"/>
        </w:rPr>
        <w:t>Consultant support is available through the SECAmb S</w:t>
      </w:r>
      <w:r w:rsidR="003828E8">
        <w:rPr>
          <w:rFonts w:cs="Arial"/>
        </w:rPr>
        <w:t>trategic Medical Advisor</w:t>
      </w:r>
      <w:r w:rsidR="003E18A7">
        <w:rPr>
          <w:rFonts w:cs="Arial"/>
        </w:rPr>
        <w:t xml:space="preserve"> (SMA)</w:t>
      </w:r>
      <w:r>
        <w:rPr>
          <w:rFonts w:cs="Arial"/>
        </w:rPr>
        <w:t xml:space="preserve"> </w:t>
      </w:r>
      <w:r w:rsidR="00CA2889">
        <w:rPr>
          <w:rFonts w:cs="Arial"/>
        </w:rPr>
        <w:t>24 hours a day.  CCD operatives can access the duty SMA contact details through</w:t>
      </w:r>
      <w:r w:rsidR="003E18A7">
        <w:rPr>
          <w:rFonts w:cs="Arial"/>
        </w:rPr>
        <w:t xml:space="preserve"> the Trust’s</w:t>
      </w:r>
      <w:r w:rsidR="00CA2889">
        <w:rPr>
          <w:rFonts w:cs="Arial"/>
        </w:rPr>
        <w:t xml:space="preserve"> </w:t>
      </w:r>
      <w:proofErr w:type="spellStart"/>
      <w:r w:rsidR="00CA2889">
        <w:rPr>
          <w:rFonts w:cs="Arial"/>
        </w:rPr>
        <w:t>PowerBI</w:t>
      </w:r>
      <w:proofErr w:type="spellEnd"/>
      <w:r w:rsidR="00BF200F">
        <w:rPr>
          <w:rFonts w:cs="Arial"/>
        </w:rPr>
        <w:t xml:space="preserve"> on </w:t>
      </w:r>
      <w:r w:rsidR="00EF0964">
        <w:rPr>
          <w:rFonts w:cs="Arial"/>
        </w:rPr>
        <w:t>c</w:t>
      </w:r>
      <w:r w:rsidR="00BF200F">
        <w:rPr>
          <w:rFonts w:cs="Arial"/>
        </w:rPr>
        <w:t>all report</w:t>
      </w:r>
      <w:r w:rsidR="0074323D">
        <w:rPr>
          <w:rFonts w:cs="Arial"/>
        </w:rPr>
        <w:t>.</w:t>
      </w:r>
    </w:p>
    <w:p w14:paraId="7573E42C" w14:textId="4BB402F2" w:rsidR="005A7D1D" w:rsidRDefault="005A7D1D" w:rsidP="00527F4F">
      <w:pPr>
        <w:numPr>
          <w:ilvl w:val="1"/>
          <w:numId w:val="8"/>
        </w:numPr>
        <w:spacing w:after="240"/>
        <w:rPr>
          <w:rFonts w:cs="Arial"/>
        </w:rPr>
      </w:pPr>
      <w:r>
        <w:rPr>
          <w:rFonts w:cs="Arial"/>
        </w:rPr>
        <w:t xml:space="preserve">Occasionally remote clinical advice may be provided by </w:t>
      </w:r>
      <w:r w:rsidR="00175AFF">
        <w:rPr>
          <w:rFonts w:cs="Arial"/>
        </w:rPr>
        <w:t>other Subject Matter Experts (SME)</w:t>
      </w:r>
      <w:r w:rsidR="001F4927">
        <w:rPr>
          <w:rFonts w:cs="Arial"/>
        </w:rPr>
        <w:t>, such as the Trust’s Consultant Midwife</w:t>
      </w:r>
      <w:r w:rsidR="001D1EE4">
        <w:rPr>
          <w:rFonts w:cs="Arial"/>
        </w:rPr>
        <w:t xml:space="preserve">.  </w:t>
      </w:r>
      <w:r w:rsidR="00EC4440">
        <w:rPr>
          <w:rFonts w:cs="Arial"/>
        </w:rPr>
        <w:t xml:space="preserve">Remote clinical advice should only be provided by </w:t>
      </w:r>
      <w:r w:rsidR="0068243F">
        <w:rPr>
          <w:rFonts w:cs="Arial"/>
        </w:rPr>
        <w:t>those associated with the Trust.</w:t>
      </w:r>
    </w:p>
    <w:p w14:paraId="3C40399C" w14:textId="35F869B4" w:rsidR="00A5710E" w:rsidRDefault="00527F4F" w:rsidP="00527F4F">
      <w:pPr>
        <w:numPr>
          <w:ilvl w:val="1"/>
          <w:numId w:val="8"/>
        </w:numPr>
        <w:spacing w:after="240"/>
        <w:rPr>
          <w:rFonts w:cs="Arial"/>
        </w:rPr>
      </w:pPr>
      <w:r>
        <w:rPr>
          <w:rFonts w:cs="Arial"/>
        </w:rPr>
        <w:t>Should a CCP o</w:t>
      </w:r>
      <w:r w:rsidR="0082464C">
        <w:rPr>
          <w:rFonts w:cs="Arial"/>
        </w:rPr>
        <w:t>r other resource on scene require additional advice</w:t>
      </w:r>
      <w:r w:rsidR="002E62BB">
        <w:rPr>
          <w:rFonts w:cs="Arial"/>
        </w:rPr>
        <w:t xml:space="preserve"> that can’t be provided by the CCD</w:t>
      </w:r>
      <w:r w:rsidR="0082464C">
        <w:rPr>
          <w:rFonts w:cs="Arial"/>
        </w:rPr>
        <w:t xml:space="preserve"> they should contact the CCD</w:t>
      </w:r>
      <w:r w:rsidR="00C46422">
        <w:rPr>
          <w:rFonts w:cs="Arial"/>
        </w:rPr>
        <w:t xml:space="preserve"> via phone</w:t>
      </w:r>
      <w:r w:rsidR="0082464C">
        <w:rPr>
          <w:rFonts w:cs="Arial"/>
        </w:rPr>
        <w:t xml:space="preserve"> </w:t>
      </w:r>
      <w:r w:rsidR="00C46422">
        <w:rPr>
          <w:rFonts w:cs="Arial"/>
        </w:rPr>
        <w:t>for a conference call with the duty SMA</w:t>
      </w:r>
      <w:r w:rsidR="001F2DCA">
        <w:rPr>
          <w:rFonts w:cs="Arial"/>
        </w:rPr>
        <w:t xml:space="preserve"> or appropriate SME</w:t>
      </w:r>
      <w:r w:rsidR="00C46422">
        <w:rPr>
          <w:rFonts w:cs="Arial"/>
        </w:rPr>
        <w:t xml:space="preserve">.  </w:t>
      </w:r>
      <w:r w:rsidR="00A5710E">
        <w:rPr>
          <w:rFonts w:cs="Arial"/>
        </w:rPr>
        <w:t xml:space="preserve">The CCD </w:t>
      </w:r>
      <w:r w:rsidR="00BF0566">
        <w:rPr>
          <w:rFonts w:cs="Arial"/>
        </w:rPr>
        <w:t xml:space="preserve">will make every </w:t>
      </w:r>
      <w:r w:rsidR="004E0C3F">
        <w:rPr>
          <w:rFonts w:cs="Arial"/>
        </w:rPr>
        <w:t xml:space="preserve">effort (workload </w:t>
      </w:r>
      <w:r w:rsidR="00B23EF9">
        <w:rPr>
          <w:rFonts w:cs="Arial"/>
        </w:rPr>
        <w:t>dependent)</w:t>
      </w:r>
      <w:r w:rsidR="00BF0566">
        <w:rPr>
          <w:rFonts w:cs="Arial"/>
        </w:rPr>
        <w:t xml:space="preserve"> </w:t>
      </w:r>
      <w:r w:rsidR="008C7E92">
        <w:rPr>
          <w:rFonts w:cs="Arial"/>
        </w:rPr>
        <w:t xml:space="preserve">to listen to </w:t>
      </w:r>
      <w:r w:rsidR="001F2DCA">
        <w:rPr>
          <w:rFonts w:cs="Arial"/>
        </w:rPr>
        <w:t>these</w:t>
      </w:r>
      <w:r w:rsidR="008C7E92">
        <w:rPr>
          <w:rFonts w:cs="Arial"/>
        </w:rPr>
        <w:t xml:space="preserve"> calls </w:t>
      </w:r>
      <w:r w:rsidR="007029E9">
        <w:rPr>
          <w:rFonts w:cs="Arial"/>
        </w:rPr>
        <w:t xml:space="preserve">and make an accurate record of the </w:t>
      </w:r>
      <w:r w:rsidR="003A2876">
        <w:rPr>
          <w:rFonts w:cs="Arial"/>
        </w:rPr>
        <w:t>clinical discussion</w:t>
      </w:r>
      <w:r w:rsidR="007029E9">
        <w:rPr>
          <w:rFonts w:cs="Arial"/>
        </w:rPr>
        <w:t xml:space="preserve"> in the CAD</w:t>
      </w:r>
      <w:r w:rsidR="003A2876">
        <w:rPr>
          <w:rFonts w:cs="Arial"/>
        </w:rPr>
        <w:t xml:space="preserve"> notes.</w:t>
      </w:r>
    </w:p>
    <w:p w14:paraId="230D354D" w14:textId="2EE21A22" w:rsidR="003828E8" w:rsidRDefault="00C06CF0" w:rsidP="00527F4F">
      <w:pPr>
        <w:numPr>
          <w:ilvl w:val="1"/>
          <w:numId w:val="8"/>
        </w:numPr>
        <w:spacing w:after="240"/>
        <w:rPr>
          <w:rFonts w:cs="Arial"/>
        </w:rPr>
      </w:pPr>
      <w:r>
        <w:rPr>
          <w:rFonts w:cs="Arial"/>
        </w:rPr>
        <w:t>The CCD operative can also contact the duty SMA</w:t>
      </w:r>
      <w:r w:rsidR="001F2DCA">
        <w:rPr>
          <w:rFonts w:cs="Arial"/>
        </w:rPr>
        <w:t xml:space="preserve"> or appropriate SME</w:t>
      </w:r>
      <w:r>
        <w:rPr>
          <w:rFonts w:cs="Arial"/>
        </w:rPr>
        <w:t xml:space="preserve"> on behalf of the crew or CCP on scene</w:t>
      </w:r>
      <w:r w:rsidR="00FD5DA7">
        <w:rPr>
          <w:rFonts w:cs="Arial"/>
        </w:rPr>
        <w:t xml:space="preserve">.  </w:t>
      </w:r>
      <w:r w:rsidR="00D13AAE">
        <w:rPr>
          <w:rFonts w:cs="Arial"/>
        </w:rPr>
        <w:t>A clear record of the conversation should be made within the call notes.</w:t>
      </w:r>
    </w:p>
    <w:p w14:paraId="52EA9E97" w14:textId="2400A24F" w:rsidR="00567249" w:rsidRDefault="00567249" w:rsidP="00527F4F">
      <w:pPr>
        <w:numPr>
          <w:ilvl w:val="1"/>
          <w:numId w:val="8"/>
        </w:numPr>
        <w:spacing w:after="240"/>
        <w:rPr>
          <w:rFonts w:cs="Arial"/>
        </w:rPr>
      </w:pPr>
      <w:r>
        <w:rPr>
          <w:rFonts w:cs="Arial"/>
        </w:rPr>
        <w:t xml:space="preserve">The CCD operative should ensure that </w:t>
      </w:r>
      <w:r w:rsidR="00EF6240">
        <w:rPr>
          <w:rFonts w:cs="Arial"/>
        </w:rPr>
        <w:t xml:space="preserve">any drug </w:t>
      </w:r>
      <w:r>
        <w:rPr>
          <w:rFonts w:cs="Arial"/>
        </w:rPr>
        <w:t xml:space="preserve">advice given remains within the </w:t>
      </w:r>
      <w:r w:rsidR="00EF6240">
        <w:rPr>
          <w:rFonts w:cs="Arial"/>
        </w:rPr>
        <w:t>remit of the SECAmb PGDs.</w:t>
      </w:r>
    </w:p>
    <w:p w14:paraId="07E9421E" w14:textId="4F10385C" w:rsidR="00841629" w:rsidRPr="005A40E3" w:rsidRDefault="002D26E9" w:rsidP="00D47E61">
      <w:pPr>
        <w:numPr>
          <w:ilvl w:val="1"/>
          <w:numId w:val="8"/>
        </w:numPr>
        <w:spacing w:after="240"/>
        <w:rPr>
          <w:rFonts w:cs="Arial"/>
        </w:rPr>
      </w:pPr>
      <w:r w:rsidRPr="005A40E3">
        <w:rPr>
          <w:rFonts w:cs="Arial"/>
        </w:rPr>
        <w:t xml:space="preserve">All </w:t>
      </w:r>
      <w:r w:rsidR="009B3FB2" w:rsidRPr="005A40E3">
        <w:rPr>
          <w:rFonts w:cs="Arial"/>
        </w:rPr>
        <w:t>clinical advice</w:t>
      </w:r>
      <w:r w:rsidRPr="005A40E3">
        <w:rPr>
          <w:rFonts w:cs="Arial"/>
        </w:rPr>
        <w:t xml:space="preserve"> calls are recorded and can be used for governance purposes.  Whilst carrying out a </w:t>
      </w:r>
      <w:r w:rsidR="005A40E3" w:rsidRPr="005A40E3">
        <w:rPr>
          <w:rFonts w:cs="Arial"/>
        </w:rPr>
        <w:t>clinical advice call with an SMA or SME</w:t>
      </w:r>
      <w:r w:rsidR="00540A93">
        <w:rPr>
          <w:rFonts w:cs="Arial"/>
        </w:rPr>
        <w:t>,</w:t>
      </w:r>
      <w:r w:rsidRPr="005A40E3">
        <w:rPr>
          <w:rFonts w:cs="Arial"/>
        </w:rPr>
        <w:t xml:space="preserve"> the CCD operative will leave the phone off the hook</w:t>
      </w:r>
      <w:r w:rsidR="005A40E3" w:rsidRPr="005A40E3">
        <w:rPr>
          <w:rFonts w:cs="Arial"/>
        </w:rPr>
        <w:t xml:space="preserve"> and muted</w:t>
      </w:r>
      <w:r w:rsidRPr="005A40E3">
        <w:rPr>
          <w:rFonts w:cs="Arial"/>
        </w:rPr>
        <w:t xml:space="preserve"> to ensure recording continues.</w:t>
      </w:r>
    </w:p>
    <w:p w14:paraId="42286E90" w14:textId="2C0C2241" w:rsidR="003C75EC" w:rsidRPr="00640176" w:rsidRDefault="003C75EC" w:rsidP="003C75EC">
      <w:pPr>
        <w:numPr>
          <w:ilvl w:val="0"/>
          <w:numId w:val="8"/>
        </w:numPr>
        <w:spacing w:before="360" w:after="240"/>
        <w:outlineLvl w:val="0"/>
        <w:rPr>
          <w:rFonts w:cs="Arial"/>
          <w:b/>
          <w:bCs/>
          <w:sz w:val="28"/>
          <w:szCs w:val="28"/>
        </w:rPr>
      </w:pPr>
      <w:bookmarkStart w:id="18" w:name="_Toc180479208"/>
      <w:r>
        <w:rPr>
          <w:rFonts w:cs="Arial"/>
          <w:b/>
          <w:bCs/>
          <w:sz w:val="28"/>
          <w:szCs w:val="28"/>
        </w:rPr>
        <w:t>Mutual Aid</w:t>
      </w:r>
      <w:bookmarkEnd w:id="18"/>
    </w:p>
    <w:p w14:paraId="242659AA" w14:textId="0CEBA6B8" w:rsidR="003C75EC" w:rsidRDefault="00E30351" w:rsidP="003C75EC">
      <w:pPr>
        <w:numPr>
          <w:ilvl w:val="1"/>
          <w:numId w:val="8"/>
        </w:numPr>
        <w:spacing w:after="240"/>
        <w:rPr>
          <w:rFonts w:cs="Arial"/>
        </w:rPr>
      </w:pPr>
      <w:r>
        <w:rPr>
          <w:rFonts w:cs="Arial"/>
        </w:rPr>
        <w:t xml:space="preserve">There may be incidents </w:t>
      </w:r>
      <w:r w:rsidR="00A2788E">
        <w:rPr>
          <w:rFonts w:cs="Arial"/>
        </w:rPr>
        <w:t xml:space="preserve">that </w:t>
      </w:r>
      <w:r w:rsidR="004E0C99">
        <w:rPr>
          <w:rFonts w:cs="Arial"/>
        </w:rPr>
        <w:t xml:space="preserve">meet </w:t>
      </w:r>
      <w:r w:rsidR="00A2788E">
        <w:rPr>
          <w:rFonts w:cs="Arial"/>
        </w:rPr>
        <w:t xml:space="preserve">CCP dispatch criteria with no CCPs available </w:t>
      </w:r>
      <w:r w:rsidR="00CD755F">
        <w:rPr>
          <w:rFonts w:cs="Arial"/>
        </w:rPr>
        <w:t xml:space="preserve">or within a </w:t>
      </w:r>
      <w:r w:rsidR="004E0C99">
        <w:rPr>
          <w:rFonts w:cs="Arial"/>
        </w:rPr>
        <w:t xml:space="preserve">reasonable </w:t>
      </w:r>
      <w:r w:rsidR="00CD755F">
        <w:rPr>
          <w:rFonts w:cs="Arial"/>
        </w:rPr>
        <w:t xml:space="preserve">proximity </w:t>
      </w:r>
      <w:r w:rsidR="00A2788E">
        <w:rPr>
          <w:rFonts w:cs="Arial"/>
        </w:rPr>
        <w:t xml:space="preserve">to dispatch.  </w:t>
      </w:r>
      <w:r w:rsidR="00913372">
        <w:rPr>
          <w:rFonts w:cs="Arial"/>
        </w:rPr>
        <w:t>L</w:t>
      </w:r>
      <w:r w:rsidR="008A78CE">
        <w:rPr>
          <w:rFonts w:cs="Arial"/>
        </w:rPr>
        <w:t>ondon Ambulance Service</w:t>
      </w:r>
      <w:r w:rsidR="008D1D8B">
        <w:rPr>
          <w:rFonts w:cs="Arial"/>
        </w:rPr>
        <w:t>, Advance Paramedic Practitioners – Critical Care (LAS APP-CCs)</w:t>
      </w:r>
      <w:r w:rsidR="005530C1">
        <w:rPr>
          <w:rFonts w:cs="Arial"/>
        </w:rPr>
        <w:t xml:space="preserve"> </w:t>
      </w:r>
      <w:proofErr w:type="gramStart"/>
      <w:r w:rsidR="00761293">
        <w:rPr>
          <w:rFonts w:cs="Arial"/>
        </w:rPr>
        <w:t>are able to</w:t>
      </w:r>
      <w:proofErr w:type="gramEnd"/>
      <w:r w:rsidR="00761293">
        <w:rPr>
          <w:rFonts w:cs="Arial"/>
        </w:rPr>
        <w:t xml:space="preserve"> provide support </w:t>
      </w:r>
      <w:r w:rsidR="00CD3D95">
        <w:rPr>
          <w:rFonts w:cs="Arial"/>
        </w:rPr>
        <w:t xml:space="preserve">for incidents </w:t>
      </w:r>
      <w:r w:rsidR="00761293">
        <w:rPr>
          <w:rFonts w:cs="Arial"/>
        </w:rPr>
        <w:t xml:space="preserve">on the LAS </w:t>
      </w:r>
      <w:r w:rsidR="00CD3D95">
        <w:rPr>
          <w:rFonts w:cs="Arial"/>
        </w:rPr>
        <w:t>border</w:t>
      </w:r>
      <w:r w:rsidR="00761293">
        <w:rPr>
          <w:rFonts w:cs="Arial"/>
        </w:rPr>
        <w:t xml:space="preserve">.  </w:t>
      </w:r>
      <w:r w:rsidR="00055424">
        <w:rPr>
          <w:rFonts w:cs="Arial"/>
        </w:rPr>
        <w:t xml:space="preserve">Incidents that require </w:t>
      </w:r>
      <w:r w:rsidR="00EE24FD">
        <w:rPr>
          <w:rFonts w:cs="Arial"/>
        </w:rPr>
        <w:t xml:space="preserve">enhanced care </w:t>
      </w:r>
      <w:r w:rsidR="00055424">
        <w:rPr>
          <w:rFonts w:cs="Arial"/>
        </w:rPr>
        <w:t>mutual ai</w:t>
      </w:r>
      <w:r w:rsidR="00311B17">
        <w:rPr>
          <w:rFonts w:cs="Arial"/>
        </w:rPr>
        <w:t>d</w:t>
      </w:r>
      <w:r w:rsidR="00055424">
        <w:rPr>
          <w:rFonts w:cs="Arial"/>
        </w:rPr>
        <w:t xml:space="preserve"> should be requested through the LAS APP-CC desk</w:t>
      </w:r>
      <w:r w:rsidR="00980F56">
        <w:rPr>
          <w:rFonts w:cs="Arial"/>
        </w:rPr>
        <w:t>.</w:t>
      </w:r>
      <w:r w:rsidR="00256EDD">
        <w:rPr>
          <w:rFonts w:cs="Arial"/>
        </w:rPr>
        <w:t xml:space="preserve">  LAS APP-CCs </w:t>
      </w:r>
      <w:r w:rsidR="00AC7813">
        <w:rPr>
          <w:rFonts w:cs="Arial"/>
        </w:rPr>
        <w:t>base locations are</w:t>
      </w:r>
      <w:r w:rsidR="00256EDD">
        <w:rPr>
          <w:rFonts w:cs="Arial"/>
        </w:rPr>
        <w:t xml:space="preserve"> </w:t>
      </w:r>
      <w:r w:rsidR="00EE24FD">
        <w:rPr>
          <w:rFonts w:cs="Arial"/>
        </w:rPr>
        <w:t xml:space="preserve">Brent, </w:t>
      </w:r>
      <w:r w:rsidR="00256EDD">
        <w:rPr>
          <w:rFonts w:cs="Arial"/>
        </w:rPr>
        <w:t>Croydon, Ilford</w:t>
      </w:r>
      <w:r w:rsidR="00EE24FD">
        <w:rPr>
          <w:rFonts w:cs="Arial"/>
        </w:rPr>
        <w:t xml:space="preserve"> and</w:t>
      </w:r>
      <w:r w:rsidR="00256EDD">
        <w:rPr>
          <w:rFonts w:cs="Arial"/>
        </w:rPr>
        <w:t xml:space="preserve"> Westminster</w:t>
      </w:r>
      <w:r w:rsidR="00223D34">
        <w:rPr>
          <w:rFonts w:cs="Arial"/>
        </w:rPr>
        <w:t>.</w:t>
      </w:r>
      <w:r w:rsidR="00980F56">
        <w:rPr>
          <w:rFonts w:cs="Arial"/>
        </w:rPr>
        <w:t xml:space="preserve"> </w:t>
      </w:r>
    </w:p>
    <w:p w14:paraId="00606CFA" w14:textId="20A72C18" w:rsidR="00DB04D9" w:rsidRDefault="009B6565" w:rsidP="00DB04D9">
      <w:pPr>
        <w:numPr>
          <w:ilvl w:val="2"/>
          <w:numId w:val="8"/>
        </w:numPr>
        <w:spacing w:after="240"/>
        <w:rPr>
          <w:rFonts w:cs="Arial"/>
        </w:rPr>
      </w:pPr>
      <w:r>
        <w:rPr>
          <w:rFonts w:cs="Arial"/>
        </w:rPr>
        <w:t xml:space="preserve">The following details need to be </w:t>
      </w:r>
      <w:r w:rsidR="0082661F">
        <w:rPr>
          <w:rFonts w:cs="Arial"/>
        </w:rPr>
        <w:t>confirmed with</w:t>
      </w:r>
      <w:r>
        <w:rPr>
          <w:rFonts w:cs="Arial"/>
        </w:rPr>
        <w:t xml:space="preserve"> </w:t>
      </w:r>
      <w:r w:rsidR="000045F6">
        <w:rPr>
          <w:rFonts w:cs="Arial"/>
        </w:rPr>
        <w:t>the LAS APP-CC desk:</w:t>
      </w:r>
    </w:p>
    <w:p w14:paraId="4F49AA66" w14:textId="3634AD04" w:rsidR="009B6565" w:rsidRDefault="009B6565" w:rsidP="009B6565">
      <w:pPr>
        <w:pStyle w:val="ListParagraph"/>
        <w:numPr>
          <w:ilvl w:val="0"/>
          <w:numId w:val="16"/>
        </w:numPr>
        <w:spacing w:after="240"/>
      </w:pPr>
      <w:r>
        <w:t xml:space="preserve">Exact </w:t>
      </w:r>
      <w:r w:rsidR="00EF599B">
        <w:t xml:space="preserve">address </w:t>
      </w:r>
      <w:r>
        <w:t xml:space="preserve">of the 999 call as per </w:t>
      </w:r>
      <w:r w:rsidR="00EF599B">
        <w:t xml:space="preserve">the </w:t>
      </w:r>
      <w:r>
        <w:t>SECAmb CAD</w:t>
      </w:r>
    </w:p>
    <w:p w14:paraId="25B25ACF" w14:textId="71981962" w:rsidR="009B6565" w:rsidRDefault="00867667" w:rsidP="009B6565">
      <w:pPr>
        <w:pStyle w:val="ListParagraph"/>
        <w:numPr>
          <w:ilvl w:val="0"/>
          <w:numId w:val="16"/>
        </w:numPr>
        <w:spacing w:after="240"/>
      </w:pPr>
      <w:r>
        <w:t>Nature of incident</w:t>
      </w:r>
    </w:p>
    <w:p w14:paraId="2DFE93A9" w14:textId="5D9B6257" w:rsidR="00867667" w:rsidRDefault="0082661F" w:rsidP="009B6565">
      <w:pPr>
        <w:pStyle w:val="ListParagraph"/>
        <w:numPr>
          <w:ilvl w:val="0"/>
          <w:numId w:val="16"/>
        </w:numPr>
        <w:spacing w:after="240"/>
      </w:pPr>
      <w:r>
        <w:t>Time of initial 999 call</w:t>
      </w:r>
    </w:p>
    <w:p w14:paraId="32AB8580" w14:textId="657ACD9B" w:rsidR="00701867" w:rsidRDefault="00701867" w:rsidP="009B6565">
      <w:pPr>
        <w:pStyle w:val="ListParagraph"/>
        <w:numPr>
          <w:ilvl w:val="0"/>
          <w:numId w:val="16"/>
        </w:numPr>
        <w:spacing w:after="240"/>
      </w:pPr>
      <w:r>
        <w:t>SECAmb reference number</w:t>
      </w:r>
    </w:p>
    <w:p w14:paraId="6BB7553F" w14:textId="08ADDA23" w:rsidR="00C4560C" w:rsidRDefault="0082661F" w:rsidP="007D5255">
      <w:pPr>
        <w:pStyle w:val="ListParagraph"/>
        <w:numPr>
          <w:ilvl w:val="0"/>
          <w:numId w:val="16"/>
        </w:numPr>
        <w:spacing w:after="240"/>
      </w:pPr>
      <w:r>
        <w:t>Location of APP-CC and estimated travel time</w:t>
      </w:r>
    </w:p>
    <w:p w14:paraId="1D056BA5" w14:textId="5E20B799" w:rsidR="00D46B5D" w:rsidRDefault="00D46B5D" w:rsidP="007D5255">
      <w:pPr>
        <w:pStyle w:val="ListParagraph"/>
        <w:numPr>
          <w:ilvl w:val="0"/>
          <w:numId w:val="16"/>
        </w:numPr>
        <w:spacing w:after="240"/>
      </w:pPr>
      <w:r>
        <w:t>LAS reference number (to be logged in the CAD)</w:t>
      </w:r>
    </w:p>
    <w:p w14:paraId="348A4C54" w14:textId="77777777" w:rsidR="007D5255" w:rsidRDefault="007D5255" w:rsidP="007D5255">
      <w:pPr>
        <w:pStyle w:val="ListParagraph"/>
        <w:spacing w:after="240"/>
        <w:ind w:left="1522"/>
      </w:pPr>
    </w:p>
    <w:p w14:paraId="298D5F5C" w14:textId="1A94968F" w:rsidR="007D5255" w:rsidRDefault="0028007F" w:rsidP="007D5255">
      <w:pPr>
        <w:pStyle w:val="ListParagraph"/>
        <w:numPr>
          <w:ilvl w:val="2"/>
          <w:numId w:val="8"/>
        </w:numPr>
        <w:spacing w:after="240"/>
      </w:pPr>
      <w:r>
        <w:t xml:space="preserve">The </w:t>
      </w:r>
      <w:r w:rsidR="00C016F6">
        <w:t>call notes of the SECAmb incident must be updated</w:t>
      </w:r>
      <w:r w:rsidR="00883F7A">
        <w:t xml:space="preserve"> with information regarding LAS </w:t>
      </w:r>
      <w:r w:rsidR="00824E7C">
        <w:t>dispatching an APP-CC</w:t>
      </w:r>
      <w:r w:rsidR="00883F7A">
        <w:t xml:space="preserve"> </w:t>
      </w:r>
      <w:r w:rsidR="00D45D8D">
        <w:t>and their travel time.  An LAS callsign will be allocated to the call</w:t>
      </w:r>
      <w:r w:rsidR="009835BB">
        <w:t xml:space="preserve"> </w:t>
      </w:r>
      <w:r w:rsidR="00824E7C">
        <w:t xml:space="preserve">as </w:t>
      </w:r>
      <w:r w:rsidR="009835BB">
        <w:t>‘LASAPP1’</w:t>
      </w:r>
      <w:r w:rsidR="00C472CE">
        <w:t>, ‘LASAPP2’ or ‘LASAPP3’</w:t>
      </w:r>
      <w:r w:rsidR="00CB3381">
        <w:t>.  Times for the callsign will need to be manually updated</w:t>
      </w:r>
      <w:r w:rsidR="00630226">
        <w:t xml:space="preserve"> in the CAD</w:t>
      </w:r>
      <w:r w:rsidR="00CB3381">
        <w:t xml:space="preserve"> and confirmed with the LAS APP-CC</w:t>
      </w:r>
      <w:r w:rsidR="00630226">
        <w:t xml:space="preserve"> or their desk.</w:t>
      </w:r>
    </w:p>
    <w:p w14:paraId="3B285FB6" w14:textId="77777777" w:rsidR="0063129B" w:rsidRDefault="0063129B" w:rsidP="0063129B">
      <w:pPr>
        <w:pStyle w:val="ListParagraph"/>
        <w:spacing w:after="240"/>
        <w:ind w:left="1162"/>
      </w:pPr>
    </w:p>
    <w:p w14:paraId="66C094F1" w14:textId="07B23184" w:rsidR="00630226" w:rsidRPr="009B6565" w:rsidRDefault="008D334D" w:rsidP="007D5255">
      <w:pPr>
        <w:pStyle w:val="ListParagraph"/>
        <w:numPr>
          <w:ilvl w:val="2"/>
          <w:numId w:val="8"/>
        </w:numPr>
        <w:spacing w:after="240"/>
      </w:pPr>
      <w:r>
        <w:t>Enhanced Care resources</w:t>
      </w:r>
      <w:r w:rsidR="00925C69">
        <w:t xml:space="preserve"> attending SECAmb incidents will change their radio to mutual aid talk</w:t>
      </w:r>
      <w:r>
        <w:t xml:space="preserve"> </w:t>
      </w:r>
      <w:r w:rsidR="00925C69">
        <w:t>group</w:t>
      </w:r>
      <w:r w:rsidR="00970E94">
        <w:t xml:space="preserve"> </w:t>
      </w:r>
      <w:r w:rsidR="00AF1AD4">
        <w:t>350</w:t>
      </w:r>
      <w:r w:rsidR="0063129B">
        <w:t xml:space="preserve"> for direct communication with the CCD</w:t>
      </w:r>
      <w:r w:rsidR="007675B1">
        <w:t>, this must be monitored by the CCD operative</w:t>
      </w:r>
      <w:r w:rsidR="0063129B">
        <w:t>.</w:t>
      </w:r>
    </w:p>
    <w:p w14:paraId="53AE6125" w14:textId="0AA198C6" w:rsidR="005D4FB3" w:rsidRDefault="004E3742" w:rsidP="004336C2">
      <w:pPr>
        <w:numPr>
          <w:ilvl w:val="1"/>
          <w:numId w:val="8"/>
        </w:numPr>
        <w:spacing w:after="240"/>
        <w:rPr>
          <w:rFonts w:cs="Arial"/>
        </w:rPr>
      </w:pPr>
      <w:r>
        <w:rPr>
          <w:rFonts w:cs="Arial"/>
        </w:rPr>
        <w:t xml:space="preserve">Requests for CCP support in LAS will be made in the same manner with a direct </w:t>
      </w:r>
      <w:r w:rsidR="00701867">
        <w:rPr>
          <w:rFonts w:cs="Arial"/>
        </w:rPr>
        <w:t xml:space="preserve">request to the CCD from the LAS APP-CC desk.  LAS will need to provide </w:t>
      </w:r>
      <w:r w:rsidR="008203A9">
        <w:rPr>
          <w:rFonts w:cs="Arial"/>
        </w:rPr>
        <w:t xml:space="preserve">the same information provided in </w:t>
      </w:r>
      <w:r w:rsidR="008203A9" w:rsidRPr="00977C95">
        <w:rPr>
          <w:rFonts w:cs="Arial"/>
        </w:rPr>
        <w:t>1</w:t>
      </w:r>
      <w:r w:rsidR="00977C95" w:rsidRPr="00977C95">
        <w:rPr>
          <w:rFonts w:cs="Arial"/>
        </w:rPr>
        <w:t>3</w:t>
      </w:r>
      <w:r w:rsidR="008203A9" w:rsidRPr="00977C95">
        <w:rPr>
          <w:rFonts w:cs="Arial"/>
        </w:rPr>
        <w:t>.1.1</w:t>
      </w:r>
      <w:r w:rsidR="008203A9">
        <w:rPr>
          <w:rFonts w:cs="Arial"/>
        </w:rPr>
        <w:t xml:space="preserve">.  If </w:t>
      </w:r>
      <w:r w:rsidR="00DD2FB2">
        <w:rPr>
          <w:rFonts w:cs="Arial"/>
        </w:rPr>
        <w:t>a CCP is available within a reasonable distance</w:t>
      </w:r>
      <w:r w:rsidR="00AB3CD0">
        <w:rPr>
          <w:rFonts w:cs="Arial"/>
        </w:rPr>
        <w:t>/</w:t>
      </w:r>
      <w:r w:rsidR="00DD2FB2">
        <w:rPr>
          <w:rFonts w:cs="Arial"/>
        </w:rPr>
        <w:t>timeframe</w:t>
      </w:r>
      <w:r w:rsidR="00E41E9F">
        <w:rPr>
          <w:rFonts w:cs="Arial"/>
        </w:rPr>
        <w:t xml:space="preserve"> then</w:t>
      </w:r>
      <w:r w:rsidR="00DD2FB2">
        <w:rPr>
          <w:rFonts w:cs="Arial"/>
        </w:rPr>
        <w:t xml:space="preserve"> </w:t>
      </w:r>
      <w:r w:rsidR="00AB3CD0">
        <w:rPr>
          <w:rFonts w:cs="Arial"/>
        </w:rPr>
        <w:t>a running call will be created on the CAD</w:t>
      </w:r>
      <w:r w:rsidR="00E41E9F">
        <w:rPr>
          <w:rFonts w:cs="Arial"/>
        </w:rPr>
        <w:t xml:space="preserve"> by the CCD operative</w:t>
      </w:r>
      <w:r w:rsidR="00E1766C">
        <w:rPr>
          <w:rFonts w:cs="Arial"/>
        </w:rPr>
        <w:t xml:space="preserve"> or with support from the dispatch teams.</w:t>
      </w:r>
    </w:p>
    <w:p w14:paraId="31792900" w14:textId="229F13ED" w:rsidR="00E1766C" w:rsidRDefault="00E1766C" w:rsidP="00E1766C">
      <w:pPr>
        <w:numPr>
          <w:ilvl w:val="2"/>
          <w:numId w:val="8"/>
        </w:numPr>
        <w:spacing w:after="240"/>
        <w:rPr>
          <w:rFonts w:cs="Arial"/>
        </w:rPr>
      </w:pPr>
      <w:r>
        <w:rPr>
          <w:rFonts w:cs="Arial"/>
        </w:rPr>
        <w:t xml:space="preserve">The call must </w:t>
      </w:r>
      <w:r w:rsidR="00E40E49">
        <w:rPr>
          <w:rFonts w:cs="Arial"/>
        </w:rPr>
        <w:t>have the following:</w:t>
      </w:r>
    </w:p>
    <w:p w14:paraId="1A11937E" w14:textId="5A244CC0" w:rsidR="00E40E49" w:rsidRDefault="00E40E49" w:rsidP="00917165">
      <w:pPr>
        <w:numPr>
          <w:ilvl w:val="2"/>
          <w:numId w:val="25"/>
        </w:numPr>
        <w:spacing w:after="240"/>
        <w:rPr>
          <w:rFonts w:cs="Arial"/>
        </w:rPr>
      </w:pPr>
      <w:r>
        <w:rPr>
          <w:rFonts w:cs="Arial"/>
        </w:rPr>
        <w:t xml:space="preserve">Coded as a C2 with ‘Running Call’ selected as the </w:t>
      </w:r>
      <w:r w:rsidR="0067019E">
        <w:rPr>
          <w:rFonts w:cs="Arial"/>
        </w:rPr>
        <w:t>Nature of Call</w:t>
      </w:r>
    </w:p>
    <w:p w14:paraId="6ED0D201" w14:textId="278A3814" w:rsidR="0067019E" w:rsidRDefault="0067019E" w:rsidP="00917165">
      <w:pPr>
        <w:numPr>
          <w:ilvl w:val="2"/>
          <w:numId w:val="25"/>
        </w:numPr>
        <w:spacing w:after="240"/>
        <w:rPr>
          <w:rFonts w:cs="Arial"/>
        </w:rPr>
      </w:pPr>
      <w:r>
        <w:rPr>
          <w:rFonts w:cs="Arial"/>
        </w:rPr>
        <w:t>Have the exact address provided and confirmed by LAS</w:t>
      </w:r>
    </w:p>
    <w:p w14:paraId="520C5B14" w14:textId="2645155D" w:rsidR="00917165" w:rsidRDefault="00641913" w:rsidP="00E40E49">
      <w:pPr>
        <w:numPr>
          <w:ilvl w:val="2"/>
          <w:numId w:val="25"/>
        </w:numPr>
        <w:spacing w:after="240"/>
        <w:rPr>
          <w:rFonts w:cs="Arial"/>
        </w:rPr>
      </w:pPr>
      <w:r>
        <w:rPr>
          <w:rFonts w:cs="Arial"/>
        </w:rPr>
        <w:t xml:space="preserve">‘CCP’ must be entered </w:t>
      </w:r>
      <w:r w:rsidR="00FE2202">
        <w:rPr>
          <w:rFonts w:cs="Arial"/>
        </w:rPr>
        <w:t>into</w:t>
      </w:r>
      <w:r>
        <w:rPr>
          <w:rFonts w:cs="Arial"/>
        </w:rPr>
        <w:t xml:space="preserve"> the </w:t>
      </w:r>
      <w:r w:rsidR="00DD2833">
        <w:rPr>
          <w:rFonts w:cs="Arial"/>
        </w:rPr>
        <w:t>instru</w:t>
      </w:r>
      <w:r w:rsidR="00C10FEB">
        <w:rPr>
          <w:rFonts w:cs="Arial"/>
        </w:rPr>
        <w:t>ction box to ensure it is clear to other EOC staff that the incident is for CCP attendance</w:t>
      </w:r>
      <w:r w:rsidR="00D53088">
        <w:rPr>
          <w:rFonts w:cs="Arial"/>
        </w:rPr>
        <w:t xml:space="preserve"> </w:t>
      </w:r>
      <w:r w:rsidR="00856A8A">
        <w:rPr>
          <w:rFonts w:cs="Arial"/>
        </w:rPr>
        <w:t>only.</w:t>
      </w:r>
    </w:p>
    <w:p w14:paraId="61B006F0" w14:textId="5F3E01A7" w:rsidR="00C10FEB" w:rsidRDefault="00320699" w:rsidP="00E40E49">
      <w:pPr>
        <w:numPr>
          <w:ilvl w:val="2"/>
          <w:numId w:val="25"/>
        </w:numPr>
        <w:spacing w:after="240"/>
        <w:rPr>
          <w:rFonts w:cs="Arial"/>
        </w:rPr>
      </w:pPr>
      <w:r>
        <w:rPr>
          <w:rFonts w:cs="Arial"/>
        </w:rPr>
        <w:t>Documentation in the call notes regarding information provided by LAS</w:t>
      </w:r>
      <w:r w:rsidR="00FE2202">
        <w:rPr>
          <w:rFonts w:cs="Arial"/>
        </w:rPr>
        <w:t>, including LAS reference number</w:t>
      </w:r>
    </w:p>
    <w:p w14:paraId="0058DACC" w14:textId="3F4DAA4E" w:rsidR="006577CF" w:rsidRDefault="005264DB" w:rsidP="006577CF">
      <w:pPr>
        <w:numPr>
          <w:ilvl w:val="2"/>
          <w:numId w:val="25"/>
        </w:numPr>
        <w:spacing w:after="240"/>
        <w:rPr>
          <w:rFonts w:cs="Arial"/>
        </w:rPr>
      </w:pPr>
      <w:r>
        <w:rPr>
          <w:rFonts w:cs="Arial"/>
        </w:rPr>
        <w:t>SECAmb CCP resource allocated</w:t>
      </w:r>
    </w:p>
    <w:p w14:paraId="0A714A80" w14:textId="13B624E5" w:rsidR="0041271D" w:rsidRDefault="00F15F4E" w:rsidP="0041271D">
      <w:pPr>
        <w:pStyle w:val="ListParagraph"/>
        <w:numPr>
          <w:ilvl w:val="2"/>
          <w:numId w:val="8"/>
        </w:numPr>
        <w:spacing w:after="240"/>
      </w:pPr>
      <w:r>
        <w:t xml:space="preserve">The attending CCP </w:t>
      </w:r>
      <w:r w:rsidR="00A847DE">
        <w:t>will switch t</w:t>
      </w:r>
      <w:r w:rsidR="000F726C">
        <w:t xml:space="preserve">heir </w:t>
      </w:r>
      <w:r w:rsidR="0081616C">
        <w:t xml:space="preserve">handheld </w:t>
      </w:r>
      <w:r w:rsidR="000F726C">
        <w:t>Airwave</w:t>
      </w:r>
      <w:r w:rsidR="0002171E">
        <w:t xml:space="preserve"> radio</w:t>
      </w:r>
      <w:r w:rsidR="000F726C">
        <w:t xml:space="preserve"> to</w:t>
      </w:r>
      <w:r w:rsidR="00173056">
        <w:t xml:space="preserve"> LAS Mutual Aid talk group</w:t>
      </w:r>
      <w:r w:rsidR="00A847DE">
        <w:t xml:space="preserve"> 230</w:t>
      </w:r>
      <w:r w:rsidR="00566489">
        <w:t xml:space="preserve"> for direct communication with the LAS APP-CC Desk.</w:t>
      </w:r>
      <w:r w:rsidR="0041271D">
        <w:t xml:space="preserve"> </w:t>
      </w:r>
    </w:p>
    <w:p w14:paraId="3A8A5C16" w14:textId="77777777" w:rsidR="005B0642" w:rsidRDefault="005B0642" w:rsidP="005B0642">
      <w:pPr>
        <w:pStyle w:val="ListParagraph"/>
        <w:spacing w:after="240"/>
        <w:ind w:left="1162"/>
      </w:pPr>
    </w:p>
    <w:p w14:paraId="040582A7" w14:textId="2BDDA6A9" w:rsidR="007200CB" w:rsidRDefault="009E4046" w:rsidP="007200CB">
      <w:pPr>
        <w:pStyle w:val="ListParagraph"/>
        <w:numPr>
          <w:ilvl w:val="2"/>
          <w:numId w:val="8"/>
        </w:numPr>
        <w:spacing w:after="240"/>
      </w:pPr>
      <w:r>
        <w:t xml:space="preserve">The attending CCP will practice within their SECAmb scope of practice and follow </w:t>
      </w:r>
      <w:r w:rsidR="00107855">
        <w:t>SECAmb</w:t>
      </w:r>
      <w:r w:rsidR="005B0642">
        <w:t xml:space="preserve"> CPGs and PGDs</w:t>
      </w:r>
      <w:r w:rsidR="00BB4871">
        <w:t xml:space="preserve">.  A SECAmb ePCR must be completed </w:t>
      </w:r>
      <w:r w:rsidR="005B0642">
        <w:t>as a record of patient care.</w:t>
      </w:r>
    </w:p>
    <w:p w14:paraId="7A4F1FBF" w14:textId="77777777" w:rsidR="007200CB" w:rsidRDefault="007200CB" w:rsidP="007200CB">
      <w:pPr>
        <w:pStyle w:val="ListParagraph"/>
      </w:pPr>
    </w:p>
    <w:p w14:paraId="543338D3" w14:textId="0A9ACC3E" w:rsidR="00DA1E4F" w:rsidRDefault="001719A3" w:rsidP="00DA1E4F">
      <w:pPr>
        <w:pStyle w:val="ListParagraph"/>
        <w:numPr>
          <w:ilvl w:val="1"/>
          <w:numId w:val="26"/>
        </w:numPr>
        <w:spacing w:after="240"/>
        <w:ind w:left="1134" w:hanging="1168"/>
      </w:pPr>
      <w:r>
        <w:t>Requests from other HEMS</w:t>
      </w:r>
      <w:r w:rsidR="00695C50">
        <w:t xml:space="preserve"> organisations</w:t>
      </w:r>
      <w:r>
        <w:t xml:space="preserve"> should be made </w:t>
      </w:r>
      <w:r w:rsidR="00D916F6">
        <w:t xml:space="preserve">to the </w:t>
      </w:r>
      <w:r w:rsidR="004E2678">
        <w:t>Air Ambulance Charity Kent Surrey</w:t>
      </w:r>
      <w:r w:rsidR="003362E3">
        <w:t xml:space="preserve"> Sussex</w:t>
      </w:r>
      <w:r w:rsidR="004E2678">
        <w:t xml:space="preserve"> (</w:t>
      </w:r>
      <w:r w:rsidR="00D916F6">
        <w:t>AAKSS</w:t>
      </w:r>
      <w:r w:rsidR="004E2678">
        <w:t>)</w:t>
      </w:r>
      <w:r w:rsidR="00D916F6">
        <w:t xml:space="preserve"> dispatcher.</w:t>
      </w:r>
      <w:r w:rsidR="00523DBB">
        <w:t xml:space="preserve">  Operational CCPs </w:t>
      </w:r>
      <w:r w:rsidR="001030DC">
        <w:t>may</w:t>
      </w:r>
      <w:r w:rsidR="00523DBB">
        <w:t xml:space="preserve"> be tasked to assist </w:t>
      </w:r>
      <w:r w:rsidR="001030DC">
        <w:t>depending on the nature of the incident and the distance</w:t>
      </w:r>
      <w:r w:rsidR="00387ECB">
        <w:t xml:space="preserve"> </w:t>
      </w:r>
      <w:r w:rsidR="0072628E">
        <w:t>from the closest available CCP</w:t>
      </w:r>
      <w:r w:rsidR="0012375F">
        <w:t>,</w:t>
      </w:r>
      <w:r w:rsidR="0072628E">
        <w:t xml:space="preserve"> </w:t>
      </w:r>
      <w:r w:rsidR="001030DC">
        <w:t xml:space="preserve">at the discretion of the CCD operative.  </w:t>
      </w:r>
      <w:r w:rsidR="00387ECB">
        <w:t xml:space="preserve">The requesting HEMS </w:t>
      </w:r>
      <w:r w:rsidR="00695C50">
        <w:t xml:space="preserve">organisation </w:t>
      </w:r>
      <w:r w:rsidR="00387ECB">
        <w:t xml:space="preserve">must confirm </w:t>
      </w:r>
      <w:r w:rsidR="00826A76">
        <w:t xml:space="preserve">that </w:t>
      </w:r>
      <w:r w:rsidR="00387ECB">
        <w:t xml:space="preserve">they have no HEMS resources available or </w:t>
      </w:r>
      <w:r w:rsidR="00826A76">
        <w:t xml:space="preserve">that </w:t>
      </w:r>
      <w:r w:rsidR="00387ECB">
        <w:t>the</w:t>
      </w:r>
      <w:r w:rsidR="0072628E">
        <w:t>ir team</w:t>
      </w:r>
      <w:r w:rsidR="00826A76">
        <w:t>s</w:t>
      </w:r>
      <w:r w:rsidR="00387ECB">
        <w:t xml:space="preserve"> are attending</w:t>
      </w:r>
      <w:r w:rsidR="00D4170E">
        <w:t xml:space="preserve"> an incident with multiple patients or</w:t>
      </w:r>
      <w:r w:rsidR="00387ECB">
        <w:t xml:space="preserve"> a SECAmb CCP has a shorter</w:t>
      </w:r>
      <w:r w:rsidR="00821940">
        <w:t xml:space="preserve"> travel time</w:t>
      </w:r>
      <w:r w:rsidR="00917165">
        <w:t>, therefore arriving first.</w:t>
      </w:r>
    </w:p>
    <w:p w14:paraId="1F8F7E94" w14:textId="77777777" w:rsidR="00DA1E4F" w:rsidRDefault="00DA1E4F" w:rsidP="00DA1E4F">
      <w:pPr>
        <w:pStyle w:val="ListParagraph"/>
        <w:spacing w:after="240"/>
        <w:ind w:left="1134"/>
      </w:pPr>
    </w:p>
    <w:p w14:paraId="2C4DDD1D" w14:textId="21E6EED3" w:rsidR="003C75EC" w:rsidRDefault="00AE14D8" w:rsidP="00D50C54">
      <w:pPr>
        <w:pStyle w:val="ListParagraph"/>
        <w:numPr>
          <w:ilvl w:val="1"/>
          <w:numId w:val="26"/>
        </w:numPr>
        <w:spacing w:after="240"/>
        <w:ind w:left="1134" w:hanging="1134"/>
      </w:pPr>
      <w:r w:rsidRPr="0012565E">
        <w:t xml:space="preserve">All </w:t>
      </w:r>
      <w:r w:rsidR="007A68E1" w:rsidRPr="0012565E">
        <w:t xml:space="preserve">HEMS mutual aid requests are the responsibility of the AAKSS dispatcher and </w:t>
      </w:r>
      <w:r w:rsidR="00290DB8" w:rsidRPr="0012565E">
        <w:t>not the responsibility of the CCD operative.  Any requests for</w:t>
      </w:r>
      <w:r w:rsidR="00D15563" w:rsidRPr="0012565E">
        <w:t xml:space="preserve"> HEMS mutual aid</w:t>
      </w:r>
      <w:r w:rsidR="002C5C32">
        <w:t xml:space="preserve"> to a SECAmb incident</w:t>
      </w:r>
      <w:r w:rsidR="00D15563" w:rsidRPr="0012565E">
        <w:t xml:space="preserve"> </w:t>
      </w:r>
      <w:r w:rsidR="00817601" w:rsidRPr="0012565E">
        <w:t>should be passed to the AAKSS dispatcher.</w:t>
      </w:r>
    </w:p>
    <w:p w14:paraId="22F87D3E" w14:textId="77777777" w:rsidR="004B7D4B" w:rsidRDefault="004B7D4B" w:rsidP="004B7D4B">
      <w:pPr>
        <w:pStyle w:val="ListParagraph"/>
      </w:pPr>
    </w:p>
    <w:p w14:paraId="0A68B4FE" w14:textId="50009623" w:rsidR="00684D8C" w:rsidRDefault="005D5C1C" w:rsidP="007B7282">
      <w:pPr>
        <w:pStyle w:val="ListParagraph"/>
        <w:numPr>
          <w:ilvl w:val="1"/>
          <w:numId w:val="26"/>
        </w:numPr>
        <w:spacing w:after="240"/>
        <w:ind w:left="1134" w:hanging="1134"/>
      </w:pPr>
      <w:r>
        <w:t xml:space="preserve">The Dispatch SOP will be followed for incidents </w:t>
      </w:r>
      <w:r w:rsidR="001F1320">
        <w:t xml:space="preserve">where </w:t>
      </w:r>
      <w:r w:rsidR="008C51E2">
        <w:t>C1 assistance is requested by a neighbouring ambulance service for general cross border working.</w:t>
      </w:r>
    </w:p>
    <w:p w14:paraId="415F0D80" w14:textId="77777777" w:rsidR="00793204" w:rsidRDefault="00793204">
      <w:pPr>
        <w:rPr>
          <w:rFonts w:cs="Arial"/>
          <w:b/>
          <w:bCs/>
          <w:sz w:val="28"/>
          <w:szCs w:val="28"/>
        </w:rPr>
      </w:pPr>
      <w:r>
        <w:rPr>
          <w:rFonts w:cs="Arial"/>
          <w:b/>
          <w:bCs/>
          <w:sz w:val="28"/>
          <w:szCs w:val="28"/>
        </w:rPr>
        <w:br w:type="page"/>
      </w:r>
    </w:p>
    <w:p w14:paraId="0041DC09" w14:textId="40BD8333" w:rsidR="00684D8C" w:rsidRPr="00640176" w:rsidRDefault="002D3861" w:rsidP="00684D8C">
      <w:pPr>
        <w:numPr>
          <w:ilvl w:val="0"/>
          <w:numId w:val="8"/>
        </w:numPr>
        <w:spacing w:before="360" w:after="240"/>
        <w:outlineLvl w:val="0"/>
        <w:rPr>
          <w:rFonts w:cs="Arial"/>
          <w:b/>
          <w:bCs/>
          <w:sz w:val="28"/>
          <w:szCs w:val="28"/>
        </w:rPr>
      </w:pPr>
      <w:bookmarkStart w:id="19" w:name="_Toc180479209"/>
      <w:r>
        <w:rPr>
          <w:rFonts w:cs="Arial"/>
          <w:b/>
          <w:bCs/>
          <w:sz w:val="28"/>
          <w:szCs w:val="28"/>
        </w:rPr>
        <w:lastRenderedPageBreak/>
        <w:t>Observers</w:t>
      </w:r>
      <w:bookmarkEnd w:id="19"/>
    </w:p>
    <w:p w14:paraId="79A2E9E8" w14:textId="6FC6993A" w:rsidR="00684D8C" w:rsidRDefault="002D3861" w:rsidP="00684D8C">
      <w:pPr>
        <w:numPr>
          <w:ilvl w:val="1"/>
          <w:numId w:val="8"/>
        </w:numPr>
        <w:spacing w:after="240"/>
        <w:rPr>
          <w:rFonts w:cs="Arial"/>
        </w:rPr>
      </w:pPr>
      <w:r>
        <w:rPr>
          <w:rFonts w:cs="Arial"/>
        </w:rPr>
        <w:t xml:space="preserve">All </w:t>
      </w:r>
      <w:r w:rsidR="00D67D1E">
        <w:rPr>
          <w:rFonts w:cs="Arial"/>
        </w:rPr>
        <w:t xml:space="preserve">internal </w:t>
      </w:r>
      <w:r>
        <w:rPr>
          <w:rFonts w:cs="Arial"/>
        </w:rPr>
        <w:t xml:space="preserve">observers on SECAmb resources should be logged on to the vehicle with their SECAmb payroll number.  </w:t>
      </w:r>
      <w:r w:rsidR="00C67CE2">
        <w:rPr>
          <w:rFonts w:cs="Arial"/>
        </w:rPr>
        <w:t xml:space="preserve">External observers should be logged </w:t>
      </w:r>
      <w:r w:rsidR="004A3EF3">
        <w:rPr>
          <w:rFonts w:cs="Arial"/>
        </w:rPr>
        <w:t xml:space="preserve">on to the vehicle </w:t>
      </w:r>
      <w:r w:rsidR="00C67CE2">
        <w:rPr>
          <w:rFonts w:cs="Arial"/>
        </w:rPr>
        <w:t xml:space="preserve">on with </w:t>
      </w:r>
      <w:r w:rsidR="004A3EF3">
        <w:rPr>
          <w:rFonts w:cs="Arial"/>
        </w:rPr>
        <w:t xml:space="preserve">an observer pin as seen below.  The CCD operative must ensure </w:t>
      </w:r>
      <w:r w:rsidR="00D67D1E">
        <w:rPr>
          <w:rFonts w:cs="Arial"/>
        </w:rPr>
        <w:t xml:space="preserve">that </w:t>
      </w:r>
      <w:r w:rsidR="004A3EF3">
        <w:rPr>
          <w:rFonts w:cs="Arial"/>
        </w:rPr>
        <w:t>this</w:t>
      </w:r>
      <w:r w:rsidR="005D4355">
        <w:rPr>
          <w:rFonts w:cs="Arial"/>
        </w:rPr>
        <w:t xml:space="preserve"> is accurately reflected and </w:t>
      </w:r>
      <w:r w:rsidR="00D67D1E">
        <w:rPr>
          <w:rFonts w:cs="Arial"/>
        </w:rPr>
        <w:t xml:space="preserve">that </w:t>
      </w:r>
      <w:r w:rsidR="005D4355">
        <w:rPr>
          <w:rFonts w:cs="Arial"/>
        </w:rPr>
        <w:t xml:space="preserve">observers </w:t>
      </w:r>
      <w:r w:rsidR="00D67D1E">
        <w:rPr>
          <w:rFonts w:cs="Arial"/>
        </w:rPr>
        <w:t xml:space="preserve">are </w:t>
      </w:r>
      <w:r w:rsidR="005D4355">
        <w:rPr>
          <w:rFonts w:cs="Arial"/>
        </w:rPr>
        <w:t xml:space="preserve">added through the ‘Shift Update’ </w:t>
      </w:r>
      <w:r w:rsidR="00D67D1E">
        <w:rPr>
          <w:rFonts w:cs="Arial"/>
        </w:rPr>
        <w:t xml:space="preserve">option </w:t>
      </w:r>
      <w:r w:rsidR="005D4355">
        <w:rPr>
          <w:rFonts w:cs="Arial"/>
        </w:rPr>
        <w:t xml:space="preserve">on </w:t>
      </w:r>
      <w:r w:rsidR="00D67D1E">
        <w:rPr>
          <w:rFonts w:cs="Arial"/>
        </w:rPr>
        <w:t xml:space="preserve">the </w:t>
      </w:r>
      <w:r w:rsidR="005D4355">
        <w:rPr>
          <w:rFonts w:cs="Arial"/>
        </w:rPr>
        <w:t>CAD.</w:t>
      </w:r>
    </w:p>
    <w:p w14:paraId="4EFF310A" w14:textId="0375E2DF" w:rsidR="00601933" w:rsidRDefault="00601933" w:rsidP="00601933">
      <w:pPr>
        <w:spacing w:after="240"/>
        <w:ind w:left="1162"/>
        <w:jc w:val="center"/>
        <w:rPr>
          <w:rFonts w:cs="Arial"/>
        </w:rPr>
      </w:pPr>
      <w:r w:rsidRPr="00601933">
        <w:rPr>
          <w:rFonts w:cs="Arial"/>
          <w:noProof/>
        </w:rPr>
        <w:drawing>
          <wp:inline distT="0" distB="0" distL="0" distR="0" wp14:anchorId="5C8D2CF2" wp14:editId="43EC1172">
            <wp:extent cx="3520356" cy="4229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317" cy="4235060"/>
                    </a:xfrm>
                    <a:prstGeom prst="rect">
                      <a:avLst/>
                    </a:prstGeom>
                  </pic:spPr>
                </pic:pic>
              </a:graphicData>
            </a:graphic>
          </wp:inline>
        </w:drawing>
      </w:r>
    </w:p>
    <w:p w14:paraId="07134C74" w14:textId="5790349F" w:rsidR="00684D8C" w:rsidRDefault="007B443D" w:rsidP="007B443D">
      <w:pPr>
        <w:pStyle w:val="ListParagraph"/>
        <w:numPr>
          <w:ilvl w:val="1"/>
          <w:numId w:val="8"/>
        </w:numPr>
        <w:spacing w:after="240"/>
      </w:pPr>
      <w:r>
        <w:t>Observers to the CCD should be requested through the</w:t>
      </w:r>
      <w:r w:rsidR="0046260B">
        <w:t xml:space="preserve"> Critical Care Marval observation request</w:t>
      </w:r>
      <w:r w:rsidR="00C43305">
        <w:t xml:space="preserve"> </w:t>
      </w:r>
      <w:r w:rsidR="004E2678">
        <w:t xml:space="preserve">form </w:t>
      </w:r>
      <w:r w:rsidR="00C43305">
        <w:t>and authorised by a CCCOM</w:t>
      </w:r>
      <w:r w:rsidR="00C65573">
        <w:t>.</w:t>
      </w:r>
    </w:p>
    <w:p w14:paraId="5AFC225B" w14:textId="2F3C28F0" w:rsidR="00610DAA" w:rsidRPr="00640176" w:rsidRDefault="00610DAA" w:rsidP="00610DAA">
      <w:pPr>
        <w:numPr>
          <w:ilvl w:val="0"/>
          <w:numId w:val="8"/>
        </w:numPr>
        <w:spacing w:before="360" w:after="240"/>
        <w:outlineLvl w:val="0"/>
        <w:rPr>
          <w:rFonts w:cs="Arial"/>
          <w:b/>
          <w:bCs/>
          <w:sz w:val="28"/>
          <w:szCs w:val="28"/>
        </w:rPr>
      </w:pPr>
      <w:bookmarkStart w:id="20" w:name="_Toc180479210"/>
      <w:r>
        <w:rPr>
          <w:rFonts w:cs="Arial"/>
          <w:b/>
          <w:bCs/>
          <w:sz w:val="28"/>
          <w:szCs w:val="28"/>
        </w:rPr>
        <w:t>HEMS support</w:t>
      </w:r>
      <w:bookmarkEnd w:id="20"/>
    </w:p>
    <w:p w14:paraId="18B4C6F9" w14:textId="1CF20C21" w:rsidR="00632026" w:rsidRDefault="00632026" w:rsidP="00610DAA">
      <w:pPr>
        <w:numPr>
          <w:ilvl w:val="1"/>
          <w:numId w:val="8"/>
        </w:numPr>
        <w:spacing w:after="240"/>
        <w:rPr>
          <w:rFonts w:cs="Arial"/>
        </w:rPr>
      </w:pPr>
      <w:r>
        <w:rPr>
          <w:rFonts w:cs="Arial"/>
        </w:rPr>
        <w:t xml:space="preserve">The CCD works closely with </w:t>
      </w:r>
      <w:r w:rsidR="00894200">
        <w:rPr>
          <w:rFonts w:cs="Arial"/>
        </w:rPr>
        <w:t>the</w:t>
      </w:r>
      <w:r>
        <w:rPr>
          <w:rFonts w:cs="Arial"/>
        </w:rPr>
        <w:t xml:space="preserve"> AAKSS</w:t>
      </w:r>
      <w:r w:rsidR="001D3D6B">
        <w:rPr>
          <w:rFonts w:cs="Arial"/>
        </w:rPr>
        <w:t xml:space="preserve"> dispatcher and should work collaboratively to ensure patients receive the appropriate enhanced care resource.</w:t>
      </w:r>
    </w:p>
    <w:p w14:paraId="4C5F0FF9" w14:textId="03985583" w:rsidR="001D3D6B" w:rsidRDefault="001D3D6B" w:rsidP="00610DAA">
      <w:pPr>
        <w:numPr>
          <w:ilvl w:val="1"/>
          <w:numId w:val="8"/>
        </w:numPr>
        <w:spacing w:after="240"/>
        <w:rPr>
          <w:rFonts w:cs="Arial"/>
        </w:rPr>
      </w:pPr>
      <w:r>
        <w:rPr>
          <w:rFonts w:cs="Arial"/>
        </w:rPr>
        <w:t xml:space="preserve">Primacy of identification of incidents and dispatch for AAKSS resources </w:t>
      </w:r>
      <w:r w:rsidR="00C8231E">
        <w:rPr>
          <w:rFonts w:cs="Arial"/>
        </w:rPr>
        <w:t xml:space="preserve">sits </w:t>
      </w:r>
      <w:r w:rsidR="001F1FA1">
        <w:rPr>
          <w:rFonts w:cs="Arial"/>
        </w:rPr>
        <w:t>with the AAKSS dispatcher</w:t>
      </w:r>
      <w:r w:rsidR="00C8231E">
        <w:rPr>
          <w:rFonts w:cs="Arial"/>
        </w:rPr>
        <w:t>.</w:t>
      </w:r>
    </w:p>
    <w:p w14:paraId="674B7D58" w14:textId="43E8F8B6" w:rsidR="002961BF" w:rsidRDefault="00D00105" w:rsidP="00610DAA">
      <w:pPr>
        <w:numPr>
          <w:ilvl w:val="1"/>
          <w:numId w:val="8"/>
        </w:numPr>
        <w:spacing w:after="240"/>
        <w:rPr>
          <w:rFonts w:cs="Arial"/>
        </w:rPr>
      </w:pPr>
      <w:r>
        <w:rPr>
          <w:rFonts w:cs="Arial"/>
        </w:rPr>
        <w:t xml:space="preserve">If the CCD identifies a clinical requirement for AAKSS to </w:t>
      </w:r>
      <w:proofErr w:type="gramStart"/>
      <w:r>
        <w:rPr>
          <w:rFonts w:cs="Arial"/>
        </w:rPr>
        <w:t>attend</w:t>
      </w:r>
      <w:proofErr w:type="gramEnd"/>
      <w:r>
        <w:rPr>
          <w:rFonts w:cs="Arial"/>
        </w:rPr>
        <w:t xml:space="preserve"> the</w:t>
      </w:r>
      <w:r w:rsidR="00C8231E">
        <w:rPr>
          <w:rFonts w:cs="Arial"/>
        </w:rPr>
        <w:t>n the</w:t>
      </w:r>
      <w:r>
        <w:rPr>
          <w:rFonts w:cs="Arial"/>
        </w:rPr>
        <w:t xml:space="preserve"> HEMS dispatcher must be informed and </w:t>
      </w:r>
      <w:r w:rsidR="00C8231E">
        <w:rPr>
          <w:rFonts w:cs="Arial"/>
        </w:rPr>
        <w:t xml:space="preserve">a </w:t>
      </w:r>
      <w:r>
        <w:rPr>
          <w:rFonts w:cs="Arial"/>
        </w:rPr>
        <w:t xml:space="preserve">clinical rationale explained.  HEMS </w:t>
      </w:r>
      <w:r w:rsidR="008F64DB">
        <w:rPr>
          <w:rFonts w:cs="Arial"/>
        </w:rPr>
        <w:t>will be dispatched if the incident has a clear clinical need meeting HEMS rules.</w:t>
      </w:r>
    </w:p>
    <w:p w14:paraId="0DC4CBA4" w14:textId="446E88BD" w:rsidR="008F64DB" w:rsidRDefault="008F64DB" w:rsidP="00610DAA">
      <w:pPr>
        <w:numPr>
          <w:ilvl w:val="1"/>
          <w:numId w:val="8"/>
        </w:numPr>
        <w:spacing w:after="240"/>
        <w:rPr>
          <w:rFonts w:cs="Arial"/>
        </w:rPr>
      </w:pPr>
      <w:r>
        <w:rPr>
          <w:rFonts w:cs="Arial"/>
        </w:rPr>
        <w:t xml:space="preserve">Should an incident not meet the HEMS rules the </w:t>
      </w:r>
      <w:r w:rsidR="001D593B">
        <w:rPr>
          <w:rFonts w:cs="Arial"/>
        </w:rPr>
        <w:t xml:space="preserve">AAKSS </w:t>
      </w:r>
      <w:r>
        <w:rPr>
          <w:rFonts w:cs="Arial"/>
        </w:rPr>
        <w:t xml:space="preserve">dispatcher </w:t>
      </w:r>
      <w:r w:rsidR="00D21A7F">
        <w:rPr>
          <w:rFonts w:cs="Arial"/>
        </w:rPr>
        <w:t xml:space="preserve">will discuss </w:t>
      </w:r>
      <w:r w:rsidR="001D593B">
        <w:rPr>
          <w:rFonts w:cs="Arial"/>
        </w:rPr>
        <w:t>the in</w:t>
      </w:r>
      <w:r w:rsidR="00F77AA2">
        <w:rPr>
          <w:rFonts w:cs="Arial"/>
        </w:rPr>
        <w:t xml:space="preserve">cident </w:t>
      </w:r>
      <w:r w:rsidR="00D21A7F">
        <w:rPr>
          <w:rFonts w:cs="Arial"/>
        </w:rPr>
        <w:t xml:space="preserve">with their duty manager.  If </w:t>
      </w:r>
      <w:r w:rsidR="00F77AA2">
        <w:rPr>
          <w:rFonts w:cs="Arial"/>
        </w:rPr>
        <w:t>required,</w:t>
      </w:r>
      <w:r w:rsidR="00D21A7F">
        <w:rPr>
          <w:rFonts w:cs="Arial"/>
        </w:rPr>
        <w:t xml:space="preserve"> the AAKSS duty </w:t>
      </w:r>
      <w:r w:rsidR="00D21A7F">
        <w:rPr>
          <w:rFonts w:cs="Arial"/>
        </w:rPr>
        <w:lastRenderedPageBreak/>
        <w:t>manager</w:t>
      </w:r>
      <w:r w:rsidR="002736CC">
        <w:rPr>
          <w:rFonts w:cs="Arial"/>
        </w:rPr>
        <w:t xml:space="preserve"> will </w:t>
      </w:r>
      <w:r w:rsidR="00F77AA2">
        <w:rPr>
          <w:rFonts w:cs="Arial"/>
        </w:rPr>
        <w:t xml:space="preserve">then </w:t>
      </w:r>
      <w:r w:rsidR="002736CC">
        <w:rPr>
          <w:rFonts w:cs="Arial"/>
        </w:rPr>
        <w:t>discuss</w:t>
      </w:r>
      <w:r w:rsidR="00D21A7F">
        <w:rPr>
          <w:rFonts w:cs="Arial"/>
        </w:rPr>
        <w:t xml:space="preserve"> </w:t>
      </w:r>
      <w:r w:rsidR="002736CC">
        <w:rPr>
          <w:rFonts w:cs="Arial"/>
        </w:rPr>
        <w:t>the requirement directly with</w:t>
      </w:r>
      <w:r w:rsidR="00F77AA2">
        <w:rPr>
          <w:rFonts w:cs="Arial"/>
        </w:rPr>
        <w:t xml:space="preserve"> </w:t>
      </w:r>
      <w:r w:rsidR="002736CC">
        <w:rPr>
          <w:rFonts w:cs="Arial"/>
        </w:rPr>
        <w:t>the CC</w:t>
      </w:r>
      <w:r w:rsidR="00250771">
        <w:rPr>
          <w:rFonts w:cs="Arial"/>
        </w:rPr>
        <w:t>P</w:t>
      </w:r>
      <w:r w:rsidR="00001110">
        <w:rPr>
          <w:rFonts w:cs="Arial"/>
        </w:rPr>
        <w:t xml:space="preserve"> on the CCD</w:t>
      </w:r>
      <w:r w:rsidR="002736CC">
        <w:rPr>
          <w:rFonts w:cs="Arial"/>
        </w:rPr>
        <w:t>.</w:t>
      </w:r>
      <w:r w:rsidR="00CA2F2E">
        <w:rPr>
          <w:rFonts w:cs="Arial"/>
        </w:rPr>
        <w:t xml:space="preserve">  The final </w:t>
      </w:r>
      <w:r w:rsidR="00410F22">
        <w:rPr>
          <w:rFonts w:cs="Arial"/>
        </w:rPr>
        <w:t>decision</w:t>
      </w:r>
      <w:r w:rsidR="00CA2F2E">
        <w:rPr>
          <w:rFonts w:cs="Arial"/>
        </w:rPr>
        <w:t xml:space="preserve"> on </w:t>
      </w:r>
      <w:r w:rsidR="0058503B">
        <w:rPr>
          <w:rFonts w:cs="Arial"/>
        </w:rPr>
        <w:t>HEMS</w:t>
      </w:r>
      <w:r w:rsidR="00CA2F2E">
        <w:rPr>
          <w:rFonts w:cs="Arial"/>
        </w:rPr>
        <w:t xml:space="preserve"> dispatch </w:t>
      </w:r>
      <w:r w:rsidR="00F77AA2">
        <w:rPr>
          <w:rFonts w:cs="Arial"/>
        </w:rPr>
        <w:t xml:space="preserve">remains </w:t>
      </w:r>
      <w:r w:rsidR="00CA2F2E">
        <w:rPr>
          <w:rFonts w:cs="Arial"/>
        </w:rPr>
        <w:t xml:space="preserve">with </w:t>
      </w:r>
      <w:r w:rsidR="00065290">
        <w:rPr>
          <w:rFonts w:cs="Arial"/>
        </w:rPr>
        <w:t>t</w:t>
      </w:r>
      <w:r w:rsidR="00CA2F2E">
        <w:rPr>
          <w:rFonts w:cs="Arial"/>
        </w:rPr>
        <w:t>he</w:t>
      </w:r>
      <w:r w:rsidR="00065290">
        <w:rPr>
          <w:rFonts w:cs="Arial"/>
        </w:rPr>
        <w:t xml:space="preserve"> AAKSS</w:t>
      </w:r>
      <w:r w:rsidR="00CA2F2E">
        <w:rPr>
          <w:rFonts w:cs="Arial"/>
        </w:rPr>
        <w:t xml:space="preserve"> duty manager.</w:t>
      </w:r>
    </w:p>
    <w:p w14:paraId="34CA99C4" w14:textId="73192BF6" w:rsidR="00CA2F2E" w:rsidRDefault="00CA2F2E" w:rsidP="00610DAA">
      <w:pPr>
        <w:numPr>
          <w:ilvl w:val="1"/>
          <w:numId w:val="8"/>
        </w:numPr>
        <w:spacing w:after="240"/>
        <w:rPr>
          <w:rFonts w:cs="Arial"/>
        </w:rPr>
      </w:pPr>
      <w:r>
        <w:rPr>
          <w:rFonts w:cs="Arial"/>
        </w:rPr>
        <w:t xml:space="preserve">All clinical rationale from the CCD </w:t>
      </w:r>
      <w:r w:rsidR="00744741">
        <w:rPr>
          <w:rFonts w:cs="Arial"/>
        </w:rPr>
        <w:t xml:space="preserve">operative </w:t>
      </w:r>
      <w:r>
        <w:rPr>
          <w:rFonts w:cs="Arial"/>
        </w:rPr>
        <w:t>will be documented in the call notes.</w:t>
      </w:r>
    </w:p>
    <w:p w14:paraId="1B0145AD" w14:textId="6DBCCD57" w:rsidR="00CA2F2E" w:rsidRDefault="00CA2F2E" w:rsidP="00610DAA">
      <w:pPr>
        <w:numPr>
          <w:ilvl w:val="1"/>
          <w:numId w:val="8"/>
        </w:numPr>
        <w:spacing w:after="240"/>
        <w:rPr>
          <w:rFonts w:cs="Arial"/>
        </w:rPr>
      </w:pPr>
      <w:r>
        <w:rPr>
          <w:rFonts w:cs="Arial"/>
        </w:rPr>
        <w:t>All requests for AAKSS from CCPs or crews on scene should be passed to the HEMS disp</w:t>
      </w:r>
      <w:r w:rsidR="00C022C8">
        <w:rPr>
          <w:rFonts w:cs="Arial"/>
        </w:rPr>
        <w:t xml:space="preserve">atcher even if felt not to be appropriate.  Some requests may </w:t>
      </w:r>
      <w:r w:rsidR="00685678">
        <w:rPr>
          <w:rFonts w:cs="Arial"/>
        </w:rPr>
        <w:t xml:space="preserve">then </w:t>
      </w:r>
      <w:r w:rsidR="00C022C8">
        <w:rPr>
          <w:rFonts w:cs="Arial"/>
        </w:rPr>
        <w:t>require further discussion with the HEMS duty manager.</w:t>
      </w:r>
    </w:p>
    <w:p w14:paraId="371B359E" w14:textId="252D1D5C" w:rsidR="00D54A23" w:rsidRDefault="00C022C8" w:rsidP="00B57A10">
      <w:pPr>
        <w:numPr>
          <w:ilvl w:val="1"/>
          <w:numId w:val="8"/>
        </w:numPr>
        <w:spacing w:after="240"/>
        <w:rPr>
          <w:rFonts w:cs="Arial"/>
        </w:rPr>
      </w:pPr>
      <w:r>
        <w:rPr>
          <w:rFonts w:cs="Arial"/>
        </w:rPr>
        <w:t xml:space="preserve">Mutual aid requests </w:t>
      </w:r>
      <w:r w:rsidR="00B57A10">
        <w:rPr>
          <w:rFonts w:cs="Arial"/>
        </w:rPr>
        <w:t>for external HEMS services will be made directly by AAKSS and not requested by the CCD operatives.</w:t>
      </w:r>
    </w:p>
    <w:p w14:paraId="3974B6D4" w14:textId="71A5A7A4" w:rsidR="008C3AC3" w:rsidRDefault="00964EA5" w:rsidP="00B57A10">
      <w:pPr>
        <w:numPr>
          <w:ilvl w:val="1"/>
          <w:numId w:val="8"/>
        </w:numPr>
        <w:spacing w:after="240"/>
        <w:rPr>
          <w:rFonts w:cs="Arial"/>
        </w:rPr>
      </w:pPr>
      <w:r>
        <w:rPr>
          <w:rFonts w:cs="Arial"/>
        </w:rPr>
        <w:t xml:space="preserve">HEMS </w:t>
      </w:r>
      <w:r w:rsidR="00685678">
        <w:rPr>
          <w:rFonts w:cs="Arial"/>
        </w:rPr>
        <w:t>s</w:t>
      </w:r>
      <w:r>
        <w:rPr>
          <w:rFonts w:cs="Arial"/>
        </w:rPr>
        <w:t xml:space="preserve">tand </w:t>
      </w:r>
      <w:r w:rsidR="00685678">
        <w:rPr>
          <w:rFonts w:cs="Arial"/>
        </w:rPr>
        <w:t>d</w:t>
      </w:r>
      <w:r w:rsidR="008A09B0">
        <w:rPr>
          <w:rFonts w:cs="Arial"/>
        </w:rPr>
        <w:t>own</w:t>
      </w:r>
      <w:r w:rsidR="009E74A3">
        <w:rPr>
          <w:rFonts w:cs="Arial"/>
        </w:rPr>
        <w:t>s</w:t>
      </w:r>
      <w:r w:rsidR="001931A7">
        <w:rPr>
          <w:rFonts w:cs="Arial"/>
        </w:rPr>
        <w:t xml:space="preserve"> (see Appendix H</w:t>
      </w:r>
      <w:r w:rsidR="0081111A">
        <w:rPr>
          <w:rFonts w:cs="Arial"/>
        </w:rPr>
        <w:t xml:space="preserve"> for flowchart).</w:t>
      </w:r>
    </w:p>
    <w:p w14:paraId="004B9AB2" w14:textId="493C3C5B" w:rsidR="008A09B0" w:rsidRDefault="00EC2650" w:rsidP="008A09B0">
      <w:pPr>
        <w:numPr>
          <w:ilvl w:val="2"/>
          <w:numId w:val="8"/>
        </w:numPr>
        <w:spacing w:after="240"/>
        <w:rPr>
          <w:rFonts w:cs="Arial"/>
        </w:rPr>
      </w:pPr>
      <w:r>
        <w:rPr>
          <w:rFonts w:cs="Arial"/>
        </w:rPr>
        <w:t xml:space="preserve">Following AAKSS dispatch, </w:t>
      </w:r>
      <w:r w:rsidR="00AF640D">
        <w:rPr>
          <w:rFonts w:cs="Arial"/>
        </w:rPr>
        <w:t xml:space="preserve">a </w:t>
      </w:r>
      <w:r>
        <w:rPr>
          <w:rFonts w:cs="Arial"/>
        </w:rPr>
        <w:t>stand down</w:t>
      </w:r>
      <w:r w:rsidR="00AF640D">
        <w:rPr>
          <w:rFonts w:cs="Arial"/>
        </w:rPr>
        <w:t xml:space="preserve"> request</w:t>
      </w:r>
      <w:r>
        <w:rPr>
          <w:rFonts w:cs="Arial"/>
        </w:rPr>
        <w:t xml:space="preserve"> for AAKSS </w:t>
      </w:r>
      <w:r w:rsidR="00AF640D">
        <w:rPr>
          <w:rFonts w:cs="Arial"/>
        </w:rPr>
        <w:t xml:space="preserve">from resources on scene </w:t>
      </w:r>
      <w:r>
        <w:rPr>
          <w:rFonts w:cs="Arial"/>
        </w:rPr>
        <w:t xml:space="preserve">must be agreed by </w:t>
      </w:r>
      <w:r w:rsidR="00C05BCF">
        <w:rPr>
          <w:rFonts w:cs="Arial"/>
        </w:rPr>
        <w:t>both the HEMS dispatcher and the CCP in EOC</w:t>
      </w:r>
      <w:r w:rsidR="007E4F70">
        <w:rPr>
          <w:rFonts w:cs="Arial"/>
        </w:rPr>
        <w:t xml:space="preserve">.  The CCP </w:t>
      </w:r>
      <w:r w:rsidR="00E86CA8">
        <w:rPr>
          <w:rFonts w:cs="Arial"/>
        </w:rPr>
        <w:t>acts as the SECAmb senior decision maker</w:t>
      </w:r>
      <w:r w:rsidR="00215045">
        <w:rPr>
          <w:rFonts w:cs="Arial"/>
        </w:rPr>
        <w:t>.</w:t>
      </w:r>
    </w:p>
    <w:p w14:paraId="10268DEC" w14:textId="2A7BA069" w:rsidR="00215045" w:rsidRDefault="00215045" w:rsidP="008A09B0">
      <w:pPr>
        <w:numPr>
          <w:ilvl w:val="2"/>
          <w:numId w:val="8"/>
        </w:numPr>
        <w:spacing w:after="240"/>
        <w:rPr>
          <w:rFonts w:cs="Arial"/>
        </w:rPr>
      </w:pPr>
      <w:r>
        <w:rPr>
          <w:rFonts w:cs="Arial"/>
        </w:rPr>
        <w:t xml:space="preserve">AAKSS stand downs must be based on a clinical assessment and where possible </w:t>
      </w:r>
      <w:r w:rsidR="00FD497E">
        <w:rPr>
          <w:rFonts w:cs="Arial"/>
        </w:rPr>
        <w:t xml:space="preserve">the </w:t>
      </w:r>
      <w:r>
        <w:rPr>
          <w:rFonts w:cs="Arial"/>
        </w:rPr>
        <w:t>triage decision</w:t>
      </w:r>
      <w:r w:rsidR="00BF150F">
        <w:rPr>
          <w:rFonts w:cs="Arial"/>
        </w:rPr>
        <w:t xml:space="preserve"> should also be noted</w:t>
      </w:r>
      <w:r w:rsidR="009E74A3">
        <w:rPr>
          <w:rFonts w:cs="Arial"/>
        </w:rPr>
        <w:t>.</w:t>
      </w:r>
    </w:p>
    <w:p w14:paraId="5EEED4BD" w14:textId="08C15FBF" w:rsidR="0059410D" w:rsidRPr="0059410D" w:rsidRDefault="009E74A3" w:rsidP="0059410D">
      <w:pPr>
        <w:numPr>
          <w:ilvl w:val="2"/>
          <w:numId w:val="8"/>
        </w:numPr>
        <w:spacing w:after="240"/>
        <w:rPr>
          <w:rFonts w:cs="Arial"/>
        </w:rPr>
      </w:pPr>
      <w:r>
        <w:rPr>
          <w:rFonts w:cs="Arial"/>
        </w:rPr>
        <w:t>In the unlikely event</w:t>
      </w:r>
      <w:r w:rsidR="00935D81">
        <w:rPr>
          <w:rFonts w:cs="Arial"/>
        </w:rPr>
        <w:t xml:space="preserve"> that a consensus </w:t>
      </w:r>
      <w:r w:rsidR="00BF150F">
        <w:rPr>
          <w:rFonts w:cs="Arial"/>
        </w:rPr>
        <w:t xml:space="preserve">regarding standing down of HEMS </w:t>
      </w:r>
      <w:r w:rsidR="00A702A9">
        <w:rPr>
          <w:rFonts w:cs="Arial"/>
        </w:rPr>
        <w:t>is</w:t>
      </w:r>
      <w:r w:rsidR="00935D81">
        <w:rPr>
          <w:rFonts w:cs="Arial"/>
        </w:rPr>
        <w:t xml:space="preserve"> not reached, the decision should be deferred to the AAKSS duty manager</w:t>
      </w:r>
      <w:r w:rsidR="0095361A">
        <w:rPr>
          <w:rFonts w:cs="Arial"/>
        </w:rPr>
        <w:t>, either by the CCP or HEMS dispatcher.</w:t>
      </w:r>
    </w:p>
    <w:p w14:paraId="1E620BBB" w14:textId="7AC1A1E1" w:rsidR="00936657" w:rsidRPr="00793204" w:rsidRDefault="0059410D" w:rsidP="008657D2">
      <w:pPr>
        <w:numPr>
          <w:ilvl w:val="1"/>
          <w:numId w:val="8"/>
        </w:numPr>
        <w:spacing w:after="240"/>
        <w:rPr>
          <w:rFonts w:cs="Arial"/>
        </w:rPr>
      </w:pPr>
      <w:r w:rsidRPr="00793204">
        <w:rPr>
          <w:rFonts w:cs="Arial"/>
        </w:rPr>
        <w:t xml:space="preserve">The CCD and </w:t>
      </w:r>
      <w:r w:rsidR="00A702A9" w:rsidRPr="00793204">
        <w:rPr>
          <w:rFonts w:cs="Arial"/>
        </w:rPr>
        <w:t>AA</w:t>
      </w:r>
      <w:r w:rsidR="00022737" w:rsidRPr="00793204">
        <w:rPr>
          <w:rFonts w:cs="Arial"/>
        </w:rPr>
        <w:t>KSS dispatchers</w:t>
      </w:r>
      <w:r w:rsidRPr="00793204">
        <w:rPr>
          <w:rFonts w:cs="Arial"/>
        </w:rPr>
        <w:t xml:space="preserve"> are entitled to manage their own breaks, ensuring </w:t>
      </w:r>
      <w:r w:rsidR="000B199E" w:rsidRPr="00793204">
        <w:rPr>
          <w:rFonts w:cs="Arial"/>
        </w:rPr>
        <w:t xml:space="preserve">adequate screen and refreshment breaks.  </w:t>
      </w:r>
      <w:r w:rsidR="000C1287" w:rsidRPr="00793204">
        <w:rPr>
          <w:rFonts w:cs="Arial"/>
        </w:rPr>
        <w:t xml:space="preserve">Breaks should be coordinated </w:t>
      </w:r>
      <w:r w:rsidR="00F06DC6" w:rsidRPr="00793204">
        <w:rPr>
          <w:rFonts w:cs="Arial"/>
        </w:rPr>
        <w:t xml:space="preserve">between the desks </w:t>
      </w:r>
      <w:r w:rsidR="000C1287" w:rsidRPr="00793204">
        <w:rPr>
          <w:rFonts w:cs="Arial"/>
        </w:rPr>
        <w:t xml:space="preserve">to ensure </w:t>
      </w:r>
      <w:r w:rsidR="00C053CB" w:rsidRPr="00793204">
        <w:rPr>
          <w:rFonts w:cs="Arial"/>
        </w:rPr>
        <w:t xml:space="preserve">that </w:t>
      </w:r>
      <w:r w:rsidR="00F06DC6" w:rsidRPr="00793204">
        <w:rPr>
          <w:rFonts w:cs="Arial"/>
        </w:rPr>
        <w:t xml:space="preserve">neither </w:t>
      </w:r>
      <w:r w:rsidR="00C053CB" w:rsidRPr="00793204">
        <w:rPr>
          <w:rFonts w:cs="Arial"/>
        </w:rPr>
        <w:t xml:space="preserve">the CCD </w:t>
      </w:r>
      <w:proofErr w:type="gramStart"/>
      <w:r w:rsidR="00C053CB" w:rsidRPr="00793204">
        <w:rPr>
          <w:rFonts w:cs="Arial"/>
        </w:rPr>
        <w:t>or</w:t>
      </w:r>
      <w:proofErr w:type="gramEnd"/>
      <w:r w:rsidR="00C053CB" w:rsidRPr="00793204">
        <w:rPr>
          <w:rFonts w:cs="Arial"/>
        </w:rPr>
        <w:t xml:space="preserve"> AAKSS dispatcher </w:t>
      </w:r>
      <w:r w:rsidR="00F06DC6" w:rsidRPr="00793204">
        <w:rPr>
          <w:rFonts w:cs="Arial"/>
        </w:rPr>
        <w:t xml:space="preserve">are out of </w:t>
      </w:r>
      <w:r w:rsidR="001931A7" w:rsidRPr="00793204">
        <w:rPr>
          <w:rFonts w:cs="Arial"/>
        </w:rPr>
        <w:t>EOC at the same time</w:t>
      </w:r>
      <w:r w:rsidR="001327C1" w:rsidRPr="00793204">
        <w:rPr>
          <w:rFonts w:cs="Arial"/>
        </w:rPr>
        <w:t>,</w:t>
      </w:r>
      <w:r w:rsidR="00C053CB" w:rsidRPr="00793204">
        <w:rPr>
          <w:rFonts w:cs="Arial"/>
        </w:rPr>
        <w:t xml:space="preserve"> </w:t>
      </w:r>
      <w:r w:rsidR="009A0685" w:rsidRPr="00793204">
        <w:rPr>
          <w:rFonts w:cs="Arial"/>
        </w:rPr>
        <w:t>T</w:t>
      </w:r>
      <w:r w:rsidR="00C053CB" w:rsidRPr="00793204">
        <w:rPr>
          <w:rFonts w:cs="Arial"/>
        </w:rPr>
        <w:t xml:space="preserve">o allow </w:t>
      </w:r>
      <w:r w:rsidR="001931A7" w:rsidRPr="00793204">
        <w:rPr>
          <w:rFonts w:cs="Arial"/>
        </w:rPr>
        <w:t xml:space="preserve">for </w:t>
      </w:r>
      <w:r w:rsidR="00C053CB" w:rsidRPr="00793204">
        <w:rPr>
          <w:rFonts w:cs="Arial"/>
        </w:rPr>
        <w:t xml:space="preserve">continuous </w:t>
      </w:r>
      <w:r w:rsidR="001931A7" w:rsidRPr="00793204">
        <w:rPr>
          <w:rFonts w:cs="Arial"/>
        </w:rPr>
        <w:t xml:space="preserve">identification of patients requiring an enhanced care resource. </w:t>
      </w:r>
    </w:p>
    <w:p w14:paraId="031546F3" w14:textId="785F6D7D" w:rsidR="00430C0B" w:rsidRPr="00640176" w:rsidRDefault="00430C0B" w:rsidP="00430C0B">
      <w:pPr>
        <w:numPr>
          <w:ilvl w:val="0"/>
          <w:numId w:val="8"/>
        </w:numPr>
        <w:spacing w:before="360" w:after="240"/>
        <w:outlineLvl w:val="0"/>
        <w:rPr>
          <w:rFonts w:cs="Arial"/>
          <w:b/>
          <w:bCs/>
          <w:sz w:val="28"/>
          <w:szCs w:val="28"/>
        </w:rPr>
      </w:pPr>
      <w:bookmarkStart w:id="21" w:name="_Toc180479211"/>
      <w:r>
        <w:rPr>
          <w:rFonts w:cs="Arial"/>
          <w:b/>
          <w:bCs/>
          <w:sz w:val="28"/>
          <w:szCs w:val="28"/>
        </w:rPr>
        <w:t>HART Dispatch</w:t>
      </w:r>
      <w:bookmarkEnd w:id="21"/>
    </w:p>
    <w:p w14:paraId="6C5E1C97" w14:textId="7A7D44A1" w:rsidR="004A416B" w:rsidRDefault="00B9655A" w:rsidP="00D03F2A">
      <w:pPr>
        <w:pStyle w:val="ListParagraph"/>
        <w:numPr>
          <w:ilvl w:val="1"/>
          <w:numId w:val="8"/>
        </w:numPr>
        <w:spacing w:after="240"/>
      </w:pPr>
      <w:r>
        <w:t>Primacy for</w:t>
      </w:r>
      <w:r w:rsidR="00C45D9D">
        <w:t xml:space="preserve"> identifying </w:t>
      </w:r>
      <w:r w:rsidR="00E86E06">
        <w:t>Hazardous Area Response Team (</w:t>
      </w:r>
      <w:r w:rsidR="00C45D9D">
        <w:t>HART</w:t>
      </w:r>
      <w:r w:rsidR="00E86E06">
        <w:t>)</w:t>
      </w:r>
      <w:r w:rsidR="00C45D9D">
        <w:t xml:space="preserve"> suitable incidents </w:t>
      </w:r>
      <w:r w:rsidR="001327C1">
        <w:t>re</w:t>
      </w:r>
      <w:r w:rsidR="009B730A">
        <w:t>mains with</w:t>
      </w:r>
      <w:r>
        <w:t xml:space="preserve"> the HART </w:t>
      </w:r>
      <w:r w:rsidR="009B730A">
        <w:t>T</w:t>
      </w:r>
      <w:r>
        <w:t>asking Desk</w:t>
      </w:r>
      <w:r w:rsidR="0017430A">
        <w:t xml:space="preserve"> (HTD)</w:t>
      </w:r>
      <w:r w:rsidR="00C45D9D">
        <w:t>,</w:t>
      </w:r>
      <w:r w:rsidR="009B730A">
        <w:t xml:space="preserve"> but</w:t>
      </w:r>
      <w:r w:rsidR="00C45D9D">
        <w:t xml:space="preserve"> if no HTD is </w:t>
      </w:r>
      <w:r w:rsidR="009B730A">
        <w:t>operating</w:t>
      </w:r>
      <w:r w:rsidR="007860E0">
        <w:t xml:space="preserve"> then</w:t>
      </w:r>
      <w:r w:rsidR="00C45D9D">
        <w:t xml:space="preserve"> </w:t>
      </w:r>
      <w:r w:rsidR="001D6BC2">
        <w:t xml:space="preserve">incidents </w:t>
      </w:r>
      <w:r w:rsidR="00DC2080">
        <w:t xml:space="preserve">should </w:t>
      </w:r>
      <w:r w:rsidR="001D6BC2">
        <w:t>be flagged to the CCD to dispatch HART resources</w:t>
      </w:r>
      <w:r w:rsidR="007860E0">
        <w:t xml:space="preserve">.  Incidents can be flagged </w:t>
      </w:r>
      <w:r w:rsidR="004B5357">
        <w:t xml:space="preserve">to the CCD </w:t>
      </w:r>
      <w:r w:rsidR="007860E0">
        <w:t>by the duty HART TL</w:t>
      </w:r>
      <w:r w:rsidR="00385579">
        <w:t xml:space="preserve"> or dispatch </w:t>
      </w:r>
      <w:r w:rsidR="00750275">
        <w:t>teams</w:t>
      </w:r>
      <w:r w:rsidR="00385579">
        <w:t xml:space="preserve"> within EOC.</w:t>
      </w:r>
    </w:p>
    <w:p w14:paraId="5D88342F" w14:textId="77777777" w:rsidR="00385579" w:rsidRDefault="00385579" w:rsidP="00385579">
      <w:pPr>
        <w:pStyle w:val="ListParagraph"/>
        <w:spacing w:after="240"/>
        <w:ind w:left="1162"/>
      </w:pPr>
    </w:p>
    <w:p w14:paraId="37283D21" w14:textId="50707FA1" w:rsidR="00385579" w:rsidRDefault="00385579" w:rsidP="00B9655A">
      <w:pPr>
        <w:pStyle w:val="ListParagraph"/>
        <w:numPr>
          <w:ilvl w:val="1"/>
          <w:numId w:val="8"/>
        </w:numPr>
        <w:spacing w:after="240"/>
      </w:pPr>
      <w:r>
        <w:t>Due to the workload of the CCD, the CCD operative will not be responsible for identifying HART incidents</w:t>
      </w:r>
      <w:r w:rsidR="00162A43">
        <w:t xml:space="preserve"> but can dispatch</w:t>
      </w:r>
      <w:r w:rsidR="006D5F6F">
        <w:t xml:space="preserve"> HART</w:t>
      </w:r>
      <w:r w:rsidR="00162A43">
        <w:t xml:space="preserve"> if they </w:t>
      </w:r>
      <w:r w:rsidR="00DD2B28">
        <w:t xml:space="preserve">identify </w:t>
      </w:r>
      <w:r w:rsidR="00162A43">
        <w:t>the need for HART</w:t>
      </w:r>
      <w:r w:rsidR="00E86E06">
        <w:t xml:space="preserve"> attendance</w:t>
      </w:r>
      <w:r w:rsidR="00E45ECB">
        <w:t xml:space="preserve"> </w:t>
      </w:r>
      <w:proofErr w:type="spellStart"/>
      <w:r w:rsidR="00E45ECB">
        <w:t>inline</w:t>
      </w:r>
      <w:proofErr w:type="spellEnd"/>
      <w:r w:rsidR="00E45ECB">
        <w:t xml:space="preserve"> with their </w:t>
      </w:r>
      <w:r w:rsidR="00246885">
        <w:t>deployment procedure</w:t>
      </w:r>
      <w:r w:rsidR="00162A43">
        <w:t>.</w:t>
      </w:r>
    </w:p>
    <w:p w14:paraId="7A8867E0" w14:textId="77777777" w:rsidR="00162A43" w:rsidRDefault="00162A43" w:rsidP="00162A43">
      <w:pPr>
        <w:pStyle w:val="ListParagraph"/>
      </w:pPr>
    </w:p>
    <w:p w14:paraId="0EEECF03" w14:textId="5FFBF795" w:rsidR="00162A43" w:rsidRDefault="00162A43" w:rsidP="00B9655A">
      <w:pPr>
        <w:pStyle w:val="ListParagraph"/>
        <w:numPr>
          <w:ilvl w:val="1"/>
          <w:numId w:val="8"/>
        </w:numPr>
        <w:spacing w:after="240"/>
      </w:pPr>
      <w:r>
        <w:t>Should the CCD dispatch HART, the</w:t>
      </w:r>
      <w:r w:rsidR="00E241E0">
        <w:t xml:space="preserve"> nearest </w:t>
      </w:r>
      <w:r w:rsidR="00321C31">
        <w:t xml:space="preserve">available HART </w:t>
      </w:r>
      <w:r>
        <w:t>will be allocated</w:t>
      </w:r>
      <w:r w:rsidR="00255586">
        <w:t xml:space="preserve"> with a follow up phone call to the HART TL</w:t>
      </w:r>
      <w:r w:rsidR="00E45ECB">
        <w:t xml:space="preserve"> to inform them of </w:t>
      </w:r>
      <w:r w:rsidR="00246885">
        <w:t>pertinent incident information</w:t>
      </w:r>
      <w:r w:rsidR="00255586">
        <w:t>.</w:t>
      </w:r>
    </w:p>
    <w:p w14:paraId="012F6A95" w14:textId="77777777" w:rsidR="00F338A5" w:rsidRDefault="00F338A5" w:rsidP="00F338A5">
      <w:pPr>
        <w:pStyle w:val="ListParagraph"/>
      </w:pPr>
    </w:p>
    <w:p w14:paraId="0BB8B28A" w14:textId="1459AE31" w:rsidR="00E852CA" w:rsidRDefault="001F7501" w:rsidP="003439DD">
      <w:pPr>
        <w:pStyle w:val="ListParagraph"/>
        <w:numPr>
          <w:ilvl w:val="1"/>
          <w:numId w:val="8"/>
        </w:numPr>
        <w:spacing w:after="240"/>
      </w:pPr>
      <w:r>
        <w:t xml:space="preserve">The HART </w:t>
      </w:r>
      <w:r w:rsidR="00181A39">
        <w:t>D</w:t>
      </w:r>
      <w:r>
        <w:t xml:space="preserve">eployment Procedure will be used for </w:t>
      </w:r>
      <w:r w:rsidR="00181A39">
        <w:t>dispatch of HART assets.</w:t>
      </w:r>
    </w:p>
    <w:p w14:paraId="2C4FB927" w14:textId="0A133D2A" w:rsidR="00E852CA" w:rsidRPr="00640176" w:rsidRDefault="002B2065" w:rsidP="00E852CA">
      <w:pPr>
        <w:numPr>
          <w:ilvl w:val="0"/>
          <w:numId w:val="8"/>
        </w:numPr>
        <w:spacing w:before="360" w:after="240"/>
        <w:outlineLvl w:val="0"/>
        <w:rPr>
          <w:rFonts w:cs="Arial"/>
          <w:b/>
          <w:bCs/>
          <w:sz w:val="28"/>
          <w:szCs w:val="28"/>
        </w:rPr>
      </w:pPr>
      <w:bookmarkStart w:id="22" w:name="_Toc180479212"/>
      <w:r>
        <w:rPr>
          <w:rFonts w:cs="Arial"/>
          <w:b/>
          <w:bCs/>
          <w:sz w:val="28"/>
          <w:szCs w:val="28"/>
        </w:rPr>
        <w:lastRenderedPageBreak/>
        <w:t xml:space="preserve">Duty </w:t>
      </w:r>
      <w:r w:rsidR="00F86ECA">
        <w:rPr>
          <w:rFonts w:cs="Arial"/>
          <w:b/>
          <w:bCs/>
          <w:sz w:val="28"/>
          <w:szCs w:val="28"/>
        </w:rPr>
        <w:t xml:space="preserve">Critical Care </w:t>
      </w:r>
      <w:r>
        <w:rPr>
          <w:rFonts w:cs="Arial"/>
          <w:b/>
          <w:bCs/>
          <w:sz w:val="28"/>
          <w:szCs w:val="28"/>
        </w:rPr>
        <w:t>Clinical Operations</w:t>
      </w:r>
      <w:r w:rsidR="00E852CA">
        <w:rPr>
          <w:rFonts w:cs="Arial"/>
          <w:b/>
          <w:bCs/>
          <w:sz w:val="28"/>
          <w:szCs w:val="28"/>
        </w:rPr>
        <w:t xml:space="preserve"> Manager</w:t>
      </w:r>
      <w:bookmarkEnd w:id="22"/>
    </w:p>
    <w:p w14:paraId="7C4E4E3E" w14:textId="27D913B1" w:rsidR="00522DBC" w:rsidRDefault="00AC0CDF" w:rsidP="00522DBC">
      <w:pPr>
        <w:pStyle w:val="ListParagraph"/>
        <w:numPr>
          <w:ilvl w:val="1"/>
          <w:numId w:val="8"/>
        </w:numPr>
        <w:spacing w:after="240"/>
      </w:pPr>
      <w:r>
        <w:t xml:space="preserve">A duty </w:t>
      </w:r>
      <w:r w:rsidR="00246885">
        <w:t>CC</w:t>
      </w:r>
      <w:r w:rsidR="0007268D">
        <w:t>COM</w:t>
      </w:r>
      <w:r w:rsidR="00515843">
        <w:t xml:space="preserve"> be availabl</w:t>
      </w:r>
      <w:r w:rsidR="0094689F">
        <w:t>e 24 hours per day</w:t>
      </w:r>
      <w:r w:rsidR="00CD5F07">
        <w:t xml:space="preserve">.  </w:t>
      </w:r>
      <w:r w:rsidR="008A42AB">
        <w:t>Urgent i</w:t>
      </w:r>
      <w:r w:rsidR="00CD5F07">
        <w:t xml:space="preserve">ssues </w:t>
      </w:r>
      <w:r w:rsidR="00522DBC">
        <w:t>requiring</w:t>
      </w:r>
      <w:r w:rsidR="00CD5F07">
        <w:t xml:space="preserve"> escalation from the CCD or regarding the CCD should be made to the duty CCTL or duty CCCOM</w:t>
      </w:r>
      <w:r w:rsidR="008205E9">
        <w:t>.</w:t>
      </w:r>
    </w:p>
    <w:p w14:paraId="723610C5" w14:textId="77777777" w:rsidR="00522DBC" w:rsidRDefault="00522DBC" w:rsidP="00522DBC">
      <w:pPr>
        <w:pStyle w:val="ListParagraph"/>
        <w:spacing w:after="240"/>
        <w:ind w:left="1162"/>
      </w:pPr>
    </w:p>
    <w:p w14:paraId="44C5BEC0" w14:textId="17F138A6" w:rsidR="00C521FD" w:rsidRDefault="00596B24" w:rsidP="00C521FD">
      <w:pPr>
        <w:pStyle w:val="ListParagraph"/>
        <w:numPr>
          <w:ilvl w:val="1"/>
          <w:numId w:val="8"/>
        </w:numPr>
        <w:spacing w:after="240"/>
      </w:pPr>
      <w:r>
        <w:t xml:space="preserve">The duty </w:t>
      </w:r>
      <w:r w:rsidR="000E66D9">
        <w:t>CCCOM</w:t>
      </w:r>
      <w:r w:rsidR="004F553E">
        <w:t xml:space="preserve"> should be informed of any issues immediately affecting </w:t>
      </w:r>
      <w:r w:rsidR="00BD45DC">
        <w:t xml:space="preserve">cover on the </w:t>
      </w:r>
      <w:r w:rsidR="00CA0A29">
        <w:t>CCD</w:t>
      </w:r>
      <w:r w:rsidR="00C84F4C">
        <w:t xml:space="preserve"> or </w:t>
      </w:r>
      <w:r w:rsidR="00CA0A29">
        <w:t xml:space="preserve">those </w:t>
      </w:r>
      <w:r w:rsidR="001B079A">
        <w:t>having a significant impact on operational CCP cover.</w:t>
      </w:r>
    </w:p>
    <w:p w14:paraId="5A3915CC" w14:textId="77777777" w:rsidR="00AC2C49" w:rsidRDefault="00AC2C49" w:rsidP="00AC2C49">
      <w:pPr>
        <w:pStyle w:val="ListParagraph"/>
      </w:pPr>
    </w:p>
    <w:p w14:paraId="11E6B1A1" w14:textId="2A657650" w:rsidR="00AC2C49" w:rsidRDefault="00AC2C49" w:rsidP="00C521FD">
      <w:pPr>
        <w:pStyle w:val="ListParagraph"/>
        <w:numPr>
          <w:ilvl w:val="1"/>
          <w:numId w:val="8"/>
        </w:numPr>
        <w:spacing w:after="240"/>
      </w:pPr>
      <w:r>
        <w:t>All immediate</w:t>
      </w:r>
      <w:r w:rsidR="000E2EF5">
        <w:t xml:space="preserve"> CCP</w:t>
      </w:r>
      <w:r>
        <w:t xml:space="preserve"> staff welfare or significant injuries sustained at work </w:t>
      </w:r>
      <w:r w:rsidRPr="00F43506">
        <w:t xml:space="preserve">must be escalated to the </w:t>
      </w:r>
      <w:r w:rsidR="003439C5" w:rsidRPr="00F43506">
        <w:t xml:space="preserve">duty </w:t>
      </w:r>
      <w:r w:rsidR="004655BD">
        <w:t>CCCOM</w:t>
      </w:r>
      <w:r w:rsidR="00343DBB">
        <w:t xml:space="preserve"> by the CCD</w:t>
      </w:r>
      <w:r w:rsidR="002B2065">
        <w:t xml:space="preserve"> operative</w:t>
      </w:r>
      <w:r w:rsidR="003439C5" w:rsidRPr="00F43506">
        <w:t>.</w:t>
      </w:r>
    </w:p>
    <w:p w14:paraId="25857823" w14:textId="77777777" w:rsidR="00076942" w:rsidRDefault="00076942" w:rsidP="00076942">
      <w:pPr>
        <w:pStyle w:val="ListParagraph"/>
      </w:pPr>
    </w:p>
    <w:p w14:paraId="765E94F5" w14:textId="0298EB31" w:rsidR="00076942" w:rsidRPr="00F43506" w:rsidRDefault="00076942" w:rsidP="00C521FD">
      <w:pPr>
        <w:pStyle w:val="ListParagraph"/>
        <w:numPr>
          <w:ilvl w:val="1"/>
          <w:numId w:val="8"/>
        </w:numPr>
        <w:spacing w:after="240"/>
      </w:pPr>
      <w:r>
        <w:t>The duty CCCOM will also c</w:t>
      </w:r>
      <w:r w:rsidR="00D9071C">
        <w:t xml:space="preserve">arry out </w:t>
      </w:r>
      <w:r>
        <w:t xml:space="preserve">the role of Tactical Medical Advisor (TMA) </w:t>
      </w:r>
      <w:r w:rsidR="00D9071C">
        <w:t xml:space="preserve">when required by the Trust, including </w:t>
      </w:r>
      <w:r w:rsidR="00343DBB">
        <w:t xml:space="preserve">attendance at </w:t>
      </w:r>
      <w:r w:rsidR="00D9071C">
        <w:t>significant</w:t>
      </w:r>
      <w:r w:rsidR="002B2065">
        <w:t>, critical</w:t>
      </w:r>
      <w:r w:rsidR="00D9071C">
        <w:t xml:space="preserve"> and major incidents.</w:t>
      </w:r>
    </w:p>
    <w:p w14:paraId="2001D5E1" w14:textId="77777777" w:rsidR="00F8738A" w:rsidRPr="00F43506" w:rsidRDefault="00F8738A" w:rsidP="00F8738A">
      <w:pPr>
        <w:pStyle w:val="ListParagraph"/>
      </w:pPr>
    </w:p>
    <w:p w14:paraId="726D915F" w14:textId="6F6B1DCD" w:rsidR="00B8057B" w:rsidRPr="00F43506" w:rsidRDefault="003B0CD4" w:rsidP="00DE0856">
      <w:pPr>
        <w:pStyle w:val="ListParagraph"/>
        <w:numPr>
          <w:ilvl w:val="1"/>
          <w:numId w:val="8"/>
        </w:numPr>
        <w:spacing w:after="240"/>
      </w:pPr>
      <w:r>
        <w:t>For significant</w:t>
      </w:r>
      <w:r w:rsidR="00846AAF">
        <w:t xml:space="preserve">, critical </w:t>
      </w:r>
      <w:r w:rsidR="00016D6D">
        <w:t xml:space="preserve">and </w:t>
      </w:r>
      <w:r>
        <w:t>major incidents t</w:t>
      </w:r>
      <w:r w:rsidR="00CC5044" w:rsidRPr="00F43506">
        <w:t xml:space="preserve">here will routinely be an East </w:t>
      </w:r>
      <w:proofErr w:type="gramStart"/>
      <w:r w:rsidR="00CC5044" w:rsidRPr="00F43506">
        <w:t xml:space="preserve">and </w:t>
      </w:r>
      <w:r w:rsidR="007926FE">
        <w:t xml:space="preserve"> </w:t>
      </w:r>
      <w:r w:rsidR="00CC5044" w:rsidRPr="00F43506">
        <w:t>West</w:t>
      </w:r>
      <w:proofErr w:type="gramEnd"/>
      <w:r w:rsidR="00CC5044" w:rsidRPr="00F43506">
        <w:t xml:space="preserve"> TMA</w:t>
      </w:r>
      <w:r w:rsidR="00016D6D">
        <w:t xml:space="preserve"> on call</w:t>
      </w:r>
      <w:r w:rsidR="008A46C0">
        <w:t>, covered by both SECAmb CCCOM</w:t>
      </w:r>
      <w:r w:rsidR="000D6AAC">
        <w:t>s</w:t>
      </w:r>
      <w:r w:rsidR="008A46C0">
        <w:t xml:space="preserve"> and AAKSS </w:t>
      </w:r>
      <w:r w:rsidR="00016D6D">
        <w:t>Clinical Operations Managers (</w:t>
      </w:r>
      <w:r w:rsidR="008A46C0">
        <w:t>COMs</w:t>
      </w:r>
      <w:r w:rsidR="00016D6D">
        <w:t>)</w:t>
      </w:r>
      <w:r w:rsidR="000D6AAC">
        <w:t xml:space="preserve">.  </w:t>
      </w:r>
      <w:r w:rsidR="0078435C">
        <w:t>Th</w:t>
      </w:r>
      <w:r w:rsidR="00A518A9">
        <w:t>e appropriate TMA for the incident will</w:t>
      </w:r>
      <w:r w:rsidR="00CD0E10">
        <w:t xml:space="preserve"> formally</w:t>
      </w:r>
      <w:r w:rsidR="00A518A9">
        <w:t xml:space="preserve"> be</w:t>
      </w:r>
      <w:r w:rsidR="00F121E1">
        <w:t xml:space="preserve"> </w:t>
      </w:r>
      <w:r w:rsidR="00423EB7">
        <w:t>notified</w:t>
      </w:r>
      <w:r w:rsidR="00F121E1">
        <w:t xml:space="preserve"> by </w:t>
      </w:r>
      <w:r w:rsidR="00CD0E10">
        <w:t>EOC</w:t>
      </w:r>
      <w:r w:rsidR="003A7F97">
        <w:t xml:space="preserve"> as part of the command structure.</w:t>
      </w:r>
      <w:r w:rsidR="0086459E">
        <w:t xml:space="preserve">  The CCD </w:t>
      </w:r>
      <w:r w:rsidR="007F7ACB">
        <w:t>will</w:t>
      </w:r>
      <w:r w:rsidR="0086459E">
        <w:t xml:space="preserve"> </w:t>
      </w:r>
      <w:r w:rsidR="00736CBC">
        <w:t xml:space="preserve">still notify the </w:t>
      </w:r>
      <w:r w:rsidR="005040C1">
        <w:t xml:space="preserve">SECAmb </w:t>
      </w:r>
      <w:r w:rsidR="00736CBC">
        <w:t>duty CCCOM</w:t>
      </w:r>
      <w:r w:rsidR="00B26E12">
        <w:t xml:space="preserve"> for awareness due to the likely involvement of enhanced care resources or remote clinical and/or triage advice</w:t>
      </w:r>
      <w:r w:rsidR="00736CBC">
        <w:t>.</w:t>
      </w:r>
    </w:p>
    <w:p w14:paraId="1285B51B" w14:textId="2CD314FA" w:rsidR="00CB54FF" w:rsidRPr="00CB54FF" w:rsidRDefault="007F1F5E" w:rsidP="00CB54FF">
      <w:pPr>
        <w:numPr>
          <w:ilvl w:val="0"/>
          <w:numId w:val="8"/>
        </w:numPr>
        <w:spacing w:before="360" w:after="240"/>
        <w:outlineLvl w:val="0"/>
        <w:rPr>
          <w:rFonts w:cs="Arial"/>
          <w:b/>
          <w:bCs/>
          <w:sz w:val="28"/>
          <w:szCs w:val="28"/>
        </w:rPr>
      </w:pPr>
      <w:bookmarkStart w:id="23" w:name="_Toc180479213"/>
      <w:r>
        <w:rPr>
          <w:rFonts w:cs="Arial"/>
          <w:b/>
          <w:bCs/>
          <w:sz w:val="28"/>
          <w:szCs w:val="28"/>
        </w:rPr>
        <w:t>Planned</w:t>
      </w:r>
      <w:r w:rsidR="00CB54FF">
        <w:rPr>
          <w:rFonts w:cs="Arial"/>
          <w:b/>
          <w:bCs/>
          <w:sz w:val="28"/>
          <w:szCs w:val="28"/>
        </w:rPr>
        <w:t xml:space="preserve"> </w:t>
      </w:r>
      <w:r w:rsidR="008C304B">
        <w:rPr>
          <w:rFonts w:cs="Arial"/>
          <w:b/>
          <w:bCs/>
          <w:sz w:val="28"/>
          <w:szCs w:val="28"/>
        </w:rPr>
        <w:t>IT</w:t>
      </w:r>
      <w:r w:rsidR="00CB54FF">
        <w:rPr>
          <w:rFonts w:cs="Arial"/>
          <w:b/>
          <w:bCs/>
          <w:sz w:val="28"/>
          <w:szCs w:val="28"/>
        </w:rPr>
        <w:t xml:space="preserve"> outages</w:t>
      </w:r>
      <w:bookmarkEnd w:id="23"/>
    </w:p>
    <w:p w14:paraId="3E5CF10A" w14:textId="1748447B" w:rsidR="00CB54FF" w:rsidRDefault="008C304B" w:rsidP="00C07FD6">
      <w:pPr>
        <w:numPr>
          <w:ilvl w:val="1"/>
          <w:numId w:val="8"/>
        </w:numPr>
        <w:spacing w:after="240"/>
        <w:rPr>
          <w:rFonts w:cs="Arial"/>
        </w:rPr>
      </w:pPr>
      <w:r>
        <w:rPr>
          <w:rFonts w:cs="Arial"/>
        </w:rPr>
        <w:t>Pre-planned IT outages are put in place to facilitate</w:t>
      </w:r>
      <w:r w:rsidR="00E07840">
        <w:rPr>
          <w:rFonts w:cs="Arial"/>
        </w:rPr>
        <w:t xml:space="preserve"> a variety of situations including infrastructure upgrades</w:t>
      </w:r>
      <w:r w:rsidR="00EB2299">
        <w:rPr>
          <w:rFonts w:cs="Arial"/>
        </w:rPr>
        <w:t xml:space="preserve">.  The pre-planned outages are well organised </w:t>
      </w:r>
      <w:r w:rsidR="00F57794">
        <w:rPr>
          <w:rFonts w:cs="Arial"/>
        </w:rPr>
        <w:t>and manage</w:t>
      </w:r>
      <w:r w:rsidR="00682C98">
        <w:rPr>
          <w:rFonts w:cs="Arial"/>
        </w:rPr>
        <w:t>d</w:t>
      </w:r>
      <w:r w:rsidR="00F57794">
        <w:rPr>
          <w:rFonts w:cs="Arial"/>
        </w:rPr>
        <w:t xml:space="preserve"> </w:t>
      </w:r>
      <w:r w:rsidR="00EB2299">
        <w:rPr>
          <w:rFonts w:cs="Arial"/>
        </w:rPr>
        <w:t>by</w:t>
      </w:r>
      <w:r w:rsidR="00F57794">
        <w:rPr>
          <w:rFonts w:cs="Arial"/>
        </w:rPr>
        <w:t xml:space="preserve"> the </w:t>
      </w:r>
      <w:r w:rsidR="00EB2299">
        <w:rPr>
          <w:rFonts w:cs="Arial"/>
        </w:rPr>
        <w:t>Critical Systems</w:t>
      </w:r>
      <w:r w:rsidR="00F57794">
        <w:rPr>
          <w:rFonts w:cs="Arial"/>
        </w:rPr>
        <w:t xml:space="preserve"> team</w:t>
      </w:r>
      <w:r w:rsidR="00EB2299">
        <w:rPr>
          <w:rFonts w:cs="Arial"/>
        </w:rPr>
        <w:t xml:space="preserve"> allowing all departments to make appropriate </w:t>
      </w:r>
      <w:r w:rsidR="00833B7C">
        <w:rPr>
          <w:rFonts w:cs="Arial"/>
        </w:rPr>
        <w:t>plans.</w:t>
      </w:r>
    </w:p>
    <w:p w14:paraId="52D9F5EF" w14:textId="34EEBA3F" w:rsidR="009F577F" w:rsidRDefault="009F577F" w:rsidP="009F577F">
      <w:pPr>
        <w:pStyle w:val="ListParagraph"/>
        <w:numPr>
          <w:ilvl w:val="1"/>
          <w:numId w:val="8"/>
        </w:numPr>
        <w:spacing w:after="240"/>
      </w:pPr>
      <w:r>
        <w:t>The nature of the planned IT outage will be known in advance and a plan put in place and disseminated to</w:t>
      </w:r>
      <w:r w:rsidR="00A0032D">
        <w:t xml:space="preserve"> the</w:t>
      </w:r>
      <w:r>
        <w:t xml:space="preserve"> CCD and operational CCPs.</w:t>
      </w:r>
    </w:p>
    <w:p w14:paraId="5D4024DC" w14:textId="00D2EDEF" w:rsidR="00C12C38" w:rsidRDefault="00C12C38" w:rsidP="00C12C38">
      <w:pPr>
        <w:pStyle w:val="ListParagraph"/>
        <w:spacing w:after="240"/>
        <w:ind w:left="1162"/>
      </w:pPr>
      <w:r>
        <w:t xml:space="preserve"> </w:t>
      </w:r>
    </w:p>
    <w:p w14:paraId="5E840010" w14:textId="34C1C594" w:rsidR="00C12C38" w:rsidRPr="009F577F" w:rsidRDefault="00C12C38" w:rsidP="009F577F">
      <w:pPr>
        <w:pStyle w:val="ListParagraph"/>
        <w:numPr>
          <w:ilvl w:val="1"/>
          <w:numId w:val="8"/>
        </w:numPr>
        <w:spacing w:after="240"/>
      </w:pPr>
      <w:r>
        <w:t xml:space="preserve">The CCD should follow the EOC action cards depending on the </w:t>
      </w:r>
      <w:r w:rsidR="00C352E9">
        <w:t>systems affected by the IT outage.</w:t>
      </w:r>
    </w:p>
    <w:p w14:paraId="3C723B63" w14:textId="5F66B883" w:rsidR="00C07FD6" w:rsidRDefault="00C07FD6" w:rsidP="00C07FD6">
      <w:pPr>
        <w:numPr>
          <w:ilvl w:val="1"/>
          <w:numId w:val="8"/>
        </w:numPr>
        <w:spacing w:after="240"/>
        <w:rPr>
          <w:rFonts w:cs="Arial"/>
        </w:rPr>
      </w:pPr>
      <w:r>
        <w:rPr>
          <w:rFonts w:cs="Arial"/>
        </w:rPr>
        <w:t>A</w:t>
      </w:r>
      <w:r w:rsidR="003D5E12">
        <w:rPr>
          <w:rFonts w:cs="Arial"/>
        </w:rPr>
        <w:t xml:space="preserve"> minimum o</w:t>
      </w:r>
      <w:r w:rsidR="00CE6185">
        <w:rPr>
          <w:rFonts w:cs="Arial"/>
        </w:rPr>
        <w:t>f three CCPs will be required to attend EOC:</w:t>
      </w:r>
    </w:p>
    <w:p w14:paraId="76AB3588" w14:textId="1D0EEC06" w:rsidR="00CE6185" w:rsidRDefault="00767C20" w:rsidP="00CE6185">
      <w:pPr>
        <w:pStyle w:val="ListParagraph"/>
        <w:numPr>
          <w:ilvl w:val="0"/>
          <w:numId w:val="27"/>
        </w:numPr>
        <w:spacing w:after="240"/>
        <w:ind w:left="1560"/>
      </w:pPr>
      <w:r>
        <w:t>Clinical gatekeeper East EOC</w:t>
      </w:r>
    </w:p>
    <w:p w14:paraId="1C00BF26" w14:textId="0091A03D" w:rsidR="00767C20" w:rsidRDefault="00767C20" w:rsidP="00CE6185">
      <w:pPr>
        <w:pStyle w:val="ListParagraph"/>
        <w:numPr>
          <w:ilvl w:val="0"/>
          <w:numId w:val="27"/>
        </w:numPr>
        <w:spacing w:after="240"/>
        <w:ind w:left="1560"/>
      </w:pPr>
      <w:r>
        <w:t>Clinical gatekeeper West EOC</w:t>
      </w:r>
    </w:p>
    <w:p w14:paraId="066F0EA4" w14:textId="00C48F13" w:rsidR="00767C20" w:rsidRDefault="008102FC" w:rsidP="00CE6185">
      <w:pPr>
        <w:pStyle w:val="ListParagraph"/>
        <w:numPr>
          <w:ilvl w:val="0"/>
          <w:numId w:val="27"/>
        </w:numPr>
        <w:spacing w:after="240"/>
        <w:ind w:left="1560"/>
      </w:pPr>
      <w:r>
        <w:t>CCD – dispatch and clinical advice</w:t>
      </w:r>
    </w:p>
    <w:p w14:paraId="01CA3105" w14:textId="77777777" w:rsidR="00DD5098" w:rsidRDefault="00DD5098" w:rsidP="00DD5098">
      <w:pPr>
        <w:pStyle w:val="ListParagraph"/>
        <w:spacing w:after="240"/>
        <w:ind w:left="1560"/>
      </w:pPr>
    </w:p>
    <w:p w14:paraId="55710EF1" w14:textId="04E55BA7" w:rsidR="00EE72E0" w:rsidRDefault="004C3662" w:rsidP="00EE72E0">
      <w:pPr>
        <w:pStyle w:val="ListParagraph"/>
        <w:numPr>
          <w:ilvl w:val="1"/>
          <w:numId w:val="8"/>
        </w:numPr>
        <w:spacing w:after="240"/>
      </w:pPr>
      <w:r>
        <w:t xml:space="preserve">The clinical gatekeeper for each </w:t>
      </w:r>
      <w:r w:rsidR="009C6191">
        <w:t xml:space="preserve">EOC will be collocated </w:t>
      </w:r>
      <w:r w:rsidR="0051361B">
        <w:t xml:space="preserve">with the </w:t>
      </w:r>
      <w:r w:rsidR="006C1EBD">
        <w:t xml:space="preserve">EOC </w:t>
      </w:r>
      <w:r w:rsidR="0051361B">
        <w:t xml:space="preserve">dispatch gate keeper to identify high-acuity incidents and ensure appropriate </w:t>
      </w:r>
      <w:r w:rsidR="009F577F">
        <w:t xml:space="preserve">and timely </w:t>
      </w:r>
      <w:r w:rsidR="0051361B">
        <w:t>enhanced care dispatch.</w:t>
      </w:r>
      <w:r w:rsidR="00796B3E">
        <w:t xml:space="preserve">  Incidents highlighted for </w:t>
      </w:r>
      <w:r w:rsidR="00480D18">
        <w:t>e</w:t>
      </w:r>
      <w:r w:rsidR="00796B3E">
        <w:t xml:space="preserve">nhanced </w:t>
      </w:r>
      <w:r w:rsidR="00480D18">
        <w:t>c</w:t>
      </w:r>
      <w:r w:rsidR="00796B3E">
        <w:t xml:space="preserve">are dispatch will be </w:t>
      </w:r>
      <w:r w:rsidR="00A74E70">
        <w:t xml:space="preserve">flagged to the CCD and/or HEMS dispatcher.  </w:t>
      </w:r>
      <w:r w:rsidR="00DA3679">
        <w:t xml:space="preserve">Incident </w:t>
      </w:r>
      <w:r w:rsidR="00BA6005">
        <w:t>t</w:t>
      </w:r>
      <w:r w:rsidR="00A74E70">
        <w:t>-Cards</w:t>
      </w:r>
      <w:r w:rsidR="007B2C2B">
        <w:t xml:space="preserve"> (paper working incident cards)</w:t>
      </w:r>
      <w:r w:rsidR="00A74E70">
        <w:t xml:space="preserve"> will not be taken away from the dispatch function.</w:t>
      </w:r>
    </w:p>
    <w:p w14:paraId="0BC6A564" w14:textId="77777777" w:rsidR="00A13B46" w:rsidRDefault="00A13B46" w:rsidP="00A13B46">
      <w:pPr>
        <w:pStyle w:val="ListParagraph"/>
        <w:spacing w:after="240"/>
        <w:ind w:left="1162"/>
      </w:pPr>
    </w:p>
    <w:p w14:paraId="4DE8DEDC" w14:textId="6C44B796" w:rsidR="00EE72E0" w:rsidRDefault="00A13B46" w:rsidP="00F71C6E">
      <w:pPr>
        <w:pStyle w:val="ListParagraph"/>
        <w:numPr>
          <w:ilvl w:val="1"/>
          <w:numId w:val="8"/>
        </w:numPr>
        <w:spacing w:after="240"/>
      </w:pPr>
      <w:r>
        <w:lastRenderedPageBreak/>
        <w:t>All clinical advice given</w:t>
      </w:r>
      <w:r w:rsidR="00DC0858">
        <w:t xml:space="preserve"> by the CC</w:t>
      </w:r>
      <w:r w:rsidR="009C091F">
        <w:t>P in EOC</w:t>
      </w:r>
      <w:r>
        <w:t xml:space="preserve"> whilst on paper working will be recorded on a ‘Clinical Advice’ T-card, the paper reference must be recorded to ensure it can be correlated with the correct incident.</w:t>
      </w:r>
      <w:r w:rsidR="00DA3679">
        <w:t xml:space="preserve">  Once completed should be attached to the correlating incident </w:t>
      </w:r>
      <w:r w:rsidR="00BA6005">
        <w:t>t</w:t>
      </w:r>
      <w:r w:rsidR="00DA3679">
        <w:t>-card.</w:t>
      </w:r>
      <w:r w:rsidR="006D46F4">
        <w:t xml:space="preserve">  If the advice was </w:t>
      </w:r>
      <w:r w:rsidR="00B7721F">
        <w:t>recorded for an incident in the opposite EOC, the t-c</w:t>
      </w:r>
      <w:r w:rsidR="00F773B8">
        <w:t xml:space="preserve">ards must be </w:t>
      </w:r>
      <w:r w:rsidR="00647450">
        <w:t xml:space="preserve">collated </w:t>
      </w:r>
      <w:r w:rsidR="008A60B6">
        <w:t>and</w:t>
      </w:r>
      <w:r w:rsidR="00671805">
        <w:t xml:space="preserve"> saved for uploading at a later stage.</w:t>
      </w:r>
    </w:p>
    <w:p w14:paraId="2EB30A29" w14:textId="77777777" w:rsidR="00A74E70" w:rsidRDefault="00A74E70" w:rsidP="00A74E70">
      <w:pPr>
        <w:pStyle w:val="ListParagraph"/>
      </w:pPr>
    </w:p>
    <w:p w14:paraId="47449FCB" w14:textId="1FD95FDD" w:rsidR="00A74E70" w:rsidRDefault="00DA3679" w:rsidP="00F71C6E">
      <w:pPr>
        <w:pStyle w:val="ListParagraph"/>
        <w:numPr>
          <w:ilvl w:val="1"/>
          <w:numId w:val="8"/>
        </w:numPr>
        <w:spacing w:after="240"/>
      </w:pPr>
      <w:r>
        <w:t xml:space="preserve">Critical Care </w:t>
      </w:r>
      <w:r w:rsidR="00C71E76">
        <w:t>r</w:t>
      </w:r>
      <w:r>
        <w:t>esources will have a corresponding</w:t>
      </w:r>
      <w:r w:rsidR="00FA6ED2">
        <w:t xml:space="preserve"> callsign card, that will be held by the </w:t>
      </w:r>
      <w:r w:rsidR="00FA270F">
        <w:t>c</w:t>
      </w:r>
      <w:r w:rsidR="00CA4CEA">
        <w:t>linical gatekeeper</w:t>
      </w:r>
      <w:r w:rsidR="00FA6ED2">
        <w:t xml:space="preserve"> and handed to the</w:t>
      </w:r>
      <w:r w:rsidR="00BA6005">
        <w:t xml:space="preserve"> RD dispatching that incident.  Times will be collated by the CCD and passed to the RD to update the incident t-card.</w:t>
      </w:r>
    </w:p>
    <w:p w14:paraId="5DFBB473" w14:textId="0D11229C" w:rsidR="00C352E9" w:rsidRPr="00CB54FF" w:rsidRDefault="00C352E9" w:rsidP="00C352E9">
      <w:pPr>
        <w:numPr>
          <w:ilvl w:val="0"/>
          <w:numId w:val="8"/>
        </w:numPr>
        <w:spacing w:before="360" w:after="240"/>
        <w:outlineLvl w:val="0"/>
        <w:rPr>
          <w:rFonts w:cs="Arial"/>
          <w:b/>
          <w:bCs/>
          <w:sz w:val="28"/>
          <w:szCs w:val="28"/>
        </w:rPr>
      </w:pPr>
      <w:bookmarkStart w:id="24" w:name="_Toc180479214"/>
      <w:r>
        <w:rPr>
          <w:rFonts w:cs="Arial"/>
          <w:b/>
          <w:bCs/>
          <w:sz w:val="28"/>
          <w:szCs w:val="28"/>
        </w:rPr>
        <w:t xml:space="preserve">Unplanned IT </w:t>
      </w:r>
      <w:r w:rsidR="003C1BA4">
        <w:rPr>
          <w:rFonts w:cs="Arial"/>
          <w:b/>
          <w:bCs/>
          <w:sz w:val="28"/>
          <w:szCs w:val="28"/>
        </w:rPr>
        <w:t>O</w:t>
      </w:r>
      <w:r>
        <w:rPr>
          <w:rFonts w:cs="Arial"/>
          <w:b/>
          <w:bCs/>
          <w:sz w:val="28"/>
          <w:szCs w:val="28"/>
        </w:rPr>
        <w:t>utages</w:t>
      </w:r>
      <w:bookmarkEnd w:id="24"/>
    </w:p>
    <w:p w14:paraId="1C4681F9" w14:textId="116420AF" w:rsidR="00C352E9" w:rsidRDefault="00C352E9" w:rsidP="00C352E9">
      <w:pPr>
        <w:numPr>
          <w:ilvl w:val="1"/>
          <w:numId w:val="8"/>
        </w:numPr>
        <w:spacing w:after="240"/>
        <w:rPr>
          <w:rFonts w:cs="Arial"/>
        </w:rPr>
      </w:pPr>
      <w:r>
        <w:rPr>
          <w:rFonts w:cs="Arial"/>
        </w:rPr>
        <w:t xml:space="preserve">Unplanned IT </w:t>
      </w:r>
      <w:r w:rsidR="0064738D">
        <w:rPr>
          <w:rFonts w:cs="Arial"/>
        </w:rPr>
        <w:t>o</w:t>
      </w:r>
      <w:r>
        <w:rPr>
          <w:rFonts w:cs="Arial"/>
        </w:rPr>
        <w:t>utages affecting EOC</w:t>
      </w:r>
      <w:r w:rsidR="001068D6">
        <w:rPr>
          <w:rFonts w:cs="Arial"/>
        </w:rPr>
        <w:t xml:space="preserve"> systems</w:t>
      </w:r>
      <w:r>
        <w:rPr>
          <w:rFonts w:cs="Arial"/>
        </w:rPr>
        <w:t xml:space="preserve"> can present</w:t>
      </w:r>
      <w:r w:rsidR="001068D6">
        <w:rPr>
          <w:rFonts w:cs="Arial"/>
        </w:rPr>
        <w:t xml:space="preserve"> significant</w:t>
      </w:r>
      <w:r>
        <w:rPr>
          <w:rFonts w:cs="Arial"/>
        </w:rPr>
        <w:t xml:space="preserve"> risk to the </w:t>
      </w:r>
      <w:r w:rsidR="0064738D">
        <w:rPr>
          <w:rFonts w:cs="Arial"/>
        </w:rPr>
        <w:t>function</w:t>
      </w:r>
      <w:r w:rsidR="00507B15">
        <w:rPr>
          <w:rFonts w:cs="Arial"/>
        </w:rPr>
        <w:t xml:space="preserve"> of the CCD.  These must be escalated to the </w:t>
      </w:r>
      <w:r w:rsidR="00820B01">
        <w:rPr>
          <w:rFonts w:cs="Arial"/>
        </w:rPr>
        <w:t xml:space="preserve">duty </w:t>
      </w:r>
      <w:proofErr w:type="gramStart"/>
      <w:r w:rsidR="00820B01">
        <w:rPr>
          <w:rFonts w:cs="Arial"/>
        </w:rPr>
        <w:t xml:space="preserve">CCCOM </w:t>
      </w:r>
      <w:r w:rsidR="00507B15">
        <w:rPr>
          <w:rFonts w:cs="Arial"/>
        </w:rPr>
        <w:t xml:space="preserve"> immediately</w:t>
      </w:r>
      <w:proofErr w:type="gramEnd"/>
      <w:r w:rsidR="00507B15">
        <w:rPr>
          <w:rFonts w:cs="Arial"/>
        </w:rPr>
        <w:t xml:space="preserve"> </w:t>
      </w:r>
      <w:r w:rsidR="00B95B82">
        <w:rPr>
          <w:rFonts w:cs="Arial"/>
        </w:rPr>
        <w:t xml:space="preserve">for oversight and tactical planning of </w:t>
      </w:r>
      <w:r w:rsidR="00B13D16">
        <w:rPr>
          <w:rFonts w:cs="Arial"/>
        </w:rPr>
        <w:t>enhanced care resourcing</w:t>
      </w:r>
      <w:r w:rsidR="00B95B82">
        <w:rPr>
          <w:rFonts w:cs="Arial"/>
        </w:rPr>
        <w:t>.</w:t>
      </w:r>
    </w:p>
    <w:p w14:paraId="20CF4426" w14:textId="4E0DFAC0" w:rsidR="006671F3" w:rsidRDefault="006671F3" w:rsidP="00C352E9">
      <w:pPr>
        <w:numPr>
          <w:ilvl w:val="1"/>
          <w:numId w:val="8"/>
        </w:numPr>
        <w:spacing w:after="240"/>
        <w:rPr>
          <w:rFonts w:cs="Arial"/>
        </w:rPr>
      </w:pPr>
      <w:r>
        <w:rPr>
          <w:rFonts w:cs="Arial"/>
        </w:rPr>
        <w:t xml:space="preserve">The priority remains for safe and effective delivery of </w:t>
      </w:r>
      <w:r w:rsidR="00EC7D01">
        <w:rPr>
          <w:rFonts w:cs="Arial"/>
        </w:rPr>
        <w:t>remote clinical advice</w:t>
      </w:r>
      <w:r>
        <w:rPr>
          <w:rFonts w:cs="Arial"/>
        </w:rPr>
        <w:t xml:space="preserve"> and </w:t>
      </w:r>
      <w:r w:rsidR="005064BD">
        <w:rPr>
          <w:rFonts w:cs="Arial"/>
        </w:rPr>
        <w:t>dispatch of</w:t>
      </w:r>
      <w:r w:rsidR="00413693">
        <w:rPr>
          <w:rFonts w:cs="Arial"/>
        </w:rPr>
        <w:t xml:space="preserve"> enhanced care resources t</w:t>
      </w:r>
      <w:r w:rsidR="005064BD">
        <w:rPr>
          <w:rFonts w:cs="Arial"/>
        </w:rPr>
        <w:t>o the appropriate incidents.</w:t>
      </w:r>
    </w:p>
    <w:p w14:paraId="6B823EAC" w14:textId="16F535F1" w:rsidR="00C352E9" w:rsidRPr="001C17C4" w:rsidRDefault="00B95B82" w:rsidP="001C17C4">
      <w:pPr>
        <w:numPr>
          <w:ilvl w:val="1"/>
          <w:numId w:val="8"/>
        </w:numPr>
        <w:spacing w:after="240"/>
        <w:rPr>
          <w:rFonts w:cs="Arial"/>
        </w:rPr>
      </w:pPr>
      <w:r>
        <w:rPr>
          <w:rFonts w:cs="Arial"/>
        </w:rPr>
        <w:t xml:space="preserve">The </w:t>
      </w:r>
      <w:r w:rsidR="00FE7241">
        <w:rPr>
          <w:rFonts w:cs="Arial"/>
        </w:rPr>
        <w:t>CC</w:t>
      </w:r>
      <w:r w:rsidR="00780C4E">
        <w:rPr>
          <w:rFonts w:cs="Arial"/>
        </w:rPr>
        <w:t>D action card</w:t>
      </w:r>
      <w:r>
        <w:rPr>
          <w:rFonts w:cs="Arial"/>
        </w:rPr>
        <w:t xml:space="preserve"> in Appendix </w:t>
      </w:r>
      <w:r w:rsidR="007C0EFA" w:rsidRPr="007C0EFA">
        <w:rPr>
          <w:rFonts w:cs="Arial"/>
        </w:rPr>
        <w:t>C</w:t>
      </w:r>
      <w:r w:rsidR="0094131B" w:rsidRPr="007C0EFA">
        <w:rPr>
          <w:rFonts w:cs="Arial"/>
        </w:rPr>
        <w:t xml:space="preserve"> </w:t>
      </w:r>
      <w:r w:rsidR="0094131B" w:rsidRPr="0094131B">
        <w:rPr>
          <w:rFonts w:cs="Arial"/>
        </w:rPr>
        <w:t>must be followed</w:t>
      </w:r>
      <w:r w:rsidR="0094131B">
        <w:rPr>
          <w:rFonts w:cs="Arial"/>
        </w:rPr>
        <w:t xml:space="preserve"> for all </w:t>
      </w:r>
      <w:r w:rsidR="001C17C4">
        <w:rPr>
          <w:rFonts w:cs="Arial"/>
        </w:rPr>
        <w:t>unplanned CAD outages</w:t>
      </w:r>
      <w:r w:rsidR="000E36EA">
        <w:rPr>
          <w:rFonts w:cs="Arial"/>
        </w:rPr>
        <w:t>.</w:t>
      </w:r>
    </w:p>
    <w:p w14:paraId="2FC68F95" w14:textId="54C782D2" w:rsidR="008A671E" w:rsidRPr="001C17C4" w:rsidRDefault="008A671E" w:rsidP="001C17C4">
      <w:pPr>
        <w:numPr>
          <w:ilvl w:val="1"/>
          <w:numId w:val="8"/>
        </w:numPr>
        <w:spacing w:after="240"/>
        <w:rPr>
          <w:rFonts w:cs="Arial"/>
        </w:rPr>
      </w:pPr>
      <w:r>
        <w:rPr>
          <w:rFonts w:cs="Arial"/>
        </w:rPr>
        <w:t xml:space="preserve">All actions </w:t>
      </w:r>
      <w:r w:rsidR="00562AB9" w:rsidRPr="007C0EFA">
        <w:rPr>
          <w:rFonts w:cs="Arial"/>
        </w:rPr>
        <w:t>in</w:t>
      </w:r>
      <w:r w:rsidR="00830951">
        <w:rPr>
          <w:rFonts w:cs="Arial"/>
        </w:rPr>
        <w:t xml:space="preserve"> section</w:t>
      </w:r>
      <w:r w:rsidR="00562AB9" w:rsidRPr="007C0EFA">
        <w:rPr>
          <w:rFonts w:cs="Arial"/>
        </w:rPr>
        <w:t xml:space="preserve"> </w:t>
      </w:r>
      <w:r w:rsidR="00830951">
        <w:rPr>
          <w:rFonts w:cs="Arial"/>
        </w:rPr>
        <w:t>‘</w:t>
      </w:r>
      <w:r w:rsidR="00562AB9" w:rsidRPr="007C0EFA">
        <w:rPr>
          <w:rFonts w:cs="Arial"/>
        </w:rPr>
        <w:t>1</w:t>
      </w:r>
      <w:r w:rsidR="00EC5197">
        <w:rPr>
          <w:rFonts w:cs="Arial"/>
        </w:rPr>
        <w:t>7</w:t>
      </w:r>
      <w:r w:rsidR="00830951">
        <w:rPr>
          <w:rFonts w:cs="Arial"/>
        </w:rPr>
        <w:t>. P</w:t>
      </w:r>
      <w:r w:rsidR="006E6F22" w:rsidRPr="007C0EFA">
        <w:rPr>
          <w:rFonts w:cs="Arial"/>
        </w:rPr>
        <w:t xml:space="preserve">lanned </w:t>
      </w:r>
      <w:r w:rsidR="006E6F22">
        <w:rPr>
          <w:rFonts w:cs="Arial"/>
        </w:rPr>
        <w:t xml:space="preserve">IT </w:t>
      </w:r>
      <w:proofErr w:type="gramStart"/>
      <w:r w:rsidR="006E6F22">
        <w:rPr>
          <w:rFonts w:cs="Arial"/>
        </w:rPr>
        <w:t>outages</w:t>
      </w:r>
      <w:r w:rsidR="00830951">
        <w:rPr>
          <w:rFonts w:cs="Arial"/>
        </w:rPr>
        <w:t>’</w:t>
      </w:r>
      <w:proofErr w:type="gramEnd"/>
      <w:r w:rsidR="006E6F22">
        <w:rPr>
          <w:rFonts w:cs="Arial"/>
        </w:rPr>
        <w:t xml:space="preserve"> should be followed</w:t>
      </w:r>
      <w:r w:rsidR="00986732">
        <w:rPr>
          <w:rFonts w:cs="Arial"/>
        </w:rPr>
        <w:t>.</w:t>
      </w:r>
    </w:p>
    <w:p w14:paraId="7EAB2F3D" w14:textId="57D0096C" w:rsidR="00C352E9" w:rsidRPr="009F577F" w:rsidRDefault="00C352E9" w:rsidP="00C352E9">
      <w:pPr>
        <w:pStyle w:val="ListParagraph"/>
        <w:numPr>
          <w:ilvl w:val="1"/>
          <w:numId w:val="8"/>
        </w:numPr>
        <w:spacing w:after="240"/>
      </w:pPr>
      <w:r>
        <w:t xml:space="preserve">The CCD </w:t>
      </w:r>
      <w:r w:rsidR="00FA36E5">
        <w:t>operative</w:t>
      </w:r>
      <w:r w:rsidR="00413693">
        <w:t>s</w:t>
      </w:r>
      <w:r w:rsidR="00FA36E5">
        <w:t xml:space="preserve"> </w:t>
      </w:r>
      <w:r>
        <w:t xml:space="preserve">should follow the EOC action cards depending on the systems affected by the IT </w:t>
      </w:r>
      <w:r w:rsidR="006E69FA">
        <w:t>outage.</w:t>
      </w:r>
    </w:p>
    <w:p w14:paraId="08402097" w14:textId="18F5B0FD" w:rsidR="00C352E9" w:rsidRDefault="00C352E9" w:rsidP="00C352E9">
      <w:pPr>
        <w:numPr>
          <w:ilvl w:val="1"/>
          <w:numId w:val="8"/>
        </w:numPr>
        <w:spacing w:after="240"/>
        <w:rPr>
          <w:rFonts w:cs="Arial"/>
        </w:rPr>
      </w:pPr>
      <w:r>
        <w:rPr>
          <w:rFonts w:cs="Arial"/>
        </w:rPr>
        <w:t>A minimum of three CCPs will be required to attend EOC</w:t>
      </w:r>
      <w:r w:rsidR="00A12FD2">
        <w:rPr>
          <w:rFonts w:cs="Arial"/>
        </w:rPr>
        <w:t xml:space="preserve">, with the closest </w:t>
      </w:r>
      <w:r w:rsidR="000621A1">
        <w:rPr>
          <w:rFonts w:cs="Arial"/>
        </w:rPr>
        <w:t xml:space="preserve">available </w:t>
      </w:r>
      <w:r w:rsidR="00A12FD2">
        <w:rPr>
          <w:rFonts w:cs="Arial"/>
        </w:rPr>
        <w:t xml:space="preserve">CCPs </w:t>
      </w:r>
      <w:r w:rsidR="000621A1">
        <w:rPr>
          <w:rFonts w:cs="Arial"/>
        </w:rPr>
        <w:t>to EOC to ensure</w:t>
      </w:r>
      <w:r>
        <w:rPr>
          <w:rFonts w:cs="Arial"/>
        </w:rPr>
        <w:t>:</w:t>
      </w:r>
    </w:p>
    <w:p w14:paraId="1F2EE3D9" w14:textId="77777777" w:rsidR="00C352E9" w:rsidRDefault="00C352E9" w:rsidP="00C352E9">
      <w:pPr>
        <w:pStyle w:val="ListParagraph"/>
        <w:numPr>
          <w:ilvl w:val="0"/>
          <w:numId w:val="27"/>
        </w:numPr>
        <w:spacing w:after="240"/>
        <w:ind w:left="1560"/>
      </w:pPr>
      <w:r>
        <w:t>Clinical gatekeeper East EOC</w:t>
      </w:r>
    </w:p>
    <w:p w14:paraId="64E7CF00" w14:textId="77777777" w:rsidR="00C352E9" w:rsidRDefault="00C352E9" w:rsidP="00C352E9">
      <w:pPr>
        <w:pStyle w:val="ListParagraph"/>
        <w:numPr>
          <w:ilvl w:val="0"/>
          <w:numId w:val="27"/>
        </w:numPr>
        <w:spacing w:after="240"/>
        <w:ind w:left="1560"/>
      </w:pPr>
      <w:r>
        <w:t>Clinical gatekeeper West EOC</w:t>
      </w:r>
    </w:p>
    <w:p w14:paraId="26271448" w14:textId="66AA077E" w:rsidR="00C352E9" w:rsidRDefault="00C352E9" w:rsidP="00AF1846">
      <w:pPr>
        <w:pStyle w:val="ListParagraph"/>
        <w:numPr>
          <w:ilvl w:val="0"/>
          <w:numId w:val="27"/>
        </w:numPr>
        <w:spacing w:after="240"/>
        <w:ind w:left="1560"/>
      </w:pPr>
      <w:r>
        <w:t>CCD – dispatch and clinical advice</w:t>
      </w:r>
    </w:p>
    <w:p w14:paraId="1CA56E30" w14:textId="77777777" w:rsidR="00F23C80" w:rsidRDefault="00F23C80" w:rsidP="00F23C80">
      <w:pPr>
        <w:pStyle w:val="ListParagraph"/>
        <w:spacing w:after="240"/>
        <w:ind w:left="1560"/>
      </w:pPr>
    </w:p>
    <w:p w14:paraId="6618A32C" w14:textId="1B57D7C1" w:rsidR="00DA56F4" w:rsidRDefault="00F23C80" w:rsidP="00DA56F4">
      <w:pPr>
        <w:pStyle w:val="ListParagraph"/>
        <w:numPr>
          <w:ilvl w:val="1"/>
          <w:numId w:val="8"/>
        </w:numPr>
        <w:spacing w:after="240"/>
      </w:pPr>
      <w:r>
        <w:t xml:space="preserve">Consideration should be given to </w:t>
      </w:r>
      <w:r w:rsidR="00623A7E">
        <w:t>non-operational CCPs attending EOC or supporting</w:t>
      </w:r>
      <w:r w:rsidR="00322833">
        <w:t xml:space="preserve"> (i.e. CCPs on </w:t>
      </w:r>
      <w:r w:rsidR="00223A86">
        <w:t>clinical governance</w:t>
      </w:r>
      <w:r w:rsidR="00322833">
        <w:t>/OU support)</w:t>
      </w:r>
    </w:p>
    <w:p w14:paraId="4BCD5249" w14:textId="1EDAA96A" w:rsidR="00DA56F4" w:rsidRDefault="00DA56F4" w:rsidP="00DA56F4">
      <w:pPr>
        <w:pStyle w:val="ListParagraph"/>
        <w:spacing w:after="240"/>
        <w:ind w:left="1162"/>
      </w:pPr>
      <w:r>
        <w:t xml:space="preserve"> </w:t>
      </w:r>
    </w:p>
    <w:p w14:paraId="2D8C627B" w14:textId="616590A3" w:rsidR="00F24009" w:rsidRDefault="00DA56F4" w:rsidP="00F62230">
      <w:pPr>
        <w:pStyle w:val="ListParagraph"/>
        <w:numPr>
          <w:ilvl w:val="1"/>
          <w:numId w:val="8"/>
        </w:numPr>
        <w:spacing w:after="240"/>
      </w:pPr>
      <w:r>
        <w:t xml:space="preserve">All </w:t>
      </w:r>
      <w:r w:rsidR="002B2F88">
        <w:t xml:space="preserve">remote </w:t>
      </w:r>
      <w:r>
        <w:t>clinical advice given</w:t>
      </w:r>
      <w:r w:rsidR="00DC0858">
        <w:t xml:space="preserve"> by the CC</w:t>
      </w:r>
      <w:r w:rsidR="00FD598F">
        <w:t>P</w:t>
      </w:r>
      <w:r>
        <w:t xml:space="preserve"> whilst on paper working will be recorded on a </w:t>
      </w:r>
      <w:r w:rsidR="009521DD">
        <w:t>‘</w:t>
      </w:r>
      <w:r w:rsidR="000D3A9F">
        <w:t>Clinical Advice</w:t>
      </w:r>
      <w:r w:rsidR="009521DD">
        <w:t>’ T-card,</w:t>
      </w:r>
      <w:r w:rsidR="00F47D54">
        <w:t xml:space="preserve"> the paper reference must be recorded to ensure it can be correlated with the correct incident</w:t>
      </w:r>
      <w:r w:rsidR="00A13B46">
        <w:t>.</w:t>
      </w:r>
    </w:p>
    <w:p w14:paraId="00038D66" w14:textId="56F74F8D" w:rsidR="00FA7656" w:rsidRPr="00640176" w:rsidRDefault="00FA7656" w:rsidP="00FA7656">
      <w:pPr>
        <w:numPr>
          <w:ilvl w:val="0"/>
          <w:numId w:val="8"/>
        </w:numPr>
        <w:spacing w:before="360" w:after="240"/>
        <w:outlineLvl w:val="0"/>
        <w:rPr>
          <w:rFonts w:cs="Arial"/>
          <w:b/>
          <w:bCs/>
          <w:sz w:val="28"/>
          <w:szCs w:val="28"/>
        </w:rPr>
      </w:pPr>
      <w:bookmarkStart w:id="25" w:name="_Toc180479215"/>
      <w:r>
        <w:rPr>
          <w:rFonts w:cs="Arial"/>
          <w:b/>
          <w:bCs/>
          <w:sz w:val="28"/>
          <w:szCs w:val="28"/>
        </w:rPr>
        <w:t>Major Incidents</w:t>
      </w:r>
      <w:bookmarkEnd w:id="25"/>
    </w:p>
    <w:p w14:paraId="235422CD" w14:textId="0E0BC185" w:rsidR="00FA7656" w:rsidRDefault="00FA7656" w:rsidP="00FA7656">
      <w:pPr>
        <w:numPr>
          <w:ilvl w:val="1"/>
          <w:numId w:val="8"/>
        </w:numPr>
        <w:spacing w:after="240"/>
        <w:rPr>
          <w:rFonts w:cs="Arial"/>
        </w:rPr>
      </w:pPr>
      <w:r>
        <w:rPr>
          <w:rFonts w:cs="Arial"/>
        </w:rPr>
        <w:t>The CCD has no formal role within a major incident unless requested t</w:t>
      </w:r>
      <w:r w:rsidR="00087715">
        <w:rPr>
          <w:rFonts w:cs="Arial"/>
        </w:rPr>
        <w:t xml:space="preserve">o support through the EOC command </w:t>
      </w:r>
      <w:r w:rsidR="00702BF5">
        <w:rPr>
          <w:rFonts w:cs="Arial"/>
        </w:rPr>
        <w:t>structure.</w:t>
      </w:r>
    </w:p>
    <w:p w14:paraId="3DC5708E" w14:textId="1C0A30DE" w:rsidR="0028345C" w:rsidRDefault="0028345C" w:rsidP="00FA7656">
      <w:pPr>
        <w:numPr>
          <w:ilvl w:val="1"/>
          <w:numId w:val="8"/>
        </w:numPr>
        <w:spacing w:after="240"/>
        <w:rPr>
          <w:rFonts w:cs="Arial"/>
        </w:rPr>
      </w:pPr>
      <w:r>
        <w:rPr>
          <w:rFonts w:cs="Arial"/>
        </w:rPr>
        <w:lastRenderedPageBreak/>
        <w:t xml:space="preserve">The </w:t>
      </w:r>
      <w:r w:rsidR="00634D02">
        <w:rPr>
          <w:rFonts w:cs="Arial"/>
        </w:rPr>
        <w:t xml:space="preserve">CCD operatives </w:t>
      </w:r>
      <w:r w:rsidR="0077361A">
        <w:rPr>
          <w:rFonts w:cs="Arial"/>
        </w:rPr>
        <w:t xml:space="preserve">have primacy of dispatching CCPs to incidents, however the ongoing management of the incident </w:t>
      </w:r>
      <w:r w:rsidR="00D11906">
        <w:rPr>
          <w:rFonts w:cs="Arial"/>
        </w:rPr>
        <w:t>remains with the Major Incident Dispatcher.</w:t>
      </w:r>
    </w:p>
    <w:p w14:paraId="3F6A371B" w14:textId="49B20839" w:rsidR="00087715" w:rsidRDefault="00087715" w:rsidP="00FA7656">
      <w:pPr>
        <w:numPr>
          <w:ilvl w:val="1"/>
          <w:numId w:val="8"/>
        </w:numPr>
        <w:spacing w:after="240"/>
        <w:rPr>
          <w:rFonts w:cs="Arial"/>
        </w:rPr>
      </w:pPr>
      <w:r>
        <w:rPr>
          <w:rFonts w:cs="Arial"/>
        </w:rPr>
        <w:t xml:space="preserve">All </w:t>
      </w:r>
      <w:r w:rsidR="008421AD">
        <w:rPr>
          <w:rFonts w:cs="Arial"/>
        </w:rPr>
        <w:t>scene updates</w:t>
      </w:r>
      <w:r w:rsidR="00560896">
        <w:rPr>
          <w:rFonts w:cs="Arial"/>
        </w:rPr>
        <w:t xml:space="preserve"> (including windscreen/METHANE reports)</w:t>
      </w:r>
      <w:r>
        <w:rPr>
          <w:rFonts w:cs="Arial"/>
        </w:rPr>
        <w:t xml:space="preserve"> or </w:t>
      </w:r>
      <w:r w:rsidR="00980E1B">
        <w:rPr>
          <w:rFonts w:cs="Arial"/>
        </w:rPr>
        <w:t xml:space="preserve">remote </w:t>
      </w:r>
      <w:r>
        <w:rPr>
          <w:rFonts w:cs="Arial"/>
        </w:rPr>
        <w:t>clinical advi</w:t>
      </w:r>
      <w:r w:rsidR="008421AD">
        <w:rPr>
          <w:rFonts w:cs="Arial"/>
        </w:rPr>
        <w:t>ce provided through channel 16 will be recorded in the CAD</w:t>
      </w:r>
      <w:r w:rsidR="00560896">
        <w:rPr>
          <w:rFonts w:cs="Arial"/>
        </w:rPr>
        <w:t xml:space="preserve"> notes</w:t>
      </w:r>
      <w:r w:rsidR="00DB5D30">
        <w:rPr>
          <w:rFonts w:cs="Arial"/>
        </w:rPr>
        <w:t>, with</w:t>
      </w:r>
      <w:r w:rsidR="00052075">
        <w:rPr>
          <w:rFonts w:cs="Arial"/>
        </w:rPr>
        <w:t xml:space="preserve"> ‘Save Notify’</w:t>
      </w:r>
      <w:r w:rsidR="00C765C3">
        <w:rPr>
          <w:rFonts w:cs="Arial"/>
        </w:rPr>
        <w:t xml:space="preserve"> pressed</w:t>
      </w:r>
      <w:r w:rsidR="00560896">
        <w:rPr>
          <w:rFonts w:cs="Arial"/>
        </w:rPr>
        <w:t xml:space="preserve">.  Paper notes and records </w:t>
      </w:r>
      <w:r w:rsidR="00980E1B">
        <w:rPr>
          <w:rFonts w:cs="Arial"/>
        </w:rPr>
        <w:t xml:space="preserve">made during a major incident </w:t>
      </w:r>
      <w:r w:rsidR="00560896">
        <w:rPr>
          <w:rFonts w:cs="Arial"/>
        </w:rPr>
        <w:t>must be kept</w:t>
      </w:r>
      <w:r w:rsidR="004625FD">
        <w:rPr>
          <w:rFonts w:cs="Arial"/>
        </w:rPr>
        <w:t xml:space="preserve"> as per the Trusts </w:t>
      </w:r>
      <w:r w:rsidR="00DB1BE9">
        <w:rPr>
          <w:rFonts w:cs="Arial"/>
        </w:rPr>
        <w:t>Emergency Preparedness, Resilience and Response Policy</w:t>
      </w:r>
      <w:r w:rsidR="004625FD">
        <w:rPr>
          <w:rFonts w:cs="Arial"/>
        </w:rPr>
        <w:t xml:space="preserve">. </w:t>
      </w:r>
    </w:p>
    <w:p w14:paraId="60676422" w14:textId="625A81FF" w:rsidR="00637CA1" w:rsidRDefault="001B1AD1" w:rsidP="00FA7656">
      <w:pPr>
        <w:numPr>
          <w:ilvl w:val="1"/>
          <w:numId w:val="8"/>
        </w:numPr>
        <w:spacing w:after="240"/>
        <w:rPr>
          <w:rFonts w:cs="Arial"/>
        </w:rPr>
      </w:pPr>
      <w:proofErr w:type="gramStart"/>
      <w:r>
        <w:rPr>
          <w:rFonts w:cs="Arial"/>
        </w:rPr>
        <w:t xml:space="preserve">In the event </w:t>
      </w:r>
      <w:r w:rsidR="00DB1BE9">
        <w:rPr>
          <w:rFonts w:cs="Arial"/>
        </w:rPr>
        <w:t>that</w:t>
      </w:r>
      <w:proofErr w:type="gramEnd"/>
      <w:r w:rsidR="00DB1BE9">
        <w:rPr>
          <w:rFonts w:cs="Arial"/>
        </w:rPr>
        <w:t xml:space="preserve"> </w:t>
      </w:r>
      <w:r>
        <w:rPr>
          <w:rFonts w:cs="Arial"/>
        </w:rPr>
        <w:t xml:space="preserve">a </w:t>
      </w:r>
      <w:r w:rsidR="00DB1BE9">
        <w:rPr>
          <w:rFonts w:cs="Arial"/>
        </w:rPr>
        <w:t>m</w:t>
      </w:r>
      <w:r>
        <w:rPr>
          <w:rFonts w:cs="Arial"/>
        </w:rPr>
        <w:t xml:space="preserve">ajor </w:t>
      </w:r>
      <w:r w:rsidR="00AB7452">
        <w:rPr>
          <w:rFonts w:cs="Arial"/>
        </w:rPr>
        <w:t>i</w:t>
      </w:r>
      <w:r>
        <w:rPr>
          <w:rFonts w:cs="Arial"/>
        </w:rPr>
        <w:t>ncident talk</w:t>
      </w:r>
      <w:r w:rsidR="00DB1BE9">
        <w:rPr>
          <w:rFonts w:cs="Arial"/>
        </w:rPr>
        <w:t xml:space="preserve"> </w:t>
      </w:r>
      <w:r>
        <w:rPr>
          <w:rFonts w:cs="Arial"/>
        </w:rPr>
        <w:t>group is set up, the expectation is that all radio communication is open mode on the designate</w:t>
      </w:r>
      <w:r w:rsidR="00372370">
        <w:rPr>
          <w:rFonts w:cs="Arial"/>
        </w:rPr>
        <w:t>d</w:t>
      </w:r>
      <w:r>
        <w:rPr>
          <w:rFonts w:cs="Arial"/>
        </w:rPr>
        <w:t xml:space="preserve"> talk</w:t>
      </w:r>
      <w:r w:rsidR="00C07333">
        <w:rPr>
          <w:rFonts w:cs="Arial"/>
        </w:rPr>
        <w:t xml:space="preserve"> </w:t>
      </w:r>
      <w:r>
        <w:rPr>
          <w:rFonts w:cs="Arial"/>
        </w:rPr>
        <w:t xml:space="preserve">group.  </w:t>
      </w:r>
      <w:r w:rsidR="00637CA1">
        <w:rPr>
          <w:rFonts w:cs="Arial"/>
        </w:rPr>
        <w:t>Th</w:t>
      </w:r>
      <w:r w:rsidR="002D337A">
        <w:rPr>
          <w:rFonts w:cs="Arial"/>
        </w:rPr>
        <w:t xml:space="preserve">e CCD will not contact scene </w:t>
      </w:r>
      <w:r w:rsidR="00531217">
        <w:rPr>
          <w:rFonts w:cs="Arial"/>
        </w:rPr>
        <w:t xml:space="preserve">unless requested </w:t>
      </w:r>
      <w:r w:rsidR="00DA3B6E">
        <w:rPr>
          <w:rFonts w:cs="Arial"/>
        </w:rPr>
        <w:t xml:space="preserve">to do so </w:t>
      </w:r>
      <w:r w:rsidR="00531217">
        <w:rPr>
          <w:rFonts w:cs="Arial"/>
        </w:rPr>
        <w:t>by the EOC command function.</w:t>
      </w:r>
    </w:p>
    <w:p w14:paraId="4083E2B5" w14:textId="3D7A2532" w:rsidR="008421AD" w:rsidRDefault="00C07333" w:rsidP="00FA7656">
      <w:pPr>
        <w:numPr>
          <w:ilvl w:val="1"/>
          <w:numId w:val="8"/>
        </w:numPr>
        <w:spacing w:after="240"/>
        <w:rPr>
          <w:rFonts w:cs="Arial"/>
        </w:rPr>
      </w:pPr>
      <w:r>
        <w:rPr>
          <w:rFonts w:cs="Arial"/>
        </w:rPr>
        <w:t xml:space="preserve">Operational </w:t>
      </w:r>
      <w:r w:rsidR="00C81CAC">
        <w:rPr>
          <w:rFonts w:cs="Arial"/>
        </w:rPr>
        <w:t xml:space="preserve">CCPs responding to </w:t>
      </w:r>
      <w:r w:rsidR="00FC78D4">
        <w:rPr>
          <w:rFonts w:cs="Arial"/>
        </w:rPr>
        <w:t xml:space="preserve">a </w:t>
      </w:r>
      <w:r w:rsidR="00C81CAC">
        <w:rPr>
          <w:rFonts w:cs="Arial"/>
        </w:rPr>
        <w:t>major incident will</w:t>
      </w:r>
      <w:r>
        <w:rPr>
          <w:rFonts w:cs="Arial"/>
        </w:rPr>
        <w:t xml:space="preserve"> change to the </w:t>
      </w:r>
      <w:r w:rsidR="00680DDB">
        <w:rPr>
          <w:rFonts w:cs="Arial"/>
        </w:rPr>
        <w:t xml:space="preserve">appropriate major incident talk group </w:t>
      </w:r>
      <w:r w:rsidR="00F50773">
        <w:rPr>
          <w:rFonts w:cs="Arial"/>
        </w:rPr>
        <w:t xml:space="preserve">once it has been </w:t>
      </w:r>
      <w:proofErr w:type="gramStart"/>
      <w:r w:rsidR="00F50773">
        <w:rPr>
          <w:rFonts w:cs="Arial"/>
        </w:rPr>
        <w:t>established</w:t>
      </w:r>
      <w:r w:rsidR="00661326">
        <w:rPr>
          <w:rFonts w:cs="Arial"/>
        </w:rPr>
        <w:t>,</w:t>
      </w:r>
      <w:r w:rsidR="00F50773">
        <w:rPr>
          <w:rFonts w:cs="Arial"/>
        </w:rPr>
        <w:t xml:space="preserve"> </w:t>
      </w:r>
      <w:r w:rsidR="00680DDB">
        <w:rPr>
          <w:rFonts w:cs="Arial"/>
        </w:rPr>
        <w:t>and</w:t>
      </w:r>
      <w:proofErr w:type="gramEnd"/>
      <w:r w:rsidR="00680DDB">
        <w:rPr>
          <w:rFonts w:cs="Arial"/>
        </w:rPr>
        <w:t xml:space="preserve"> will</w:t>
      </w:r>
      <w:r w:rsidR="00C81CAC">
        <w:rPr>
          <w:rFonts w:cs="Arial"/>
        </w:rPr>
        <w:t xml:space="preserve"> </w:t>
      </w:r>
      <w:r w:rsidR="00661326">
        <w:rPr>
          <w:rFonts w:cs="Arial"/>
        </w:rPr>
        <w:t xml:space="preserve">then </w:t>
      </w:r>
      <w:r w:rsidR="00C81CAC">
        <w:rPr>
          <w:rFonts w:cs="Arial"/>
        </w:rPr>
        <w:t>pass updates through the designated major incident talk group</w:t>
      </w:r>
      <w:r w:rsidR="00560896">
        <w:rPr>
          <w:rFonts w:cs="Arial"/>
        </w:rPr>
        <w:t xml:space="preserve"> </w:t>
      </w:r>
      <w:r w:rsidR="00C81CAC">
        <w:rPr>
          <w:rFonts w:cs="Arial"/>
        </w:rPr>
        <w:t xml:space="preserve">and </w:t>
      </w:r>
      <w:r w:rsidR="001E3CC9">
        <w:rPr>
          <w:rFonts w:cs="Arial"/>
        </w:rPr>
        <w:t>not</w:t>
      </w:r>
      <w:r w:rsidR="00637CA1">
        <w:rPr>
          <w:rFonts w:cs="Arial"/>
        </w:rPr>
        <w:t xml:space="preserve"> </w:t>
      </w:r>
      <w:r w:rsidR="00C81CAC">
        <w:rPr>
          <w:rFonts w:cs="Arial"/>
        </w:rPr>
        <w:t>channel 16</w:t>
      </w:r>
      <w:r w:rsidR="00927A22">
        <w:rPr>
          <w:rFonts w:cs="Arial"/>
        </w:rPr>
        <w:t>.</w:t>
      </w:r>
    </w:p>
    <w:p w14:paraId="2D6C021E" w14:textId="534A6705" w:rsidR="00456CF8" w:rsidRDefault="009433D5" w:rsidP="00C66106">
      <w:pPr>
        <w:numPr>
          <w:ilvl w:val="1"/>
          <w:numId w:val="8"/>
        </w:numPr>
        <w:spacing w:after="240"/>
        <w:rPr>
          <w:rFonts w:cs="Arial"/>
        </w:rPr>
      </w:pPr>
      <w:r>
        <w:rPr>
          <w:rFonts w:cs="Arial"/>
        </w:rPr>
        <w:t>Please refer to the Trust’s Incident Response Plan for further information related to major incidents.</w:t>
      </w:r>
      <w:bookmarkStart w:id="26" w:name="_Toc45620361"/>
      <w:bookmarkStart w:id="27" w:name="_Toc45620363"/>
    </w:p>
    <w:p w14:paraId="74FEB2E8" w14:textId="27B0319C" w:rsidR="00961E0D" w:rsidRPr="0040381C" w:rsidRDefault="00961E0D" w:rsidP="00961E0D">
      <w:pPr>
        <w:numPr>
          <w:ilvl w:val="0"/>
          <w:numId w:val="2"/>
        </w:numPr>
        <w:tabs>
          <w:tab w:val="left" w:pos="1162"/>
        </w:tabs>
        <w:spacing w:before="360" w:after="240"/>
        <w:outlineLvl w:val="0"/>
        <w:rPr>
          <w:rFonts w:cs="Arial"/>
          <w:b/>
          <w:bCs/>
          <w:sz w:val="28"/>
          <w:szCs w:val="28"/>
        </w:rPr>
      </w:pPr>
      <w:bookmarkStart w:id="28" w:name="_Toc180479216"/>
      <w:r w:rsidRPr="0040381C">
        <w:rPr>
          <w:rFonts w:cs="Arial"/>
          <w:b/>
          <w:bCs/>
          <w:sz w:val="28"/>
          <w:szCs w:val="28"/>
        </w:rPr>
        <w:t>Responsibilities</w:t>
      </w:r>
      <w:bookmarkEnd w:id="26"/>
      <w:bookmarkEnd w:id="28"/>
      <w:r w:rsidRPr="0040381C">
        <w:rPr>
          <w:rFonts w:cs="Arial"/>
          <w:b/>
          <w:bCs/>
          <w:sz w:val="28"/>
          <w:szCs w:val="28"/>
        </w:rPr>
        <w:t xml:space="preserve">  </w:t>
      </w:r>
    </w:p>
    <w:p w14:paraId="3E94856A" w14:textId="3D802117" w:rsidR="00F80CA4" w:rsidRPr="00DF049E" w:rsidRDefault="00961E0D">
      <w:pPr>
        <w:numPr>
          <w:ilvl w:val="1"/>
          <w:numId w:val="8"/>
        </w:numPr>
        <w:spacing w:after="240"/>
        <w:rPr>
          <w:rFonts w:cs="Arial"/>
        </w:rPr>
      </w:pPr>
      <w:r w:rsidRPr="00DF049E">
        <w:rPr>
          <w:rFonts w:cs="Arial"/>
        </w:rPr>
        <w:t xml:space="preserve">The Chief Executive Officer is </w:t>
      </w:r>
      <w:r w:rsidR="00DF049E" w:rsidRPr="00DF049E">
        <w:rPr>
          <w:rFonts w:cs="Arial"/>
        </w:rPr>
        <w:t>the overarching executive lead for the trust.</w:t>
      </w:r>
    </w:p>
    <w:p w14:paraId="5A4B7B93" w14:textId="4DA5D1A0" w:rsidR="00961E0D" w:rsidRDefault="00961E0D">
      <w:pPr>
        <w:numPr>
          <w:ilvl w:val="1"/>
          <w:numId w:val="8"/>
        </w:numPr>
        <w:spacing w:after="240"/>
        <w:rPr>
          <w:rFonts w:cs="Arial"/>
        </w:rPr>
      </w:pPr>
      <w:r w:rsidRPr="00DF049E">
        <w:rPr>
          <w:rFonts w:cs="Arial"/>
        </w:rPr>
        <w:t>The Chief Medical Officer has responsibility for</w:t>
      </w:r>
      <w:r w:rsidR="00DF049E" w:rsidRPr="00DF049E">
        <w:rPr>
          <w:rFonts w:cs="Arial"/>
        </w:rPr>
        <w:t xml:space="preserve"> ensuring patient care is of the highest standard and </w:t>
      </w:r>
      <w:r w:rsidR="00547623">
        <w:rPr>
          <w:rFonts w:cs="Arial"/>
        </w:rPr>
        <w:t>that CCPs</w:t>
      </w:r>
      <w:r w:rsidR="00DF049E">
        <w:rPr>
          <w:rFonts w:cs="Arial"/>
        </w:rPr>
        <w:t xml:space="preserve"> practice within recognised guidelines, delivering a high level of clinical care.</w:t>
      </w:r>
    </w:p>
    <w:p w14:paraId="23792F57" w14:textId="73156E9C" w:rsidR="00DF049E" w:rsidRPr="009327BA" w:rsidRDefault="00DF049E" w:rsidP="00DF049E">
      <w:pPr>
        <w:numPr>
          <w:ilvl w:val="1"/>
          <w:numId w:val="8"/>
        </w:numPr>
        <w:spacing w:after="240"/>
        <w:rPr>
          <w:rFonts w:cs="Arial"/>
        </w:rPr>
      </w:pPr>
      <w:r>
        <w:rPr>
          <w:rFonts w:cs="Arial"/>
        </w:rPr>
        <w:t xml:space="preserve">The Consultant Paramedic for Critical Care and Resuscitation has overall </w:t>
      </w:r>
      <w:r w:rsidRPr="009327BA">
        <w:rPr>
          <w:rFonts w:cs="Arial"/>
        </w:rPr>
        <w:t xml:space="preserve">responsibility for the Critical Care OU and </w:t>
      </w:r>
      <w:r w:rsidR="007B2705" w:rsidRPr="009327BA">
        <w:rPr>
          <w:rFonts w:cs="Arial"/>
        </w:rPr>
        <w:t>standards of care</w:t>
      </w:r>
      <w:r w:rsidR="00A776ED">
        <w:rPr>
          <w:rFonts w:cs="Arial"/>
        </w:rPr>
        <w:t>.</w:t>
      </w:r>
    </w:p>
    <w:p w14:paraId="1CD0A599" w14:textId="0CC22708" w:rsidR="00961E0D" w:rsidRPr="009327BA" w:rsidRDefault="00961E0D" w:rsidP="00961E0D">
      <w:pPr>
        <w:numPr>
          <w:ilvl w:val="1"/>
          <w:numId w:val="8"/>
        </w:numPr>
        <w:spacing w:after="240"/>
        <w:rPr>
          <w:rFonts w:cs="Arial"/>
        </w:rPr>
      </w:pPr>
      <w:r w:rsidRPr="009327BA">
        <w:rPr>
          <w:rFonts w:cs="Arial"/>
        </w:rPr>
        <w:t>The Critical Care Governance Subgroup is responsible for the ongoing effectiveness of this policy</w:t>
      </w:r>
      <w:r w:rsidR="004A0219">
        <w:rPr>
          <w:rFonts w:cs="Arial"/>
        </w:rPr>
        <w:t xml:space="preserve"> and procedure</w:t>
      </w:r>
      <w:r w:rsidRPr="009327BA">
        <w:rPr>
          <w:rFonts w:cs="Arial"/>
        </w:rPr>
        <w:t>.</w:t>
      </w:r>
    </w:p>
    <w:p w14:paraId="496A233D" w14:textId="6B388A10" w:rsidR="00702789" w:rsidRPr="00BE478F" w:rsidRDefault="00702789" w:rsidP="00961E0D">
      <w:pPr>
        <w:numPr>
          <w:ilvl w:val="1"/>
          <w:numId w:val="8"/>
        </w:numPr>
        <w:spacing w:after="240"/>
        <w:rPr>
          <w:rFonts w:cs="Arial"/>
          <w:bCs/>
        </w:rPr>
      </w:pPr>
      <w:r>
        <w:rPr>
          <w:rFonts w:cs="Arial"/>
          <w:bCs/>
        </w:rPr>
        <w:t>Critical Care Team Leaders an</w:t>
      </w:r>
      <w:r w:rsidR="00A776ED">
        <w:rPr>
          <w:rFonts w:cs="Arial"/>
          <w:bCs/>
        </w:rPr>
        <w:t>d</w:t>
      </w:r>
      <w:r>
        <w:rPr>
          <w:rFonts w:cs="Arial"/>
          <w:bCs/>
        </w:rPr>
        <w:t xml:space="preserve"> Critical Care Clinical Operations Managers are responsible for the governance and oversight o</w:t>
      </w:r>
      <w:r w:rsidR="009327BA">
        <w:rPr>
          <w:rFonts w:cs="Arial"/>
          <w:bCs/>
        </w:rPr>
        <w:t>f this policy and procedure.</w:t>
      </w:r>
    </w:p>
    <w:p w14:paraId="0B6DA757" w14:textId="77777777" w:rsidR="00961E0D" w:rsidRDefault="00961E0D" w:rsidP="00961E0D">
      <w:pPr>
        <w:numPr>
          <w:ilvl w:val="1"/>
          <w:numId w:val="8"/>
        </w:numPr>
        <w:spacing w:after="240"/>
        <w:rPr>
          <w:rFonts w:cs="Arial"/>
        </w:rPr>
      </w:pPr>
      <w:r w:rsidRPr="009327BA">
        <w:rPr>
          <w:rFonts w:cs="Arial"/>
          <w:bCs/>
        </w:rPr>
        <w:t>All employees</w:t>
      </w:r>
      <w:r>
        <w:rPr>
          <w:rFonts w:cs="Arial"/>
        </w:rPr>
        <w:t xml:space="preserve"> are responsible for adhering to this policy.</w:t>
      </w:r>
    </w:p>
    <w:p w14:paraId="7CF2236B" w14:textId="77777777" w:rsidR="00B03BD3" w:rsidRDefault="00B03BD3" w:rsidP="00397EE5">
      <w:pPr>
        <w:keepNext/>
        <w:numPr>
          <w:ilvl w:val="0"/>
          <w:numId w:val="2"/>
        </w:numPr>
        <w:tabs>
          <w:tab w:val="left" w:pos="1162"/>
        </w:tabs>
        <w:spacing w:before="360" w:after="240"/>
        <w:outlineLvl w:val="0"/>
        <w:rPr>
          <w:rFonts w:cs="Arial"/>
          <w:b/>
          <w:bCs/>
          <w:sz w:val="28"/>
          <w:szCs w:val="28"/>
        </w:rPr>
      </w:pPr>
      <w:bookmarkStart w:id="29" w:name="_Toc45620364"/>
      <w:bookmarkStart w:id="30" w:name="_Toc180479217"/>
      <w:bookmarkEnd w:id="27"/>
      <w:r w:rsidRPr="00F23FAB">
        <w:rPr>
          <w:rFonts w:cs="Arial"/>
          <w:b/>
          <w:bCs/>
          <w:sz w:val="28"/>
          <w:szCs w:val="28"/>
        </w:rPr>
        <w:t xml:space="preserve">Monitoring </w:t>
      </w:r>
      <w:r w:rsidR="00412D32">
        <w:rPr>
          <w:rFonts w:cs="Arial"/>
          <w:b/>
          <w:bCs/>
          <w:sz w:val="28"/>
          <w:szCs w:val="28"/>
        </w:rPr>
        <w:t>compliance</w:t>
      </w:r>
      <w:bookmarkEnd w:id="29"/>
      <w:bookmarkEnd w:id="30"/>
    </w:p>
    <w:p w14:paraId="0C3C9FFD" w14:textId="3DB4738D" w:rsidR="004F163E" w:rsidRDefault="004F163E" w:rsidP="00E40E49">
      <w:pPr>
        <w:numPr>
          <w:ilvl w:val="1"/>
          <w:numId w:val="25"/>
        </w:numPr>
        <w:tabs>
          <w:tab w:val="left" w:pos="1162"/>
        </w:tabs>
        <w:spacing w:after="240"/>
        <w:rPr>
          <w:rFonts w:cs="Arial"/>
        </w:rPr>
      </w:pPr>
      <w:r>
        <w:rPr>
          <w:rFonts w:cs="Arial"/>
        </w:rPr>
        <w:t>Compliance with this policy will be monitored by both the Critical Care Clinical Operations Managers and Critical Care Team Leaders to ensure the policy is being followed by Critical Care Desk Operatives.</w:t>
      </w:r>
    </w:p>
    <w:p w14:paraId="5F1FBFF1" w14:textId="26DE0274" w:rsidR="00313B64" w:rsidRDefault="00313B64" w:rsidP="00E40E49">
      <w:pPr>
        <w:numPr>
          <w:ilvl w:val="1"/>
          <w:numId w:val="25"/>
        </w:numPr>
        <w:tabs>
          <w:tab w:val="left" w:pos="1162"/>
        </w:tabs>
        <w:spacing w:after="240"/>
        <w:rPr>
          <w:rFonts w:cs="Arial"/>
        </w:rPr>
      </w:pPr>
      <w:r>
        <w:rPr>
          <w:rFonts w:cs="Arial"/>
        </w:rPr>
        <w:t xml:space="preserve">Compliance will be a rolling process to ensure regular reviews of </w:t>
      </w:r>
      <w:r w:rsidR="004E7087">
        <w:rPr>
          <w:rFonts w:cs="Arial"/>
        </w:rPr>
        <w:t>activity undertaken on the CCD.</w:t>
      </w:r>
    </w:p>
    <w:p w14:paraId="0B207EC5" w14:textId="26DE0274" w:rsidR="00B03BD3" w:rsidRPr="00F23FAB" w:rsidRDefault="00B03BD3" w:rsidP="00B03BD3">
      <w:pPr>
        <w:numPr>
          <w:ilvl w:val="0"/>
          <w:numId w:val="2"/>
        </w:numPr>
        <w:tabs>
          <w:tab w:val="left" w:pos="1162"/>
        </w:tabs>
        <w:spacing w:before="360" w:after="240"/>
        <w:outlineLvl w:val="0"/>
        <w:rPr>
          <w:rFonts w:cs="Arial"/>
          <w:b/>
          <w:bCs/>
          <w:sz w:val="28"/>
          <w:szCs w:val="28"/>
        </w:rPr>
      </w:pPr>
      <w:bookmarkStart w:id="31" w:name="_Toc210802636"/>
      <w:bookmarkStart w:id="32" w:name="_Toc45620365"/>
      <w:bookmarkStart w:id="33" w:name="_Toc180479218"/>
      <w:r w:rsidRPr="00F23FAB">
        <w:rPr>
          <w:rFonts w:cs="Arial"/>
          <w:b/>
          <w:bCs/>
          <w:sz w:val="28"/>
          <w:szCs w:val="28"/>
        </w:rPr>
        <w:lastRenderedPageBreak/>
        <w:t>Audit and Review</w:t>
      </w:r>
      <w:bookmarkEnd w:id="31"/>
      <w:r w:rsidR="00412D32">
        <w:rPr>
          <w:rFonts w:cs="Arial"/>
          <w:b/>
          <w:bCs/>
          <w:sz w:val="28"/>
          <w:szCs w:val="28"/>
        </w:rPr>
        <w:t xml:space="preserve"> (evaluating effectiveness)</w:t>
      </w:r>
      <w:bookmarkEnd w:id="32"/>
      <w:bookmarkEnd w:id="33"/>
    </w:p>
    <w:p w14:paraId="77533276" w14:textId="1B5FC1F9" w:rsidR="00C56680" w:rsidRPr="00C90EF5" w:rsidRDefault="00C56680" w:rsidP="00E40E49">
      <w:pPr>
        <w:numPr>
          <w:ilvl w:val="1"/>
          <w:numId w:val="25"/>
        </w:numPr>
        <w:tabs>
          <w:tab w:val="left" w:pos="1162"/>
        </w:tabs>
        <w:spacing w:after="240"/>
        <w:rPr>
          <w:rFonts w:cs="Arial"/>
          <w:bCs/>
        </w:rPr>
      </w:pPr>
      <w:r w:rsidRPr="00C90EF5">
        <w:rPr>
          <w:rFonts w:cs="Arial"/>
          <w:bCs/>
        </w:rPr>
        <w:t xml:space="preserve">All </w:t>
      </w:r>
      <w:r w:rsidR="00A021B8" w:rsidRPr="00C90EF5">
        <w:rPr>
          <w:rFonts w:cs="Arial"/>
          <w:bCs/>
        </w:rPr>
        <w:t>policies</w:t>
      </w:r>
      <w:r w:rsidRPr="00C90EF5">
        <w:rPr>
          <w:rFonts w:cs="Arial"/>
          <w:bCs/>
        </w:rPr>
        <w:t xml:space="preserve"> </w:t>
      </w:r>
      <w:r w:rsidR="00514C36" w:rsidRPr="00C90EF5">
        <w:rPr>
          <w:rFonts w:cs="Arial"/>
          <w:bCs/>
        </w:rPr>
        <w:t xml:space="preserve">and procedures </w:t>
      </w:r>
      <w:r w:rsidRPr="00C90EF5">
        <w:rPr>
          <w:rFonts w:cs="Arial"/>
          <w:bCs/>
        </w:rPr>
        <w:t xml:space="preserve">have their effectiveness audited by the </w:t>
      </w:r>
      <w:r w:rsidR="00A021B8" w:rsidRPr="00C90EF5">
        <w:rPr>
          <w:rFonts w:cs="Arial"/>
          <w:bCs/>
        </w:rPr>
        <w:t xml:space="preserve">responsible Management Group at regular intervals, and initially six months after a new policy </w:t>
      </w:r>
      <w:r w:rsidR="00514C36" w:rsidRPr="00C90EF5">
        <w:rPr>
          <w:rFonts w:cs="Arial"/>
          <w:bCs/>
        </w:rPr>
        <w:t xml:space="preserve">and procedure </w:t>
      </w:r>
      <w:r w:rsidR="00A021B8" w:rsidRPr="00C90EF5">
        <w:rPr>
          <w:rFonts w:cs="Arial"/>
          <w:bCs/>
        </w:rPr>
        <w:t>is approved and disseminated.</w:t>
      </w:r>
    </w:p>
    <w:p w14:paraId="4DC3CFC7" w14:textId="77777777" w:rsidR="00A021B8" w:rsidRPr="00C90EF5" w:rsidRDefault="00A021B8" w:rsidP="00E40E49">
      <w:pPr>
        <w:numPr>
          <w:ilvl w:val="1"/>
          <w:numId w:val="25"/>
        </w:numPr>
        <w:tabs>
          <w:tab w:val="left" w:pos="1162"/>
        </w:tabs>
        <w:spacing w:after="240"/>
        <w:rPr>
          <w:rFonts w:cs="Arial"/>
          <w:bCs/>
        </w:rPr>
      </w:pPr>
      <w:r w:rsidRPr="00C90EF5">
        <w:rPr>
          <w:rFonts w:cs="Arial"/>
          <w:bCs/>
        </w:rPr>
        <w:t>Effectiveness will be reviewed using the tools set out in the Trust’s Policy and Procedure for the Development and Management of Trust Policies and Procedures (also known as the Policy on Policies).</w:t>
      </w:r>
    </w:p>
    <w:p w14:paraId="6C06E952" w14:textId="77777777" w:rsidR="00B03BD3" w:rsidRPr="00C90EF5" w:rsidRDefault="00C56680" w:rsidP="00E40E49">
      <w:pPr>
        <w:numPr>
          <w:ilvl w:val="1"/>
          <w:numId w:val="25"/>
        </w:numPr>
        <w:tabs>
          <w:tab w:val="left" w:pos="1162"/>
        </w:tabs>
        <w:spacing w:after="240"/>
        <w:rPr>
          <w:rFonts w:cs="Arial"/>
          <w:bCs/>
        </w:rPr>
      </w:pPr>
      <w:r w:rsidRPr="00C90EF5">
        <w:rPr>
          <w:rFonts w:cs="Arial"/>
          <w:bCs/>
        </w:rPr>
        <w:t>This</w:t>
      </w:r>
      <w:r w:rsidR="00B03BD3" w:rsidRPr="00C90EF5">
        <w:rPr>
          <w:rFonts w:cs="Arial"/>
          <w:bCs/>
        </w:rPr>
        <w:t xml:space="preserve"> document will be reviewed </w:t>
      </w:r>
      <w:r w:rsidR="00A021B8" w:rsidRPr="00C90EF5">
        <w:rPr>
          <w:rFonts w:cs="Arial"/>
          <w:bCs/>
        </w:rPr>
        <w:t xml:space="preserve">in its entirety </w:t>
      </w:r>
      <w:r w:rsidR="00B03BD3" w:rsidRPr="00C90EF5">
        <w:rPr>
          <w:rFonts w:cs="Arial"/>
          <w:bCs/>
        </w:rPr>
        <w:t>every three years or sooner if new legislation, codes of practice or na</w:t>
      </w:r>
      <w:r w:rsidR="00412D32" w:rsidRPr="00C90EF5">
        <w:rPr>
          <w:rFonts w:cs="Arial"/>
          <w:bCs/>
        </w:rPr>
        <w:t>tional standards are introduced, or if feedback from employees indicates that the policy is not working effectively.</w:t>
      </w:r>
    </w:p>
    <w:p w14:paraId="43E23A7F" w14:textId="6C4586D2" w:rsidR="00D11906" w:rsidRPr="00793204" w:rsidRDefault="00A021B8" w:rsidP="002F16DC">
      <w:pPr>
        <w:numPr>
          <w:ilvl w:val="1"/>
          <w:numId w:val="25"/>
        </w:numPr>
        <w:tabs>
          <w:tab w:val="left" w:pos="1162"/>
        </w:tabs>
        <w:spacing w:after="240"/>
        <w:rPr>
          <w:rFonts w:cs="Arial"/>
          <w:bCs/>
        </w:rPr>
      </w:pPr>
      <w:r w:rsidRPr="00793204">
        <w:rPr>
          <w:rFonts w:cs="Arial"/>
          <w:bCs/>
        </w:rPr>
        <w:t xml:space="preserve">All changes made to this policy </w:t>
      </w:r>
      <w:r w:rsidR="00514C36" w:rsidRPr="00793204">
        <w:rPr>
          <w:rFonts w:cs="Arial"/>
          <w:bCs/>
        </w:rPr>
        <w:t xml:space="preserve">and procedure </w:t>
      </w:r>
      <w:r w:rsidRPr="00793204">
        <w:rPr>
          <w:rFonts w:cs="Arial"/>
          <w:bCs/>
        </w:rPr>
        <w:t>will go through the governance route for development and approval as set out in the</w:t>
      </w:r>
      <w:r w:rsidR="005F72FB" w:rsidRPr="00793204">
        <w:rPr>
          <w:rFonts w:cs="Arial"/>
          <w:bCs/>
        </w:rPr>
        <w:t xml:space="preserve"> Policy on Policies</w:t>
      </w:r>
      <w:r w:rsidRPr="00793204">
        <w:rPr>
          <w:rFonts w:cs="Arial"/>
          <w:bCs/>
        </w:rPr>
        <w:t>.</w:t>
      </w:r>
    </w:p>
    <w:p w14:paraId="73BC19D9" w14:textId="77777777" w:rsidR="00B03BD3" w:rsidRPr="00B03BD3" w:rsidRDefault="00B03BD3" w:rsidP="00B03BD3">
      <w:pPr>
        <w:numPr>
          <w:ilvl w:val="0"/>
          <w:numId w:val="2"/>
        </w:numPr>
        <w:tabs>
          <w:tab w:val="left" w:pos="1162"/>
        </w:tabs>
        <w:spacing w:before="360" w:after="240"/>
        <w:outlineLvl w:val="0"/>
        <w:rPr>
          <w:rFonts w:cs="Arial"/>
          <w:b/>
          <w:bCs/>
          <w:sz w:val="28"/>
          <w:szCs w:val="28"/>
        </w:rPr>
      </w:pPr>
      <w:bookmarkStart w:id="34" w:name="_Toc269875801"/>
      <w:bookmarkStart w:id="35" w:name="_Toc269875993"/>
      <w:bookmarkStart w:id="36" w:name="_Toc269876133"/>
      <w:bookmarkStart w:id="37" w:name="_Toc269876178"/>
      <w:bookmarkStart w:id="38" w:name="_Toc270316525"/>
      <w:bookmarkStart w:id="39" w:name="_Toc270316570"/>
      <w:bookmarkStart w:id="40" w:name="_Toc270316768"/>
      <w:bookmarkStart w:id="41" w:name="_Toc270316799"/>
      <w:bookmarkStart w:id="42" w:name="_Toc270316830"/>
      <w:bookmarkStart w:id="43" w:name="_Toc274661892"/>
      <w:bookmarkStart w:id="44" w:name="_Toc45620366"/>
      <w:bookmarkStart w:id="45" w:name="_Toc180479219"/>
      <w:bookmarkEnd w:id="34"/>
      <w:bookmarkEnd w:id="35"/>
      <w:bookmarkEnd w:id="36"/>
      <w:bookmarkEnd w:id="37"/>
      <w:bookmarkEnd w:id="38"/>
      <w:bookmarkEnd w:id="39"/>
      <w:bookmarkEnd w:id="40"/>
      <w:bookmarkEnd w:id="41"/>
      <w:bookmarkEnd w:id="42"/>
      <w:bookmarkEnd w:id="43"/>
      <w:r w:rsidRPr="00B03BD3">
        <w:rPr>
          <w:rFonts w:cs="Arial"/>
          <w:b/>
          <w:bCs/>
          <w:sz w:val="28"/>
          <w:szCs w:val="28"/>
        </w:rPr>
        <w:t xml:space="preserve">Associated </w:t>
      </w:r>
      <w:r w:rsidR="00B94C1F">
        <w:rPr>
          <w:rFonts w:cs="Arial"/>
          <w:b/>
          <w:bCs/>
          <w:sz w:val="28"/>
          <w:szCs w:val="28"/>
        </w:rPr>
        <w:t xml:space="preserve">Trust </w:t>
      </w:r>
      <w:r w:rsidRPr="00B03BD3">
        <w:rPr>
          <w:rFonts w:cs="Arial"/>
          <w:b/>
          <w:bCs/>
          <w:sz w:val="28"/>
          <w:szCs w:val="28"/>
        </w:rPr>
        <w:t>Documentation</w:t>
      </w:r>
      <w:bookmarkEnd w:id="44"/>
      <w:bookmarkEnd w:id="45"/>
    </w:p>
    <w:p w14:paraId="5DE565F8" w14:textId="53732505" w:rsidR="00E7156B" w:rsidRDefault="00E7156B" w:rsidP="00793204">
      <w:pPr>
        <w:numPr>
          <w:ilvl w:val="1"/>
          <w:numId w:val="25"/>
        </w:numPr>
        <w:spacing w:after="240"/>
        <w:ind w:left="1701" w:hanging="567"/>
        <w:rPr>
          <w:rFonts w:cs="Arial"/>
        </w:rPr>
      </w:pPr>
      <w:r>
        <w:rPr>
          <w:rFonts w:cs="Arial"/>
        </w:rPr>
        <w:t>CAD Outage Paper Working Procedure</w:t>
      </w:r>
    </w:p>
    <w:p w14:paraId="357DF2AF" w14:textId="3C66B656" w:rsidR="00A10739" w:rsidRDefault="00A10739" w:rsidP="00793204">
      <w:pPr>
        <w:numPr>
          <w:ilvl w:val="1"/>
          <w:numId w:val="25"/>
        </w:numPr>
        <w:spacing w:after="240"/>
        <w:ind w:left="1701" w:hanging="567"/>
        <w:rPr>
          <w:rFonts w:cs="Arial"/>
        </w:rPr>
      </w:pPr>
      <w:r>
        <w:rPr>
          <w:rFonts w:cs="Arial"/>
        </w:rPr>
        <w:t>Clinical Safety Plan</w:t>
      </w:r>
    </w:p>
    <w:p w14:paraId="6346F32C" w14:textId="464DE604" w:rsidR="003453CE" w:rsidRDefault="003453CE" w:rsidP="00793204">
      <w:pPr>
        <w:numPr>
          <w:ilvl w:val="1"/>
          <w:numId w:val="25"/>
        </w:numPr>
        <w:spacing w:after="240"/>
        <w:ind w:left="1701" w:hanging="567"/>
        <w:rPr>
          <w:rFonts w:cs="Arial"/>
        </w:rPr>
      </w:pPr>
      <w:r>
        <w:rPr>
          <w:rFonts w:cs="Arial"/>
        </w:rPr>
        <w:t>Cross Trust Border Memorandum of Understanding</w:t>
      </w:r>
    </w:p>
    <w:p w14:paraId="3BD04098" w14:textId="4E59963C" w:rsidR="0086477E" w:rsidRDefault="00BB5EAA" w:rsidP="00793204">
      <w:pPr>
        <w:numPr>
          <w:ilvl w:val="1"/>
          <w:numId w:val="25"/>
        </w:numPr>
        <w:spacing w:after="240"/>
        <w:ind w:left="1701" w:hanging="567"/>
        <w:rPr>
          <w:rFonts w:cs="Arial"/>
        </w:rPr>
      </w:pPr>
      <w:r>
        <w:rPr>
          <w:rFonts w:cs="Arial"/>
        </w:rPr>
        <w:t xml:space="preserve">Dispatch </w:t>
      </w:r>
      <w:r w:rsidR="00C73FC0">
        <w:rPr>
          <w:rFonts w:cs="Arial"/>
        </w:rPr>
        <w:t>Standard Operating Procedures</w:t>
      </w:r>
    </w:p>
    <w:p w14:paraId="6014F00A" w14:textId="03B9BB62" w:rsidR="00C73FC0" w:rsidRDefault="00C73FC0" w:rsidP="00793204">
      <w:pPr>
        <w:numPr>
          <w:ilvl w:val="1"/>
          <w:numId w:val="25"/>
        </w:numPr>
        <w:spacing w:after="240"/>
        <w:ind w:left="1701" w:hanging="567"/>
        <w:rPr>
          <w:rFonts w:cs="Arial"/>
        </w:rPr>
      </w:pPr>
      <w:r>
        <w:rPr>
          <w:rFonts w:cs="Arial"/>
        </w:rPr>
        <w:t>HART</w:t>
      </w:r>
      <w:r w:rsidR="00B20517">
        <w:rPr>
          <w:rFonts w:cs="Arial"/>
        </w:rPr>
        <w:t xml:space="preserve"> Deployment Procedure</w:t>
      </w:r>
    </w:p>
    <w:p w14:paraId="1DF7B8D8" w14:textId="1DAACA38" w:rsidR="00853DC9" w:rsidRDefault="00E74FE4" w:rsidP="00793204">
      <w:pPr>
        <w:numPr>
          <w:ilvl w:val="1"/>
          <w:numId w:val="25"/>
        </w:numPr>
        <w:spacing w:after="240"/>
        <w:ind w:left="1701" w:hanging="567"/>
        <w:rPr>
          <w:rFonts w:cs="Arial"/>
        </w:rPr>
      </w:pPr>
      <w:r>
        <w:rPr>
          <w:rFonts w:cs="Arial"/>
        </w:rPr>
        <w:t xml:space="preserve">Incident </w:t>
      </w:r>
      <w:r w:rsidR="002C4A5A">
        <w:rPr>
          <w:rFonts w:cs="Arial"/>
        </w:rPr>
        <w:t>R</w:t>
      </w:r>
      <w:r>
        <w:rPr>
          <w:rFonts w:cs="Arial"/>
        </w:rPr>
        <w:t>esponse Plan</w:t>
      </w:r>
    </w:p>
    <w:p w14:paraId="5ABD784A" w14:textId="2E4F49B4" w:rsidR="004E145F" w:rsidRPr="004E145F" w:rsidRDefault="00C53EDC" w:rsidP="00793204">
      <w:pPr>
        <w:numPr>
          <w:ilvl w:val="1"/>
          <w:numId w:val="25"/>
        </w:numPr>
        <w:spacing w:after="240"/>
        <w:ind w:left="1701" w:hanging="567"/>
        <w:rPr>
          <w:rFonts w:cs="Arial"/>
        </w:rPr>
      </w:pPr>
      <w:r>
        <w:rPr>
          <w:rFonts w:cs="Arial"/>
        </w:rPr>
        <w:t>Uniform and Dress Code Policy and Procedure</w:t>
      </w:r>
    </w:p>
    <w:p w14:paraId="379BF898" w14:textId="77777777" w:rsidR="00750387" w:rsidRDefault="00750387" w:rsidP="00750387">
      <w:pPr>
        <w:numPr>
          <w:ilvl w:val="0"/>
          <w:numId w:val="2"/>
        </w:numPr>
        <w:tabs>
          <w:tab w:val="left" w:pos="1162"/>
        </w:tabs>
        <w:spacing w:before="360" w:after="240"/>
        <w:outlineLvl w:val="0"/>
        <w:rPr>
          <w:rFonts w:cs="Arial"/>
          <w:b/>
          <w:bCs/>
          <w:sz w:val="28"/>
          <w:szCs w:val="28"/>
        </w:rPr>
      </w:pPr>
      <w:bookmarkStart w:id="46" w:name="_Toc265738159"/>
      <w:bookmarkStart w:id="47" w:name="_Toc265738740"/>
      <w:bookmarkStart w:id="48" w:name="_Toc265738827"/>
      <w:bookmarkStart w:id="49" w:name="_Toc33001955"/>
      <w:bookmarkStart w:id="50" w:name="_Toc45620297"/>
      <w:bookmarkStart w:id="51" w:name="_Toc45620368"/>
      <w:bookmarkStart w:id="52" w:name="_Toc180479220"/>
      <w:bookmarkEnd w:id="46"/>
      <w:bookmarkEnd w:id="47"/>
      <w:bookmarkEnd w:id="48"/>
      <w:r>
        <w:rPr>
          <w:rFonts w:cs="Arial"/>
          <w:b/>
          <w:bCs/>
          <w:sz w:val="28"/>
          <w:szCs w:val="28"/>
        </w:rPr>
        <w:t>Financial Checkpoint</w:t>
      </w:r>
      <w:bookmarkEnd w:id="49"/>
      <w:bookmarkEnd w:id="50"/>
      <w:bookmarkEnd w:id="51"/>
      <w:bookmarkEnd w:id="52"/>
    </w:p>
    <w:p w14:paraId="759CAA85" w14:textId="77777777" w:rsidR="00750387" w:rsidRDefault="00750387" w:rsidP="00793204">
      <w:pPr>
        <w:numPr>
          <w:ilvl w:val="1"/>
          <w:numId w:val="25"/>
        </w:numPr>
        <w:spacing w:after="240"/>
        <w:ind w:left="1701" w:hanging="567"/>
        <w:rPr>
          <w:rFonts w:cs="Arial"/>
        </w:rPr>
      </w:pPr>
      <w:r w:rsidRPr="00046916">
        <w:rPr>
          <w:rFonts w:cs="Arial"/>
        </w:rPr>
        <w:t>To ensure that a</w:t>
      </w:r>
      <w:r>
        <w:rPr>
          <w:rFonts w:cs="Arial"/>
        </w:rPr>
        <w:t>ny</w:t>
      </w:r>
      <w:r w:rsidRPr="00046916">
        <w:rPr>
          <w:rFonts w:cs="Arial"/>
        </w:rPr>
        <w:t xml:space="preserve"> financial implications of changes in policy or procedure are considered in advance of document approval, </w:t>
      </w:r>
      <w:r>
        <w:rPr>
          <w:rFonts w:cs="Arial"/>
        </w:rPr>
        <w:t>document authors are required to seek approval from the Finance Team before submitting their document for final approval.</w:t>
      </w:r>
    </w:p>
    <w:p w14:paraId="2E56ADDD" w14:textId="77777777" w:rsidR="00750387" w:rsidRPr="00D23FAC" w:rsidRDefault="00750387" w:rsidP="00793204">
      <w:pPr>
        <w:numPr>
          <w:ilvl w:val="1"/>
          <w:numId w:val="25"/>
        </w:numPr>
        <w:spacing w:after="240"/>
        <w:ind w:left="1701" w:hanging="567"/>
        <w:rPr>
          <w:rFonts w:cs="Arial"/>
        </w:rPr>
      </w:pPr>
      <w:r w:rsidRPr="00D23FAC">
        <w:rPr>
          <w:rFonts w:cs="Arial"/>
        </w:rPr>
        <w:t>This document has been confirmed by Finance to have no unbudgeted financial implications.</w:t>
      </w:r>
    </w:p>
    <w:p w14:paraId="110D980C" w14:textId="77777777" w:rsidR="000D2759" w:rsidRDefault="00A021B8" w:rsidP="009214F9">
      <w:pPr>
        <w:numPr>
          <w:ilvl w:val="0"/>
          <w:numId w:val="2"/>
        </w:numPr>
        <w:tabs>
          <w:tab w:val="left" w:pos="1162"/>
        </w:tabs>
        <w:spacing w:before="360" w:after="240"/>
        <w:outlineLvl w:val="0"/>
        <w:rPr>
          <w:rFonts w:cs="Arial"/>
          <w:b/>
          <w:bCs/>
          <w:sz w:val="28"/>
          <w:szCs w:val="28"/>
        </w:rPr>
      </w:pPr>
      <w:bookmarkStart w:id="53" w:name="_Toc45620369"/>
      <w:bookmarkStart w:id="54" w:name="_Toc180479221"/>
      <w:r>
        <w:rPr>
          <w:rFonts w:cs="Arial"/>
          <w:b/>
          <w:bCs/>
          <w:sz w:val="28"/>
          <w:szCs w:val="28"/>
        </w:rPr>
        <w:t>Equality Analysis</w:t>
      </w:r>
      <w:bookmarkStart w:id="55" w:name="_Toc517104375"/>
      <w:bookmarkEnd w:id="53"/>
      <w:bookmarkEnd w:id="54"/>
    </w:p>
    <w:p w14:paraId="518EACBF" w14:textId="1A05F44A" w:rsidR="000D2759" w:rsidRPr="00293731" w:rsidRDefault="000D2759" w:rsidP="00793204">
      <w:pPr>
        <w:numPr>
          <w:ilvl w:val="1"/>
          <w:numId w:val="25"/>
        </w:numPr>
        <w:spacing w:after="240"/>
        <w:ind w:left="1701" w:hanging="567"/>
        <w:rPr>
          <w:rFonts w:cs="Arial"/>
        </w:rPr>
      </w:pPr>
      <w:r w:rsidRPr="00293731">
        <w:rPr>
          <w:rFonts w:cs="Arial"/>
        </w:rPr>
        <w:t xml:space="preserve">The Trust believes in fairness and equality, and values diversity in its role as both a provider of services and as an employer. The Trust aims to provide accessible services that respect the needs of each individual and exclude no-one. It is committed to comply with the </w:t>
      </w:r>
      <w:r w:rsidRPr="00293731">
        <w:rPr>
          <w:rFonts w:cs="Arial"/>
        </w:rPr>
        <w:lastRenderedPageBreak/>
        <w:t xml:space="preserve">Human Rights Act and to meeting the Equality Act 2010, which identifies the following nine protected characteristics: Age, Disability, Race, Religion and Belief, Gender Reassignment, Sexual Orientation, Sex, Marriage and Civil Partnership and Pregnancy and Maternity.  </w:t>
      </w:r>
    </w:p>
    <w:p w14:paraId="143662A6" w14:textId="25A7CD74" w:rsidR="00E90D0B" w:rsidRDefault="000D2759" w:rsidP="00793204">
      <w:pPr>
        <w:numPr>
          <w:ilvl w:val="1"/>
          <w:numId w:val="25"/>
        </w:numPr>
        <w:spacing w:after="240"/>
        <w:ind w:left="1701" w:hanging="567"/>
        <w:rPr>
          <w:rFonts w:cs="Arial"/>
          <w:b/>
        </w:rPr>
      </w:pPr>
      <w:r w:rsidRPr="00293731">
        <w:rPr>
          <w:rFonts w:cs="Arial"/>
          <w:bCs/>
        </w:rPr>
        <w:t xml:space="preserve">Compliance with the Public Sector Equality Duty: If a contractor carries out functions of a public </w:t>
      </w:r>
      <w:proofErr w:type="gramStart"/>
      <w:r w:rsidRPr="00293731">
        <w:rPr>
          <w:rFonts w:cs="Arial"/>
          <w:bCs/>
        </w:rPr>
        <w:t>nature</w:t>
      </w:r>
      <w:proofErr w:type="gramEnd"/>
      <w:r w:rsidRPr="00293731">
        <w:rPr>
          <w:rFonts w:cs="Arial"/>
          <w:bCs/>
        </w:rPr>
        <w:t xml:space="preserve"> then for the duration of the contract, the contractor or supplier would itself be considered a public authority and have the duty to comply with the equalities duties when carrying out those functions.</w:t>
      </w:r>
      <w:r w:rsidR="005757BE">
        <w:rPr>
          <w:rFonts w:cs="Arial"/>
          <w:b/>
        </w:rPr>
        <w:t xml:space="preserve"> </w:t>
      </w:r>
    </w:p>
    <w:p w14:paraId="50FB152E" w14:textId="1A599071" w:rsidR="009214F9" w:rsidRPr="00793204" w:rsidRDefault="00A3050B" w:rsidP="005A7FA6">
      <w:pPr>
        <w:numPr>
          <w:ilvl w:val="1"/>
          <w:numId w:val="25"/>
        </w:numPr>
        <w:spacing w:after="240"/>
        <w:ind w:left="1701" w:hanging="567"/>
        <w:rPr>
          <w:rFonts w:cs="Arial"/>
          <w:b/>
          <w:bCs/>
          <w:sz w:val="28"/>
          <w:szCs w:val="28"/>
        </w:rPr>
      </w:pPr>
      <w:r w:rsidRPr="00793204">
        <w:rPr>
          <w:rFonts w:cs="Arial"/>
          <w:bCs/>
        </w:rPr>
        <w:t xml:space="preserve">An EIA has been authorised and </w:t>
      </w:r>
      <w:r w:rsidR="00535966" w:rsidRPr="00793204">
        <w:rPr>
          <w:rFonts w:cs="Arial"/>
          <w:bCs/>
        </w:rPr>
        <w:t xml:space="preserve">approved for </w:t>
      </w:r>
      <w:r w:rsidR="004D19ED" w:rsidRPr="00793204">
        <w:rPr>
          <w:rFonts w:cs="Arial"/>
          <w:bCs/>
        </w:rPr>
        <w:t>the policy, available upon request.</w:t>
      </w:r>
      <w:bookmarkStart w:id="56" w:name="_Toc45620371"/>
      <w:bookmarkEnd w:id="55"/>
    </w:p>
    <w:p w14:paraId="2F17E2A5" w14:textId="53C53E7D" w:rsidR="0066547B" w:rsidRDefault="00072D74" w:rsidP="009214F9">
      <w:pPr>
        <w:numPr>
          <w:ilvl w:val="0"/>
          <w:numId w:val="2"/>
        </w:numPr>
        <w:tabs>
          <w:tab w:val="left" w:pos="1162"/>
        </w:tabs>
        <w:spacing w:before="360" w:after="240"/>
        <w:outlineLvl w:val="0"/>
        <w:rPr>
          <w:rFonts w:cs="Arial"/>
          <w:b/>
          <w:bCs/>
          <w:sz w:val="28"/>
          <w:szCs w:val="28"/>
        </w:rPr>
      </w:pPr>
      <w:bookmarkStart w:id="57" w:name="_Toc180479222"/>
      <w:r>
        <w:rPr>
          <w:rFonts w:cs="Arial"/>
          <w:b/>
          <w:bCs/>
          <w:sz w:val="28"/>
          <w:szCs w:val="28"/>
        </w:rPr>
        <w:t xml:space="preserve">Data </w:t>
      </w:r>
      <w:r w:rsidR="00A021B8">
        <w:rPr>
          <w:rFonts w:cs="Arial"/>
          <w:b/>
          <w:bCs/>
          <w:sz w:val="28"/>
          <w:szCs w:val="28"/>
        </w:rPr>
        <w:t>Privacy Impact Assessment</w:t>
      </w:r>
      <w:bookmarkEnd w:id="56"/>
      <w:bookmarkEnd w:id="57"/>
    </w:p>
    <w:p w14:paraId="72F67A15" w14:textId="166025D1" w:rsidR="00247883" w:rsidRDefault="00575A90" w:rsidP="00793204">
      <w:pPr>
        <w:numPr>
          <w:ilvl w:val="1"/>
          <w:numId w:val="25"/>
        </w:numPr>
        <w:spacing w:after="240"/>
        <w:ind w:left="1701" w:hanging="567"/>
        <w:rPr>
          <w:rFonts w:cs="Arial"/>
        </w:rPr>
      </w:pPr>
      <w:bookmarkStart w:id="58" w:name="_Toc517104396"/>
      <w:r>
        <w:rPr>
          <w:rFonts w:cs="Arial"/>
        </w:rPr>
        <w:t>A DPIA has been completed and authorised for the use of GoodSAM video streaming</w:t>
      </w:r>
      <w:r w:rsidR="00881B32">
        <w:rPr>
          <w:rFonts w:cs="Arial"/>
        </w:rPr>
        <w:t xml:space="preserve"> and is available if required.</w:t>
      </w:r>
      <w:bookmarkEnd w:id="58"/>
    </w:p>
    <w:p w14:paraId="017CDD87" w14:textId="37B28CAD" w:rsidR="00881B32" w:rsidRPr="00881B32" w:rsidRDefault="00881B32" w:rsidP="00793204">
      <w:pPr>
        <w:numPr>
          <w:ilvl w:val="1"/>
          <w:numId w:val="25"/>
        </w:numPr>
        <w:spacing w:after="240"/>
        <w:ind w:left="1701" w:hanging="567"/>
        <w:rPr>
          <w:rFonts w:cs="Arial"/>
        </w:rPr>
      </w:pPr>
      <w:r>
        <w:rPr>
          <w:rFonts w:cs="Arial"/>
        </w:rPr>
        <w:t>No other new systems have been introduced that would require a DPIA</w:t>
      </w:r>
    </w:p>
    <w:p w14:paraId="02804DE1" w14:textId="77777777" w:rsidR="000E3E99" w:rsidRPr="00B03EC5" w:rsidRDefault="000E3E99" w:rsidP="000E3E99">
      <w:pPr>
        <w:pStyle w:val="BodyText"/>
        <w:rPr>
          <w:sz w:val="12"/>
        </w:rPr>
      </w:pPr>
    </w:p>
    <w:p w14:paraId="263D9A58" w14:textId="77777777" w:rsidR="005B4680" w:rsidRDefault="00BA34D7" w:rsidP="005B4680">
      <w:pPr>
        <w:tabs>
          <w:tab w:val="left" w:pos="1843"/>
        </w:tabs>
        <w:spacing w:before="360" w:after="240"/>
        <w:outlineLvl w:val="0"/>
        <w:rPr>
          <w:b/>
          <w:bCs/>
          <w:sz w:val="28"/>
          <w:szCs w:val="28"/>
        </w:rPr>
        <w:sectPr w:rsidR="005B4680" w:rsidSect="0018118F">
          <w:headerReference w:type="even" r:id="rId17"/>
          <w:headerReference w:type="first" r:id="rId18"/>
          <w:pgSz w:w="11906" w:h="16838" w:code="9"/>
          <w:pgMar w:top="993" w:right="1440" w:bottom="1440" w:left="1440" w:header="709" w:footer="709" w:gutter="0"/>
          <w:cols w:space="708"/>
          <w:docGrid w:linePitch="360"/>
        </w:sectPr>
      </w:pPr>
      <w:r w:rsidRPr="005B4680">
        <w:rPr>
          <w:b/>
          <w:bCs/>
          <w:sz w:val="28"/>
          <w:szCs w:val="28"/>
        </w:rPr>
        <w:br w:type="page"/>
      </w:r>
      <w:bookmarkStart w:id="59" w:name="_Toc45620372"/>
    </w:p>
    <w:p w14:paraId="37203445" w14:textId="080C3456" w:rsidR="00080852" w:rsidRPr="005B4680" w:rsidRDefault="00761C8F" w:rsidP="005B4680">
      <w:pPr>
        <w:tabs>
          <w:tab w:val="left" w:pos="1843"/>
        </w:tabs>
        <w:spacing w:before="360" w:after="240"/>
        <w:outlineLvl w:val="0"/>
        <w:rPr>
          <w:b/>
          <w:bCs/>
          <w:sz w:val="28"/>
          <w:szCs w:val="28"/>
        </w:rPr>
      </w:pPr>
      <w:bookmarkStart w:id="60" w:name="_Toc180479223"/>
      <w:r w:rsidRPr="005B4680">
        <w:rPr>
          <w:b/>
          <w:bCs/>
          <w:sz w:val="28"/>
          <w:szCs w:val="28"/>
        </w:rPr>
        <w:lastRenderedPageBreak/>
        <w:t>Appendi</w:t>
      </w:r>
      <w:r w:rsidR="00BA34D7" w:rsidRPr="005B4680">
        <w:rPr>
          <w:b/>
          <w:bCs/>
          <w:sz w:val="28"/>
          <w:szCs w:val="28"/>
        </w:rPr>
        <w:t>x A:</w:t>
      </w:r>
      <w:r w:rsidR="00080852" w:rsidRPr="005B4680">
        <w:rPr>
          <w:b/>
          <w:bCs/>
          <w:sz w:val="28"/>
          <w:szCs w:val="28"/>
        </w:rPr>
        <w:t xml:space="preserve"> </w:t>
      </w:r>
      <w:bookmarkEnd w:id="59"/>
      <w:r w:rsidR="00E95057" w:rsidRPr="005B4680">
        <w:rPr>
          <w:b/>
          <w:bCs/>
          <w:sz w:val="28"/>
          <w:szCs w:val="28"/>
        </w:rPr>
        <w:t>Critical Care D</w:t>
      </w:r>
      <w:r w:rsidR="005B4680" w:rsidRPr="005B4680">
        <w:rPr>
          <w:b/>
          <w:bCs/>
          <w:sz w:val="28"/>
          <w:szCs w:val="28"/>
        </w:rPr>
        <w:t>esk Dispatch Criteria</w:t>
      </w:r>
      <w:bookmarkEnd w:id="60"/>
    </w:p>
    <w:p w14:paraId="35F02644" w14:textId="510F3600" w:rsidR="00065DC0" w:rsidRDefault="00065DC0" w:rsidP="00065DC0">
      <w:pPr>
        <w:jc w:val="both"/>
        <w:rPr>
          <w:rFonts w:cs="Arial"/>
          <w:szCs w:val="24"/>
        </w:rPr>
      </w:pPr>
      <w:r w:rsidRPr="00006058">
        <w:rPr>
          <w:rFonts w:cs="Arial"/>
          <w:szCs w:val="24"/>
        </w:rPr>
        <w:t xml:space="preserve">The below dispatch criteria </w:t>
      </w:r>
      <w:proofErr w:type="gramStart"/>
      <w:r w:rsidRPr="00006058">
        <w:rPr>
          <w:rFonts w:cs="Arial"/>
          <w:szCs w:val="24"/>
        </w:rPr>
        <w:t>is</w:t>
      </w:r>
      <w:proofErr w:type="gramEnd"/>
      <w:r w:rsidRPr="00006058">
        <w:rPr>
          <w:rFonts w:cs="Arial"/>
          <w:szCs w:val="24"/>
        </w:rPr>
        <w:t xml:space="preserve"> not exhaustive but </w:t>
      </w:r>
      <w:r w:rsidR="008728F8">
        <w:rPr>
          <w:rFonts w:cs="Arial"/>
          <w:szCs w:val="24"/>
        </w:rPr>
        <w:t>outlines</w:t>
      </w:r>
      <w:r w:rsidR="008728F8" w:rsidRPr="00006058">
        <w:rPr>
          <w:rFonts w:cs="Arial"/>
          <w:szCs w:val="24"/>
        </w:rPr>
        <w:t xml:space="preserve"> </w:t>
      </w:r>
      <w:r w:rsidRPr="00006058">
        <w:rPr>
          <w:rFonts w:cs="Arial"/>
          <w:szCs w:val="24"/>
        </w:rPr>
        <w:t>immediate and interrogated dispatch for CCP dispatch:</w:t>
      </w:r>
    </w:p>
    <w:p w14:paraId="71F32DA0" w14:textId="77777777" w:rsidR="00065DC0" w:rsidRDefault="00065DC0" w:rsidP="00065DC0">
      <w:pPr>
        <w:jc w:val="both"/>
        <w:rPr>
          <w:rFonts w:cs="Arial"/>
          <w:szCs w:val="24"/>
        </w:rPr>
      </w:pPr>
    </w:p>
    <w:p w14:paraId="58F8E235" w14:textId="1B841039" w:rsidR="00065DC0" w:rsidRPr="00006058" w:rsidRDefault="00065DC0" w:rsidP="00065DC0">
      <w:pPr>
        <w:jc w:val="both"/>
        <w:rPr>
          <w:rFonts w:cs="Arial"/>
          <w:szCs w:val="24"/>
        </w:rPr>
      </w:pPr>
      <w:r w:rsidRPr="00006058">
        <w:rPr>
          <w:rFonts w:cs="Arial"/>
          <w:b/>
          <w:bCs/>
          <w:szCs w:val="24"/>
        </w:rPr>
        <w:t>Immediate Dispatch</w:t>
      </w:r>
      <w:r w:rsidRPr="00006058">
        <w:rPr>
          <w:rFonts w:cs="Arial"/>
          <w:szCs w:val="24"/>
        </w:rPr>
        <w:t xml:space="preserve"> – These are typically patients who have a mechanism or injury suggestive of major trauma and a high risk of bleeding or are likely to have actual or evolving brain injury (including medical and cardiac arrest patients). The primary aim is to dispatch a CCP as soon as practically possible</w:t>
      </w:r>
      <w:r w:rsidR="008728F8">
        <w:rPr>
          <w:rFonts w:cs="Arial"/>
          <w:szCs w:val="24"/>
        </w:rPr>
        <w:t xml:space="preserve"> after</w:t>
      </w:r>
      <w:r w:rsidRPr="00006058">
        <w:rPr>
          <w:rFonts w:cs="Arial"/>
          <w:szCs w:val="24"/>
        </w:rPr>
        <w:t xml:space="preserve"> the 999 time. It is recognised that there will be a stand down burden associated with immediate tasking, however this is offset by the potential benefit of being able to offer Critical Care earlier.</w:t>
      </w:r>
    </w:p>
    <w:p w14:paraId="5F0AED7C" w14:textId="611A278E" w:rsidR="00065DC0" w:rsidRPr="00006058" w:rsidRDefault="00065DC0" w:rsidP="00065DC0">
      <w:pPr>
        <w:jc w:val="both"/>
        <w:rPr>
          <w:rFonts w:cs="Arial"/>
          <w:szCs w:val="24"/>
        </w:rPr>
      </w:pPr>
      <w:r w:rsidRPr="00006058">
        <w:rPr>
          <w:rFonts w:cs="Arial"/>
          <w:szCs w:val="24"/>
        </w:rPr>
        <w:t xml:space="preserve">A CCP is allocated </w:t>
      </w:r>
      <w:r w:rsidR="00F61A7B">
        <w:rPr>
          <w:rFonts w:cs="Arial"/>
          <w:szCs w:val="24"/>
        </w:rPr>
        <w:t>as soon as reasonably practicable</w:t>
      </w:r>
      <w:r w:rsidR="00437E82">
        <w:rPr>
          <w:rFonts w:cs="Arial"/>
          <w:szCs w:val="24"/>
        </w:rPr>
        <w:t xml:space="preserve"> after</w:t>
      </w:r>
      <w:r w:rsidRPr="00006058">
        <w:rPr>
          <w:rFonts w:cs="Arial"/>
          <w:szCs w:val="24"/>
        </w:rPr>
        <w:t xml:space="preserve"> the information presented either from silent monitoring or the EMA call notes.  The call can be further monitored and </w:t>
      </w:r>
      <w:r w:rsidR="0060178E">
        <w:rPr>
          <w:rFonts w:cs="Arial"/>
          <w:szCs w:val="24"/>
        </w:rPr>
        <w:t xml:space="preserve">the </w:t>
      </w:r>
      <w:r w:rsidRPr="00006058">
        <w:rPr>
          <w:rFonts w:cs="Arial"/>
          <w:szCs w:val="24"/>
        </w:rPr>
        <w:t>CCP stood down if information becomes available to suggest there is no requirement for a CCP.  CCP allocation should not be delayed in these patients whilst further information is gained. If a CCP is not allocated to any immediate dispatch criteria the rationale must be documented in the call notes.</w:t>
      </w:r>
    </w:p>
    <w:p w14:paraId="41458CE8" w14:textId="2068A33E" w:rsidR="00065DC0" w:rsidRPr="00006058" w:rsidRDefault="00065DC0" w:rsidP="00065DC0">
      <w:pPr>
        <w:jc w:val="both"/>
        <w:rPr>
          <w:rFonts w:cs="Arial"/>
          <w:szCs w:val="24"/>
        </w:rPr>
      </w:pPr>
      <w:r w:rsidRPr="00006058">
        <w:rPr>
          <w:rFonts w:cs="Arial"/>
          <w:szCs w:val="24"/>
        </w:rPr>
        <w:t>If a CCP is not available to attend calls that trigger the immediate dispatch this should</w:t>
      </w:r>
      <w:r w:rsidR="0060178E">
        <w:rPr>
          <w:rFonts w:cs="Arial"/>
          <w:szCs w:val="24"/>
        </w:rPr>
        <w:t xml:space="preserve"> also</w:t>
      </w:r>
      <w:r w:rsidRPr="00006058">
        <w:rPr>
          <w:rFonts w:cs="Arial"/>
          <w:szCs w:val="24"/>
        </w:rPr>
        <w:t xml:space="preserve"> be recorded in the CAD notes.</w:t>
      </w:r>
    </w:p>
    <w:p w14:paraId="7FD41654" w14:textId="77777777" w:rsidR="00065DC0" w:rsidRPr="00006058" w:rsidRDefault="00065DC0" w:rsidP="00065DC0">
      <w:pPr>
        <w:jc w:val="both"/>
        <w:rPr>
          <w:rFonts w:cs="Arial"/>
          <w:b/>
          <w:bCs/>
          <w:szCs w:val="24"/>
        </w:rPr>
      </w:pPr>
    </w:p>
    <w:p w14:paraId="55BCF1BE" w14:textId="487E8345" w:rsidR="00065DC0" w:rsidRPr="008B03F7" w:rsidRDefault="00065DC0" w:rsidP="008B03F7">
      <w:pPr>
        <w:jc w:val="both"/>
        <w:rPr>
          <w:rFonts w:cs="Arial"/>
          <w:szCs w:val="24"/>
        </w:rPr>
        <w:sectPr w:rsidR="00065DC0" w:rsidRPr="008B03F7" w:rsidSect="00065DC0">
          <w:headerReference w:type="default" r:id="rId19"/>
          <w:footerReference w:type="default" r:id="rId20"/>
          <w:pgSz w:w="16838" w:h="11906" w:orient="landscape"/>
          <w:pgMar w:top="1440" w:right="1440" w:bottom="1440" w:left="1440" w:header="708" w:footer="708" w:gutter="0"/>
          <w:cols w:space="708"/>
          <w:docGrid w:linePitch="360"/>
        </w:sectPr>
      </w:pPr>
      <w:r w:rsidRPr="00006058">
        <w:rPr>
          <w:rFonts w:cs="Arial"/>
          <w:b/>
          <w:bCs/>
          <w:szCs w:val="24"/>
        </w:rPr>
        <w:t>Interrogated Dispatch</w:t>
      </w:r>
      <w:r w:rsidRPr="00006058">
        <w:rPr>
          <w:rFonts w:cs="Arial"/>
          <w:szCs w:val="24"/>
        </w:rPr>
        <w:t xml:space="preserve"> – The information in these calls</w:t>
      </w:r>
      <w:r>
        <w:rPr>
          <w:rFonts w:cs="Arial"/>
          <w:szCs w:val="24"/>
        </w:rPr>
        <w:t xml:space="preserve"> may be limited initially and</w:t>
      </w:r>
      <w:r w:rsidRPr="00006058">
        <w:rPr>
          <w:rFonts w:cs="Arial"/>
          <w:szCs w:val="24"/>
        </w:rPr>
        <w:t xml:space="preserve"> require further information to determine</w:t>
      </w:r>
      <w:r>
        <w:rPr>
          <w:rFonts w:cs="Arial"/>
          <w:szCs w:val="24"/>
        </w:rPr>
        <w:t xml:space="preserve"> if a CCP is required</w:t>
      </w:r>
      <w:r w:rsidRPr="00006058">
        <w:rPr>
          <w:rFonts w:cs="Arial"/>
          <w:szCs w:val="24"/>
        </w:rPr>
        <w:t>. If information</w:t>
      </w:r>
      <w:r>
        <w:rPr>
          <w:rFonts w:cs="Arial"/>
          <w:szCs w:val="24"/>
        </w:rPr>
        <w:t xml:space="preserve"> </w:t>
      </w:r>
      <w:r w:rsidRPr="00006058">
        <w:rPr>
          <w:rFonts w:cs="Arial"/>
          <w:szCs w:val="24"/>
        </w:rPr>
        <w:t xml:space="preserve">presented during the 999 call </w:t>
      </w:r>
      <w:r>
        <w:rPr>
          <w:rFonts w:cs="Arial"/>
          <w:szCs w:val="24"/>
        </w:rPr>
        <w:t xml:space="preserve">indicates that a CCP may add benefit to patient </w:t>
      </w:r>
      <w:proofErr w:type="gramStart"/>
      <w:r>
        <w:rPr>
          <w:rFonts w:cs="Arial"/>
          <w:szCs w:val="24"/>
        </w:rPr>
        <w:t>care</w:t>
      </w:r>
      <w:proofErr w:type="gramEnd"/>
      <w:r>
        <w:rPr>
          <w:rFonts w:cs="Arial"/>
          <w:szCs w:val="24"/>
        </w:rPr>
        <w:t xml:space="preserve"> </w:t>
      </w:r>
      <w:r w:rsidRPr="00006058">
        <w:rPr>
          <w:rFonts w:cs="Arial"/>
          <w:szCs w:val="24"/>
        </w:rPr>
        <w:t>then a CCP should be dispatched</w:t>
      </w:r>
      <w:r>
        <w:rPr>
          <w:rFonts w:cs="Arial"/>
          <w:szCs w:val="24"/>
        </w:rPr>
        <w:t xml:space="preserve">.  </w:t>
      </w:r>
      <w:r w:rsidRPr="00006058">
        <w:rPr>
          <w:rFonts w:cs="Arial"/>
          <w:szCs w:val="24"/>
        </w:rPr>
        <w:t>It is also recognised that not all patients in the interrogated dispatch criteria will require a CCP response. If the decision is made to not send, this should be documented in the CAD note</w:t>
      </w:r>
      <w:r w:rsidR="008B03F7">
        <w:rPr>
          <w:rFonts w:cs="Arial"/>
          <w:szCs w:val="24"/>
        </w:rPr>
        <w:t xml:space="preserve">s, dependent on CCD workload and </w:t>
      </w:r>
      <w:r w:rsidR="00AC2E05">
        <w:rPr>
          <w:rFonts w:cs="Arial"/>
          <w:szCs w:val="24"/>
        </w:rPr>
        <w:t>demand.</w:t>
      </w:r>
    </w:p>
    <w:tbl>
      <w:tblPr>
        <w:tblStyle w:val="TableGrid"/>
        <w:tblW w:w="0" w:type="auto"/>
        <w:tblLook w:val="04A0" w:firstRow="1" w:lastRow="0" w:firstColumn="1" w:lastColumn="0" w:noHBand="0" w:noVBand="1"/>
      </w:tblPr>
      <w:tblGrid>
        <w:gridCol w:w="6974"/>
        <w:gridCol w:w="6974"/>
      </w:tblGrid>
      <w:tr w:rsidR="00065DC0" w:rsidRPr="00493596" w14:paraId="3D68C781" w14:textId="77777777">
        <w:tc>
          <w:tcPr>
            <w:tcW w:w="13948" w:type="dxa"/>
            <w:gridSpan w:val="2"/>
            <w:shd w:val="clear" w:color="auto" w:fill="BFBFBF" w:themeFill="background1" w:themeFillShade="BF"/>
            <w:vAlign w:val="center"/>
          </w:tcPr>
          <w:p w14:paraId="4C92F90A" w14:textId="77777777" w:rsidR="00065DC0" w:rsidRPr="00471C19" w:rsidRDefault="00065DC0">
            <w:pPr>
              <w:jc w:val="center"/>
              <w:rPr>
                <w:rFonts w:cs="Arial"/>
                <w:b/>
                <w:bCs/>
                <w:sz w:val="28"/>
                <w:szCs w:val="28"/>
              </w:rPr>
            </w:pPr>
            <w:r w:rsidRPr="00471C19">
              <w:rPr>
                <w:rFonts w:cs="Arial"/>
                <w:b/>
                <w:bCs/>
                <w:sz w:val="28"/>
                <w:szCs w:val="28"/>
              </w:rPr>
              <w:lastRenderedPageBreak/>
              <w:t>Cardiac Arrests</w:t>
            </w:r>
          </w:p>
        </w:tc>
      </w:tr>
      <w:tr w:rsidR="00065DC0" w:rsidRPr="00493596" w14:paraId="1189A91C" w14:textId="77777777">
        <w:tc>
          <w:tcPr>
            <w:tcW w:w="6974" w:type="dxa"/>
            <w:shd w:val="clear" w:color="auto" w:fill="D9D9D9" w:themeFill="background1" w:themeFillShade="D9"/>
            <w:vAlign w:val="center"/>
          </w:tcPr>
          <w:p w14:paraId="77BA75A7" w14:textId="77777777" w:rsidR="00065DC0" w:rsidRPr="00493596" w:rsidRDefault="00065DC0">
            <w:pPr>
              <w:jc w:val="center"/>
              <w:rPr>
                <w:rFonts w:cs="Arial"/>
                <w:b/>
                <w:bCs/>
              </w:rPr>
            </w:pPr>
            <w:r w:rsidRPr="00493596">
              <w:rPr>
                <w:rFonts w:cs="Arial"/>
                <w:b/>
                <w:bCs/>
              </w:rPr>
              <w:t>Immediate Dispatch</w:t>
            </w:r>
          </w:p>
        </w:tc>
        <w:tc>
          <w:tcPr>
            <w:tcW w:w="6974" w:type="dxa"/>
            <w:shd w:val="clear" w:color="auto" w:fill="D9D9D9" w:themeFill="background1" w:themeFillShade="D9"/>
            <w:vAlign w:val="center"/>
          </w:tcPr>
          <w:p w14:paraId="4740870C" w14:textId="77777777" w:rsidR="00065DC0" w:rsidRPr="00493596" w:rsidRDefault="00065DC0">
            <w:pPr>
              <w:jc w:val="center"/>
              <w:rPr>
                <w:rFonts w:cs="Arial"/>
                <w:b/>
                <w:bCs/>
              </w:rPr>
            </w:pPr>
            <w:r w:rsidRPr="00493596">
              <w:rPr>
                <w:rFonts w:cs="Arial"/>
                <w:b/>
                <w:bCs/>
              </w:rPr>
              <w:t>Interrogated Dispatch</w:t>
            </w:r>
          </w:p>
        </w:tc>
      </w:tr>
      <w:tr w:rsidR="00065DC0" w:rsidRPr="00493596" w14:paraId="140EA27C" w14:textId="77777777">
        <w:tc>
          <w:tcPr>
            <w:tcW w:w="6974" w:type="dxa"/>
            <w:vAlign w:val="center"/>
          </w:tcPr>
          <w:p w14:paraId="6929512A" w14:textId="77777777" w:rsidR="00065DC0" w:rsidRPr="00493596" w:rsidRDefault="00065DC0">
            <w:pPr>
              <w:spacing w:line="360" w:lineRule="auto"/>
              <w:jc w:val="center"/>
              <w:rPr>
                <w:rFonts w:cs="Arial"/>
              </w:rPr>
            </w:pPr>
            <w:r w:rsidRPr="00493596">
              <w:rPr>
                <w:rFonts w:cs="Arial"/>
              </w:rPr>
              <w:t>Medical Cardiac Arrests with BLS ongoing</w:t>
            </w:r>
          </w:p>
          <w:p w14:paraId="711BA8B9" w14:textId="7A2796DD" w:rsidR="00065DC0" w:rsidRPr="00493596" w:rsidRDefault="00065DC0">
            <w:pPr>
              <w:spacing w:line="360" w:lineRule="auto"/>
              <w:jc w:val="center"/>
              <w:rPr>
                <w:rFonts w:cs="Arial"/>
              </w:rPr>
            </w:pPr>
            <w:r w:rsidRPr="00493596">
              <w:rPr>
                <w:rFonts w:cs="Arial"/>
                <w:i/>
                <w:iCs/>
              </w:rPr>
              <w:t xml:space="preserve">Dispatch if </w:t>
            </w:r>
            <w:r w:rsidR="004319CF">
              <w:rPr>
                <w:rFonts w:cs="Arial"/>
                <w:i/>
                <w:iCs/>
              </w:rPr>
              <w:t xml:space="preserve">it appears </w:t>
            </w:r>
            <w:r w:rsidR="00DB2155">
              <w:rPr>
                <w:rFonts w:cs="Arial"/>
                <w:i/>
                <w:iCs/>
              </w:rPr>
              <w:t>the patient may be</w:t>
            </w:r>
            <w:r w:rsidR="00F57CA6">
              <w:rPr>
                <w:rFonts w:cs="Arial"/>
                <w:i/>
                <w:iCs/>
              </w:rPr>
              <w:t xml:space="preserve"> suitable </w:t>
            </w:r>
            <w:r w:rsidR="00DB2155">
              <w:rPr>
                <w:rFonts w:cs="Arial"/>
                <w:i/>
                <w:iCs/>
              </w:rPr>
              <w:t>for a resuscitation attempt.  O</w:t>
            </w:r>
            <w:r w:rsidRPr="00493596">
              <w:rPr>
                <w:rFonts w:cs="Arial"/>
                <w:i/>
                <w:iCs/>
              </w:rPr>
              <w:t>therwise</w:t>
            </w:r>
            <w:r w:rsidR="008C1446">
              <w:rPr>
                <w:rFonts w:cs="Arial"/>
                <w:i/>
                <w:iCs/>
              </w:rPr>
              <w:t>,</w:t>
            </w:r>
            <w:r w:rsidRPr="00493596">
              <w:rPr>
                <w:rFonts w:cs="Arial"/>
                <w:i/>
                <w:iCs/>
              </w:rPr>
              <w:t xml:space="preserve"> CCD to contact crew within 10 minutes of arrival </w:t>
            </w:r>
            <w:r w:rsidR="00720627">
              <w:rPr>
                <w:rFonts w:cs="Arial"/>
                <w:i/>
                <w:iCs/>
              </w:rPr>
              <w:t>for further clinical discussion and support.</w:t>
            </w:r>
          </w:p>
        </w:tc>
        <w:tc>
          <w:tcPr>
            <w:tcW w:w="6974" w:type="dxa"/>
            <w:tcBorders>
              <w:bottom w:val="nil"/>
            </w:tcBorders>
            <w:vAlign w:val="center"/>
          </w:tcPr>
          <w:p w14:paraId="4D24B3B2" w14:textId="77777777" w:rsidR="00065DC0" w:rsidRPr="00493596" w:rsidRDefault="00065DC0">
            <w:pPr>
              <w:jc w:val="center"/>
              <w:rPr>
                <w:rFonts w:cs="Arial"/>
              </w:rPr>
            </w:pPr>
          </w:p>
        </w:tc>
      </w:tr>
      <w:tr w:rsidR="00065DC0" w:rsidRPr="00493596" w14:paraId="61CD7FE4" w14:textId="77777777">
        <w:tc>
          <w:tcPr>
            <w:tcW w:w="6974" w:type="dxa"/>
            <w:tcBorders>
              <w:right w:val="single" w:sz="4" w:space="0" w:color="auto"/>
            </w:tcBorders>
            <w:vAlign w:val="center"/>
          </w:tcPr>
          <w:p w14:paraId="107C3B54" w14:textId="77777777" w:rsidR="00065DC0" w:rsidRPr="00493596" w:rsidRDefault="00065DC0">
            <w:pPr>
              <w:spacing w:line="360" w:lineRule="auto"/>
              <w:jc w:val="center"/>
              <w:rPr>
                <w:rFonts w:cs="Arial"/>
              </w:rPr>
            </w:pPr>
            <w:r w:rsidRPr="00493596">
              <w:rPr>
                <w:rFonts w:cs="Arial"/>
              </w:rPr>
              <w:t>Cardiac arrests in a public place (inclusive of leisure and sports facilities)</w:t>
            </w:r>
          </w:p>
        </w:tc>
        <w:tc>
          <w:tcPr>
            <w:tcW w:w="6974" w:type="dxa"/>
            <w:tcBorders>
              <w:top w:val="nil"/>
              <w:left w:val="single" w:sz="4" w:space="0" w:color="auto"/>
              <w:bottom w:val="nil"/>
              <w:right w:val="single" w:sz="4" w:space="0" w:color="auto"/>
            </w:tcBorders>
            <w:vAlign w:val="center"/>
          </w:tcPr>
          <w:p w14:paraId="08FCB58C" w14:textId="77777777" w:rsidR="00065DC0" w:rsidRPr="00493596" w:rsidRDefault="00065DC0">
            <w:pPr>
              <w:jc w:val="center"/>
              <w:rPr>
                <w:rFonts w:cs="Arial"/>
                <w:i/>
                <w:iCs/>
              </w:rPr>
            </w:pPr>
          </w:p>
        </w:tc>
      </w:tr>
      <w:tr w:rsidR="00065DC0" w:rsidRPr="00493596" w14:paraId="43F0A9DB" w14:textId="77777777">
        <w:tc>
          <w:tcPr>
            <w:tcW w:w="6974" w:type="dxa"/>
            <w:tcBorders>
              <w:bottom w:val="single" w:sz="4" w:space="0" w:color="auto"/>
            </w:tcBorders>
            <w:vAlign w:val="center"/>
          </w:tcPr>
          <w:p w14:paraId="23B04B56" w14:textId="77777777" w:rsidR="00065DC0" w:rsidRPr="00493596" w:rsidRDefault="00065DC0">
            <w:pPr>
              <w:spacing w:line="360" w:lineRule="auto"/>
              <w:jc w:val="center"/>
              <w:rPr>
                <w:rFonts w:cs="Arial"/>
              </w:rPr>
            </w:pPr>
            <w:r w:rsidRPr="00493596">
              <w:rPr>
                <w:rFonts w:cs="Arial"/>
              </w:rPr>
              <w:t>Special Circumstances:</w:t>
            </w:r>
          </w:p>
          <w:p w14:paraId="3D46DF3C" w14:textId="06DB3E2D" w:rsidR="00065DC0" w:rsidRPr="00493596" w:rsidRDefault="00065DC0">
            <w:pPr>
              <w:spacing w:line="360" w:lineRule="auto"/>
              <w:jc w:val="center"/>
              <w:rPr>
                <w:rFonts w:cs="Arial"/>
              </w:rPr>
            </w:pPr>
            <w:r w:rsidRPr="00493596">
              <w:rPr>
                <w:rFonts w:cs="Arial"/>
              </w:rPr>
              <w:t>Paediatric arrest</w:t>
            </w:r>
          </w:p>
          <w:p w14:paraId="62EED517" w14:textId="36EE651E" w:rsidR="00065DC0" w:rsidRPr="00493596" w:rsidRDefault="00065DC0">
            <w:pPr>
              <w:spacing w:line="360" w:lineRule="auto"/>
              <w:jc w:val="center"/>
              <w:rPr>
                <w:rFonts w:cs="Arial"/>
              </w:rPr>
            </w:pPr>
            <w:r w:rsidRPr="00493596">
              <w:rPr>
                <w:rFonts w:cs="Arial"/>
              </w:rPr>
              <w:t xml:space="preserve">Traumatic </w:t>
            </w:r>
            <w:r w:rsidR="00F57CA6">
              <w:rPr>
                <w:rFonts w:cs="Arial"/>
              </w:rPr>
              <w:t>c</w:t>
            </w:r>
            <w:r w:rsidR="00F57CA6" w:rsidRPr="00493596">
              <w:rPr>
                <w:rFonts w:cs="Arial"/>
              </w:rPr>
              <w:t>ardiac</w:t>
            </w:r>
            <w:r w:rsidRPr="00493596">
              <w:rPr>
                <w:rFonts w:cs="Arial"/>
              </w:rPr>
              <w:t xml:space="preserve"> </w:t>
            </w:r>
            <w:r w:rsidR="00C554D6">
              <w:rPr>
                <w:rFonts w:cs="Arial"/>
              </w:rPr>
              <w:t>a</w:t>
            </w:r>
            <w:r w:rsidRPr="00493596">
              <w:rPr>
                <w:rFonts w:cs="Arial"/>
              </w:rPr>
              <w:t>rrest</w:t>
            </w:r>
          </w:p>
          <w:p w14:paraId="7F71BA74" w14:textId="77777777" w:rsidR="00065DC0" w:rsidRPr="00493596" w:rsidRDefault="00065DC0">
            <w:pPr>
              <w:spacing w:line="360" w:lineRule="auto"/>
              <w:jc w:val="center"/>
              <w:rPr>
                <w:rFonts w:cs="Arial"/>
              </w:rPr>
            </w:pPr>
            <w:r w:rsidRPr="00493596">
              <w:rPr>
                <w:rFonts w:cs="Arial"/>
              </w:rPr>
              <w:t>Drownings/Hypothermia</w:t>
            </w:r>
          </w:p>
        </w:tc>
        <w:tc>
          <w:tcPr>
            <w:tcW w:w="6974" w:type="dxa"/>
            <w:tcBorders>
              <w:top w:val="nil"/>
              <w:bottom w:val="single" w:sz="4" w:space="0" w:color="auto"/>
            </w:tcBorders>
            <w:vAlign w:val="center"/>
          </w:tcPr>
          <w:p w14:paraId="490AF1F2" w14:textId="77777777" w:rsidR="00065DC0" w:rsidRPr="00493596" w:rsidRDefault="00065DC0">
            <w:pPr>
              <w:jc w:val="center"/>
              <w:rPr>
                <w:rFonts w:cs="Arial"/>
              </w:rPr>
            </w:pPr>
          </w:p>
        </w:tc>
      </w:tr>
      <w:tr w:rsidR="00065DC0" w:rsidRPr="00493596" w14:paraId="50C696F0" w14:textId="77777777">
        <w:trPr>
          <w:trHeight w:val="179"/>
        </w:trPr>
        <w:tc>
          <w:tcPr>
            <w:tcW w:w="6974" w:type="dxa"/>
            <w:tcBorders>
              <w:top w:val="single" w:sz="4" w:space="0" w:color="auto"/>
              <w:left w:val="nil"/>
              <w:bottom w:val="single" w:sz="4" w:space="0" w:color="auto"/>
              <w:right w:val="nil"/>
            </w:tcBorders>
            <w:vAlign w:val="center"/>
          </w:tcPr>
          <w:p w14:paraId="02B10157" w14:textId="77777777" w:rsidR="00065DC0" w:rsidRPr="00493596" w:rsidRDefault="00065DC0">
            <w:pPr>
              <w:spacing w:line="360" w:lineRule="auto"/>
              <w:jc w:val="center"/>
              <w:rPr>
                <w:rFonts w:cs="Arial"/>
              </w:rPr>
            </w:pPr>
          </w:p>
        </w:tc>
        <w:tc>
          <w:tcPr>
            <w:tcW w:w="6974" w:type="dxa"/>
            <w:tcBorders>
              <w:top w:val="single" w:sz="4" w:space="0" w:color="auto"/>
              <w:left w:val="nil"/>
              <w:bottom w:val="single" w:sz="4" w:space="0" w:color="auto"/>
              <w:right w:val="nil"/>
            </w:tcBorders>
            <w:vAlign w:val="center"/>
          </w:tcPr>
          <w:p w14:paraId="5B8D24B8" w14:textId="77777777" w:rsidR="00065DC0" w:rsidRPr="00493596" w:rsidRDefault="00065DC0">
            <w:pPr>
              <w:jc w:val="center"/>
              <w:rPr>
                <w:rFonts w:cs="Arial"/>
              </w:rPr>
            </w:pPr>
          </w:p>
        </w:tc>
      </w:tr>
      <w:tr w:rsidR="00065DC0" w:rsidRPr="00493596" w14:paraId="2F651B1A" w14:textId="77777777">
        <w:tc>
          <w:tcPr>
            <w:tcW w:w="13948" w:type="dxa"/>
            <w:gridSpan w:val="2"/>
            <w:tcBorders>
              <w:top w:val="nil"/>
            </w:tcBorders>
            <w:shd w:val="clear" w:color="auto" w:fill="BFBFBF" w:themeFill="background1" w:themeFillShade="BF"/>
            <w:vAlign w:val="center"/>
          </w:tcPr>
          <w:p w14:paraId="6D995BD6" w14:textId="77777777" w:rsidR="00065DC0" w:rsidRPr="00471C19" w:rsidRDefault="00065DC0">
            <w:pPr>
              <w:jc w:val="center"/>
              <w:rPr>
                <w:rFonts w:cs="Arial"/>
                <w:b/>
                <w:bCs/>
                <w:sz w:val="28"/>
                <w:szCs w:val="28"/>
              </w:rPr>
            </w:pPr>
            <w:r w:rsidRPr="00471C19">
              <w:rPr>
                <w:rFonts w:cs="Arial"/>
                <w:b/>
                <w:bCs/>
                <w:sz w:val="28"/>
                <w:szCs w:val="28"/>
              </w:rPr>
              <w:t>Obstetric Emergencies</w:t>
            </w:r>
          </w:p>
        </w:tc>
      </w:tr>
      <w:tr w:rsidR="00065DC0" w:rsidRPr="00493596" w14:paraId="315FEA67" w14:textId="77777777">
        <w:tc>
          <w:tcPr>
            <w:tcW w:w="6974" w:type="dxa"/>
            <w:tcBorders>
              <w:bottom w:val="single" w:sz="4" w:space="0" w:color="auto"/>
            </w:tcBorders>
            <w:shd w:val="clear" w:color="auto" w:fill="D9D9D9" w:themeFill="background1" w:themeFillShade="D9"/>
            <w:vAlign w:val="center"/>
          </w:tcPr>
          <w:p w14:paraId="54CD7FBF" w14:textId="77777777" w:rsidR="00065DC0" w:rsidRPr="00493596" w:rsidRDefault="00065DC0">
            <w:pPr>
              <w:jc w:val="center"/>
              <w:rPr>
                <w:rFonts w:cs="Arial"/>
                <w:b/>
                <w:bCs/>
              </w:rPr>
            </w:pPr>
            <w:r w:rsidRPr="00493596">
              <w:rPr>
                <w:rFonts w:cs="Arial"/>
                <w:b/>
                <w:bCs/>
              </w:rPr>
              <w:t>Immediate Dispatch</w:t>
            </w:r>
          </w:p>
        </w:tc>
        <w:tc>
          <w:tcPr>
            <w:tcW w:w="6974" w:type="dxa"/>
            <w:tcBorders>
              <w:bottom w:val="single" w:sz="4" w:space="0" w:color="auto"/>
            </w:tcBorders>
            <w:shd w:val="clear" w:color="auto" w:fill="D9D9D9" w:themeFill="background1" w:themeFillShade="D9"/>
            <w:vAlign w:val="center"/>
          </w:tcPr>
          <w:p w14:paraId="6AAAB147" w14:textId="77777777" w:rsidR="00065DC0" w:rsidRPr="00493596" w:rsidRDefault="00065DC0">
            <w:pPr>
              <w:jc w:val="center"/>
              <w:rPr>
                <w:rFonts w:cs="Arial"/>
                <w:b/>
                <w:bCs/>
              </w:rPr>
            </w:pPr>
            <w:r w:rsidRPr="00493596">
              <w:rPr>
                <w:rFonts w:cs="Arial"/>
                <w:b/>
                <w:bCs/>
              </w:rPr>
              <w:t>Interrogated Dispatch</w:t>
            </w:r>
          </w:p>
        </w:tc>
      </w:tr>
      <w:tr w:rsidR="00065DC0" w:rsidRPr="00493596" w14:paraId="5021A1B6" w14:textId="77777777">
        <w:tc>
          <w:tcPr>
            <w:tcW w:w="13948" w:type="dxa"/>
            <w:gridSpan w:val="2"/>
            <w:tcBorders>
              <w:bottom w:val="single" w:sz="4" w:space="0" w:color="auto"/>
            </w:tcBorders>
            <w:shd w:val="clear" w:color="auto" w:fill="FFFFFF" w:themeFill="background1"/>
            <w:vAlign w:val="center"/>
          </w:tcPr>
          <w:p w14:paraId="47B043B0" w14:textId="77777777" w:rsidR="00065DC0" w:rsidRPr="00B40131" w:rsidRDefault="00065DC0">
            <w:pPr>
              <w:jc w:val="center"/>
              <w:rPr>
                <w:rFonts w:cs="Arial"/>
              </w:rPr>
            </w:pPr>
            <w:r>
              <w:rPr>
                <w:rFonts w:cs="Arial"/>
              </w:rPr>
              <w:t>Consider CCP requirements if midwife already on scene</w:t>
            </w:r>
          </w:p>
        </w:tc>
      </w:tr>
      <w:tr w:rsidR="00065DC0" w:rsidRPr="00493596" w14:paraId="31545550" w14:textId="77777777">
        <w:tc>
          <w:tcPr>
            <w:tcW w:w="6974" w:type="dxa"/>
            <w:tcBorders>
              <w:top w:val="single" w:sz="4" w:space="0" w:color="auto"/>
              <w:left w:val="single" w:sz="4" w:space="0" w:color="auto"/>
              <w:bottom w:val="nil"/>
              <w:right w:val="single" w:sz="4" w:space="0" w:color="auto"/>
            </w:tcBorders>
            <w:vAlign w:val="center"/>
          </w:tcPr>
          <w:p w14:paraId="354596BD" w14:textId="77777777" w:rsidR="00065DC0" w:rsidRPr="00493596" w:rsidRDefault="00065DC0">
            <w:pPr>
              <w:spacing w:line="360" w:lineRule="auto"/>
              <w:jc w:val="center"/>
              <w:rPr>
                <w:rFonts w:cs="Arial"/>
              </w:rPr>
            </w:pPr>
            <w:r w:rsidRPr="00493596">
              <w:rPr>
                <w:rFonts w:cs="Arial"/>
              </w:rPr>
              <w:t>Post-Partum Haemorrhage</w:t>
            </w:r>
          </w:p>
        </w:tc>
        <w:tc>
          <w:tcPr>
            <w:tcW w:w="6974" w:type="dxa"/>
            <w:tcBorders>
              <w:top w:val="single" w:sz="4" w:space="0" w:color="auto"/>
              <w:left w:val="single" w:sz="4" w:space="0" w:color="auto"/>
              <w:bottom w:val="nil"/>
              <w:right w:val="single" w:sz="4" w:space="0" w:color="auto"/>
            </w:tcBorders>
            <w:vAlign w:val="center"/>
          </w:tcPr>
          <w:p w14:paraId="49B49F69" w14:textId="77777777" w:rsidR="00065DC0" w:rsidRPr="00493596" w:rsidRDefault="00065DC0">
            <w:pPr>
              <w:spacing w:line="360" w:lineRule="auto"/>
              <w:jc w:val="center"/>
              <w:rPr>
                <w:rFonts w:cs="Arial"/>
              </w:rPr>
            </w:pPr>
            <w:r w:rsidRPr="00493596">
              <w:rPr>
                <w:rFonts w:cs="Arial"/>
              </w:rPr>
              <w:t>Normal Birth &gt;</w:t>
            </w:r>
            <w:proofErr w:type="gramStart"/>
            <w:r w:rsidRPr="00493596">
              <w:rPr>
                <w:rFonts w:cs="Arial"/>
              </w:rPr>
              <w:t>32 week</w:t>
            </w:r>
            <w:proofErr w:type="gramEnd"/>
            <w:r w:rsidRPr="00493596">
              <w:rPr>
                <w:rFonts w:cs="Arial"/>
              </w:rPr>
              <w:t xml:space="preserve"> gestation</w:t>
            </w:r>
          </w:p>
        </w:tc>
      </w:tr>
      <w:tr w:rsidR="00065DC0" w:rsidRPr="00493596" w14:paraId="38707E96" w14:textId="77777777">
        <w:tc>
          <w:tcPr>
            <w:tcW w:w="6974" w:type="dxa"/>
            <w:tcBorders>
              <w:top w:val="nil"/>
              <w:left w:val="single" w:sz="4" w:space="0" w:color="auto"/>
              <w:bottom w:val="nil"/>
              <w:right w:val="single" w:sz="4" w:space="0" w:color="auto"/>
            </w:tcBorders>
            <w:vAlign w:val="center"/>
          </w:tcPr>
          <w:p w14:paraId="0B59B38F" w14:textId="77777777" w:rsidR="00065DC0" w:rsidRPr="00493596" w:rsidRDefault="00065DC0">
            <w:pPr>
              <w:spacing w:line="360" w:lineRule="auto"/>
              <w:jc w:val="center"/>
              <w:rPr>
                <w:rFonts w:cs="Arial"/>
              </w:rPr>
            </w:pPr>
            <w:r w:rsidRPr="00493596">
              <w:rPr>
                <w:rFonts w:cs="Arial"/>
              </w:rPr>
              <w:t>Shoulder Dystocia</w:t>
            </w:r>
          </w:p>
        </w:tc>
        <w:tc>
          <w:tcPr>
            <w:tcW w:w="6974" w:type="dxa"/>
            <w:tcBorders>
              <w:top w:val="nil"/>
              <w:left w:val="single" w:sz="4" w:space="0" w:color="auto"/>
              <w:bottom w:val="nil"/>
              <w:right w:val="single" w:sz="4" w:space="0" w:color="auto"/>
            </w:tcBorders>
            <w:vAlign w:val="center"/>
          </w:tcPr>
          <w:p w14:paraId="0B4A3218" w14:textId="77777777" w:rsidR="00065DC0" w:rsidRPr="00493596" w:rsidRDefault="00065DC0">
            <w:pPr>
              <w:spacing w:line="360" w:lineRule="auto"/>
              <w:jc w:val="center"/>
              <w:rPr>
                <w:rFonts w:cs="Arial"/>
              </w:rPr>
            </w:pPr>
            <w:r w:rsidRPr="00493596">
              <w:rPr>
                <w:rFonts w:cs="Arial"/>
              </w:rPr>
              <w:t>Antepartum Haemorrhage</w:t>
            </w:r>
          </w:p>
        </w:tc>
      </w:tr>
      <w:tr w:rsidR="00065DC0" w:rsidRPr="00493596" w14:paraId="014FB14A" w14:textId="77777777">
        <w:tc>
          <w:tcPr>
            <w:tcW w:w="6974" w:type="dxa"/>
            <w:tcBorders>
              <w:top w:val="nil"/>
              <w:left w:val="single" w:sz="4" w:space="0" w:color="auto"/>
              <w:bottom w:val="nil"/>
              <w:right w:val="single" w:sz="4" w:space="0" w:color="auto"/>
            </w:tcBorders>
            <w:vAlign w:val="center"/>
          </w:tcPr>
          <w:p w14:paraId="4EB51F5A" w14:textId="77777777" w:rsidR="00065DC0" w:rsidRPr="00493596" w:rsidRDefault="00065DC0">
            <w:pPr>
              <w:spacing w:line="360" w:lineRule="auto"/>
              <w:jc w:val="center"/>
              <w:rPr>
                <w:rFonts w:cs="Arial"/>
              </w:rPr>
            </w:pPr>
            <w:r w:rsidRPr="00493596">
              <w:rPr>
                <w:rFonts w:cs="Arial"/>
              </w:rPr>
              <w:t>Breech Birth</w:t>
            </w:r>
          </w:p>
        </w:tc>
        <w:tc>
          <w:tcPr>
            <w:tcW w:w="6974" w:type="dxa"/>
            <w:tcBorders>
              <w:top w:val="nil"/>
              <w:left w:val="single" w:sz="4" w:space="0" w:color="auto"/>
              <w:bottom w:val="nil"/>
              <w:right w:val="single" w:sz="4" w:space="0" w:color="auto"/>
            </w:tcBorders>
            <w:vAlign w:val="center"/>
          </w:tcPr>
          <w:p w14:paraId="158097E4" w14:textId="77777777" w:rsidR="00065DC0" w:rsidRPr="00493596" w:rsidRDefault="00065DC0">
            <w:pPr>
              <w:spacing w:line="360" w:lineRule="auto"/>
              <w:jc w:val="center"/>
              <w:rPr>
                <w:rFonts w:cs="Arial"/>
              </w:rPr>
            </w:pPr>
            <w:r w:rsidRPr="00493596">
              <w:rPr>
                <w:rFonts w:cs="Arial"/>
              </w:rPr>
              <w:t xml:space="preserve">Cord Prolapse </w:t>
            </w:r>
            <w:r w:rsidRPr="00493596">
              <w:rPr>
                <w:rFonts w:cs="Arial"/>
                <w:i/>
                <w:iCs/>
              </w:rPr>
              <w:t>(low threshold for advice or CCP dispatch)</w:t>
            </w:r>
          </w:p>
        </w:tc>
      </w:tr>
      <w:tr w:rsidR="00065DC0" w:rsidRPr="00493596" w14:paraId="27E54FE5" w14:textId="77777777">
        <w:tc>
          <w:tcPr>
            <w:tcW w:w="6974" w:type="dxa"/>
            <w:tcBorders>
              <w:top w:val="nil"/>
              <w:left w:val="single" w:sz="4" w:space="0" w:color="auto"/>
              <w:bottom w:val="nil"/>
              <w:right w:val="single" w:sz="4" w:space="0" w:color="auto"/>
            </w:tcBorders>
            <w:vAlign w:val="center"/>
          </w:tcPr>
          <w:p w14:paraId="695124D8" w14:textId="77777777" w:rsidR="00065DC0" w:rsidRPr="00493596" w:rsidRDefault="00065DC0">
            <w:pPr>
              <w:spacing w:line="360" w:lineRule="auto"/>
              <w:jc w:val="center"/>
              <w:rPr>
                <w:rFonts w:cs="Arial"/>
              </w:rPr>
            </w:pPr>
            <w:r w:rsidRPr="00493596">
              <w:rPr>
                <w:rFonts w:cs="Arial"/>
              </w:rPr>
              <w:t xml:space="preserve">Maternal Seizures (over 24 weeks pregnant or ≤48 hours </w:t>
            </w:r>
            <w:proofErr w:type="spellStart"/>
            <w:r w:rsidRPr="00493596">
              <w:rPr>
                <w:rFonts w:cs="Arial"/>
              </w:rPr>
              <w:t>post delivery</w:t>
            </w:r>
            <w:proofErr w:type="spellEnd"/>
            <w:r w:rsidRPr="00493596">
              <w:rPr>
                <w:rFonts w:cs="Arial"/>
              </w:rPr>
              <w:t xml:space="preserve">) </w:t>
            </w:r>
          </w:p>
        </w:tc>
        <w:tc>
          <w:tcPr>
            <w:tcW w:w="6974" w:type="dxa"/>
            <w:tcBorders>
              <w:top w:val="nil"/>
              <w:left w:val="single" w:sz="4" w:space="0" w:color="auto"/>
              <w:bottom w:val="nil"/>
              <w:right w:val="single" w:sz="4" w:space="0" w:color="auto"/>
            </w:tcBorders>
            <w:vAlign w:val="center"/>
          </w:tcPr>
          <w:p w14:paraId="68FF5ED0" w14:textId="77777777" w:rsidR="00065DC0" w:rsidRPr="00493596" w:rsidRDefault="00065DC0">
            <w:pPr>
              <w:spacing w:line="360" w:lineRule="auto"/>
              <w:jc w:val="center"/>
              <w:rPr>
                <w:rFonts w:cs="Arial"/>
              </w:rPr>
            </w:pPr>
          </w:p>
        </w:tc>
      </w:tr>
      <w:tr w:rsidR="00065DC0" w:rsidRPr="00493596" w14:paraId="07A11F5D" w14:textId="77777777">
        <w:tc>
          <w:tcPr>
            <w:tcW w:w="6974" w:type="dxa"/>
            <w:tcBorders>
              <w:top w:val="nil"/>
              <w:left w:val="single" w:sz="4" w:space="0" w:color="auto"/>
              <w:bottom w:val="nil"/>
              <w:right w:val="single" w:sz="4" w:space="0" w:color="auto"/>
            </w:tcBorders>
            <w:vAlign w:val="center"/>
          </w:tcPr>
          <w:p w14:paraId="2336C11C" w14:textId="77777777" w:rsidR="00065DC0" w:rsidRPr="00493596" w:rsidRDefault="00065DC0">
            <w:pPr>
              <w:spacing w:line="360" w:lineRule="auto"/>
              <w:jc w:val="center"/>
              <w:rPr>
                <w:rFonts w:cs="Arial"/>
              </w:rPr>
            </w:pPr>
            <w:r w:rsidRPr="00493596">
              <w:rPr>
                <w:rFonts w:cs="Arial"/>
              </w:rPr>
              <w:t>Preterm imminent delivery (</w:t>
            </w:r>
            <w:proofErr w:type="gramStart"/>
            <w:r w:rsidRPr="00493596">
              <w:rPr>
                <w:rFonts w:cs="Arial"/>
              </w:rPr>
              <w:t>22-32 week</w:t>
            </w:r>
            <w:proofErr w:type="gramEnd"/>
            <w:r w:rsidRPr="00493596">
              <w:rPr>
                <w:rFonts w:cs="Arial"/>
              </w:rPr>
              <w:t xml:space="preserve"> gestation)</w:t>
            </w:r>
          </w:p>
        </w:tc>
        <w:tc>
          <w:tcPr>
            <w:tcW w:w="6974" w:type="dxa"/>
            <w:tcBorders>
              <w:top w:val="nil"/>
              <w:left w:val="single" w:sz="4" w:space="0" w:color="auto"/>
              <w:bottom w:val="nil"/>
              <w:right w:val="single" w:sz="4" w:space="0" w:color="auto"/>
            </w:tcBorders>
            <w:vAlign w:val="center"/>
          </w:tcPr>
          <w:p w14:paraId="069B1C80" w14:textId="77777777" w:rsidR="00065DC0" w:rsidRPr="00493596" w:rsidRDefault="00065DC0">
            <w:pPr>
              <w:spacing w:line="360" w:lineRule="auto"/>
              <w:jc w:val="center"/>
              <w:rPr>
                <w:rFonts w:cs="Arial"/>
              </w:rPr>
            </w:pPr>
          </w:p>
        </w:tc>
      </w:tr>
      <w:tr w:rsidR="00065DC0" w:rsidRPr="00493596" w14:paraId="09748087" w14:textId="77777777">
        <w:tc>
          <w:tcPr>
            <w:tcW w:w="6974" w:type="dxa"/>
            <w:tcBorders>
              <w:top w:val="nil"/>
              <w:left w:val="single" w:sz="4" w:space="0" w:color="auto"/>
              <w:bottom w:val="single" w:sz="4" w:space="0" w:color="auto"/>
              <w:right w:val="single" w:sz="4" w:space="0" w:color="auto"/>
            </w:tcBorders>
            <w:vAlign w:val="center"/>
          </w:tcPr>
          <w:p w14:paraId="4B3CE37D" w14:textId="77777777" w:rsidR="00065DC0" w:rsidRPr="00493596" w:rsidRDefault="00065DC0">
            <w:pPr>
              <w:spacing w:line="360" w:lineRule="auto"/>
              <w:jc w:val="center"/>
              <w:rPr>
                <w:rFonts w:cs="Arial"/>
              </w:rPr>
            </w:pPr>
            <w:r w:rsidRPr="00493596">
              <w:rPr>
                <w:rFonts w:cs="Arial"/>
              </w:rPr>
              <w:t>Maternal Cardiac Arrest</w:t>
            </w:r>
          </w:p>
        </w:tc>
        <w:tc>
          <w:tcPr>
            <w:tcW w:w="6974" w:type="dxa"/>
            <w:tcBorders>
              <w:top w:val="nil"/>
              <w:left w:val="single" w:sz="4" w:space="0" w:color="auto"/>
              <w:bottom w:val="single" w:sz="4" w:space="0" w:color="auto"/>
              <w:right w:val="single" w:sz="4" w:space="0" w:color="auto"/>
            </w:tcBorders>
            <w:vAlign w:val="center"/>
          </w:tcPr>
          <w:p w14:paraId="79F00ECB" w14:textId="77777777" w:rsidR="00065DC0" w:rsidRPr="00493596" w:rsidRDefault="00065DC0">
            <w:pPr>
              <w:spacing w:line="360" w:lineRule="auto"/>
              <w:jc w:val="center"/>
              <w:rPr>
                <w:rFonts w:cs="Arial"/>
              </w:rPr>
            </w:pPr>
          </w:p>
        </w:tc>
      </w:tr>
      <w:tr w:rsidR="00065DC0" w:rsidRPr="00493596" w14:paraId="4B98A97E" w14:textId="77777777">
        <w:trPr>
          <w:trHeight w:val="67"/>
        </w:trPr>
        <w:tc>
          <w:tcPr>
            <w:tcW w:w="6974" w:type="dxa"/>
            <w:tcBorders>
              <w:top w:val="nil"/>
              <w:left w:val="nil"/>
              <w:bottom w:val="nil"/>
              <w:right w:val="nil"/>
            </w:tcBorders>
            <w:vAlign w:val="center"/>
          </w:tcPr>
          <w:p w14:paraId="55737B68" w14:textId="77777777" w:rsidR="00065DC0" w:rsidRPr="00493596" w:rsidRDefault="00065DC0">
            <w:pPr>
              <w:spacing w:line="360" w:lineRule="auto"/>
              <w:jc w:val="center"/>
              <w:rPr>
                <w:rFonts w:cs="Arial"/>
              </w:rPr>
            </w:pPr>
          </w:p>
        </w:tc>
        <w:tc>
          <w:tcPr>
            <w:tcW w:w="6974" w:type="dxa"/>
            <w:tcBorders>
              <w:top w:val="nil"/>
              <w:left w:val="nil"/>
              <w:bottom w:val="nil"/>
              <w:right w:val="nil"/>
            </w:tcBorders>
            <w:shd w:val="clear" w:color="auto" w:fill="auto"/>
            <w:vAlign w:val="center"/>
          </w:tcPr>
          <w:p w14:paraId="4A521FBE" w14:textId="77777777" w:rsidR="00065DC0" w:rsidRPr="00493596" w:rsidRDefault="00065DC0">
            <w:pPr>
              <w:spacing w:line="360" w:lineRule="auto"/>
              <w:jc w:val="center"/>
              <w:rPr>
                <w:rFonts w:cs="Arial"/>
              </w:rPr>
            </w:pPr>
          </w:p>
        </w:tc>
      </w:tr>
      <w:tr w:rsidR="00065DC0" w:rsidRPr="00493596" w14:paraId="5439BFBF" w14:textId="77777777">
        <w:tc>
          <w:tcPr>
            <w:tcW w:w="13948" w:type="dxa"/>
            <w:gridSpan w:val="2"/>
            <w:shd w:val="clear" w:color="auto" w:fill="BFBFBF" w:themeFill="background1" w:themeFillShade="BF"/>
            <w:vAlign w:val="center"/>
          </w:tcPr>
          <w:p w14:paraId="3AAB2F13" w14:textId="77777777" w:rsidR="00065DC0" w:rsidRPr="00471C19" w:rsidRDefault="00065DC0">
            <w:pPr>
              <w:jc w:val="center"/>
              <w:rPr>
                <w:rFonts w:cs="Arial"/>
                <w:b/>
                <w:bCs/>
                <w:sz w:val="28"/>
                <w:szCs w:val="28"/>
              </w:rPr>
            </w:pPr>
            <w:r w:rsidRPr="00471C19">
              <w:rPr>
                <w:rFonts w:cs="Arial"/>
                <w:b/>
                <w:bCs/>
                <w:sz w:val="28"/>
                <w:szCs w:val="28"/>
              </w:rPr>
              <w:t>Trauma</w:t>
            </w:r>
          </w:p>
        </w:tc>
      </w:tr>
      <w:tr w:rsidR="00065DC0" w:rsidRPr="00493596" w14:paraId="798B7816" w14:textId="77777777">
        <w:tc>
          <w:tcPr>
            <w:tcW w:w="6974" w:type="dxa"/>
            <w:tcBorders>
              <w:bottom w:val="single" w:sz="4" w:space="0" w:color="auto"/>
            </w:tcBorders>
            <w:shd w:val="clear" w:color="auto" w:fill="D9D9D9" w:themeFill="background1" w:themeFillShade="D9"/>
            <w:vAlign w:val="center"/>
          </w:tcPr>
          <w:p w14:paraId="467DE60B" w14:textId="77777777" w:rsidR="00065DC0" w:rsidRPr="00493596" w:rsidRDefault="00065DC0">
            <w:pPr>
              <w:jc w:val="center"/>
              <w:rPr>
                <w:rFonts w:cs="Arial"/>
                <w:b/>
                <w:bCs/>
              </w:rPr>
            </w:pPr>
            <w:r w:rsidRPr="00493596">
              <w:rPr>
                <w:rFonts w:cs="Arial"/>
                <w:b/>
                <w:bCs/>
              </w:rPr>
              <w:t>Immediate Dispatch</w:t>
            </w:r>
          </w:p>
        </w:tc>
        <w:tc>
          <w:tcPr>
            <w:tcW w:w="6974" w:type="dxa"/>
            <w:tcBorders>
              <w:bottom w:val="single" w:sz="4" w:space="0" w:color="auto"/>
            </w:tcBorders>
            <w:shd w:val="clear" w:color="auto" w:fill="D9D9D9" w:themeFill="background1" w:themeFillShade="D9"/>
            <w:vAlign w:val="center"/>
          </w:tcPr>
          <w:p w14:paraId="66EEFDCC" w14:textId="77777777" w:rsidR="00065DC0" w:rsidRPr="00493596" w:rsidRDefault="00065DC0">
            <w:pPr>
              <w:jc w:val="center"/>
              <w:rPr>
                <w:rFonts w:cs="Arial"/>
                <w:b/>
                <w:bCs/>
              </w:rPr>
            </w:pPr>
            <w:r w:rsidRPr="00493596">
              <w:rPr>
                <w:rFonts w:cs="Arial"/>
                <w:b/>
                <w:bCs/>
              </w:rPr>
              <w:t>Interrogated Dispatch</w:t>
            </w:r>
          </w:p>
        </w:tc>
      </w:tr>
      <w:tr w:rsidR="00065DC0" w:rsidRPr="00493596" w14:paraId="035E8B65" w14:textId="77777777">
        <w:tc>
          <w:tcPr>
            <w:tcW w:w="6974" w:type="dxa"/>
            <w:tcBorders>
              <w:top w:val="single" w:sz="4" w:space="0" w:color="auto"/>
              <w:left w:val="single" w:sz="4" w:space="0" w:color="auto"/>
              <w:bottom w:val="nil"/>
              <w:right w:val="single" w:sz="4" w:space="0" w:color="auto"/>
            </w:tcBorders>
            <w:vAlign w:val="center"/>
          </w:tcPr>
          <w:p w14:paraId="768AE34B" w14:textId="77777777" w:rsidR="00065DC0" w:rsidRPr="00493596" w:rsidRDefault="00065DC0">
            <w:pPr>
              <w:spacing w:line="360" w:lineRule="auto"/>
              <w:jc w:val="center"/>
              <w:rPr>
                <w:rFonts w:cs="Arial"/>
              </w:rPr>
            </w:pPr>
            <w:r w:rsidRPr="00493596">
              <w:rPr>
                <w:rFonts w:cs="Arial"/>
              </w:rPr>
              <w:t>Unconsciousness following trauma (RTC/Major Trauma)</w:t>
            </w:r>
          </w:p>
        </w:tc>
        <w:tc>
          <w:tcPr>
            <w:tcW w:w="6974" w:type="dxa"/>
            <w:tcBorders>
              <w:top w:val="single" w:sz="4" w:space="0" w:color="auto"/>
              <w:left w:val="single" w:sz="4" w:space="0" w:color="auto"/>
              <w:bottom w:val="nil"/>
              <w:right w:val="single" w:sz="4" w:space="0" w:color="auto"/>
            </w:tcBorders>
            <w:vAlign w:val="center"/>
          </w:tcPr>
          <w:p w14:paraId="493EA576" w14:textId="77777777" w:rsidR="00065DC0" w:rsidRPr="00493596" w:rsidRDefault="00065DC0">
            <w:pPr>
              <w:spacing w:line="360" w:lineRule="auto"/>
              <w:jc w:val="center"/>
              <w:rPr>
                <w:rFonts w:cs="Arial"/>
              </w:rPr>
            </w:pPr>
            <w:r w:rsidRPr="00493596">
              <w:rPr>
                <w:rFonts w:cs="Arial"/>
              </w:rPr>
              <w:t>Paediatric falls with clinical concerns</w:t>
            </w:r>
          </w:p>
        </w:tc>
      </w:tr>
      <w:tr w:rsidR="00065DC0" w:rsidRPr="00493596" w14:paraId="0CA3F3FE" w14:textId="77777777">
        <w:tc>
          <w:tcPr>
            <w:tcW w:w="6974" w:type="dxa"/>
            <w:tcBorders>
              <w:top w:val="nil"/>
              <w:left w:val="single" w:sz="4" w:space="0" w:color="auto"/>
              <w:bottom w:val="nil"/>
              <w:right w:val="single" w:sz="4" w:space="0" w:color="auto"/>
            </w:tcBorders>
            <w:vAlign w:val="center"/>
          </w:tcPr>
          <w:p w14:paraId="5D1647E7" w14:textId="77777777" w:rsidR="00065DC0" w:rsidRPr="00493596" w:rsidRDefault="00065DC0">
            <w:pPr>
              <w:spacing w:line="360" w:lineRule="auto"/>
              <w:jc w:val="center"/>
              <w:rPr>
                <w:rFonts w:cs="Arial"/>
              </w:rPr>
            </w:pPr>
            <w:r w:rsidRPr="00493596">
              <w:rPr>
                <w:rFonts w:cs="Arial"/>
              </w:rPr>
              <w:t>RTC – Pedestrian Vs Vehicle &gt;30mph road</w:t>
            </w:r>
          </w:p>
        </w:tc>
        <w:tc>
          <w:tcPr>
            <w:tcW w:w="6974" w:type="dxa"/>
            <w:tcBorders>
              <w:top w:val="nil"/>
              <w:left w:val="single" w:sz="4" w:space="0" w:color="auto"/>
              <w:bottom w:val="nil"/>
              <w:right w:val="single" w:sz="4" w:space="0" w:color="auto"/>
            </w:tcBorders>
            <w:vAlign w:val="center"/>
          </w:tcPr>
          <w:p w14:paraId="3AD15B2F" w14:textId="77777777" w:rsidR="00065DC0" w:rsidRPr="00493596" w:rsidRDefault="00065DC0">
            <w:pPr>
              <w:spacing w:line="360" w:lineRule="auto"/>
              <w:jc w:val="center"/>
              <w:rPr>
                <w:rFonts w:cs="Arial"/>
              </w:rPr>
            </w:pPr>
            <w:r w:rsidRPr="00493596">
              <w:rPr>
                <w:rFonts w:cs="Arial"/>
              </w:rPr>
              <w:t>Fall from horse</w:t>
            </w:r>
          </w:p>
        </w:tc>
      </w:tr>
      <w:tr w:rsidR="00065DC0" w:rsidRPr="00493596" w14:paraId="311A1F60" w14:textId="77777777">
        <w:tc>
          <w:tcPr>
            <w:tcW w:w="6974" w:type="dxa"/>
            <w:tcBorders>
              <w:top w:val="nil"/>
              <w:left w:val="single" w:sz="4" w:space="0" w:color="auto"/>
              <w:bottom w:val="nil"/>
              <w:right w:val="single" w:sz="4" w:space="0" w:color="auto"/>
            </w:tcBorders>
            <w:vAlign w:val="center"/>
          </w:tcPr>
          <w:p w14:paraId="1CD8ACF8" w14:textId="77777777" w:rsidR="00065DC0" w:rsidRDefault="00065DC0">
            <w:pPr>
              <w:spacing w:line="360" w:lineRule="auto"/>
              <w:jc w:val="center"/>
              <w:rPr>
                <w:rFonts w:cs="Arial"/>
              </w:rPr>
            </w:pPr>
            <w:r w:rsidRPr="00493596">
              <w:rPr>
                <w:rFonts w:cs="Arial"/>
              </w:rPr>
              <w:t>RTC – Paediatric bullseye</w:t>
            </w:r>
          </w:p>
          <w:p w14:paraId="08D4098E" w14:textId="24D5C6AD" w:rsidR="000945F9" w:rsidRPr="00493596" w:rsidRDefault="000945F9">
            <w:pPr>
              <w:spacing w:line="360" w:lineRule="auto"/>
              <w:jc w:val="center"/>
              <w:rPr>
                <w:rFonts w:cs="Arial"/>
              </w:rPr>
            </w:pPr>
            <w:r>
              <w:rPr>
                <w:rFonts w:cs="Arial"/>
              </w:rPr>
              <w:t>RTC – Rollovers with patients still trapped</w:t>
            </w:r>
          </w:p>
        </w:tc>
        <w:tc>
          <w:tcPr>
            <w:tcW w:w="6974" w:type="dxa"/>
            <w:tcBorders>
              <w:top w:val="nil"/>
              <w:left w:val="single" w:sz="4" w:space="0" w:color="auto"/>
              <w:bottom w:val="nil"/>
              <w:right w:val="single" w:sz="4" w:space="0" w:color="auto"/>
            </w:tcBorders>
            <w:vAlign w:val="center"/>
          </w:tcPr>
          <w:p w14:paraId="497F3B7E" w14:textId="77777777" w:rsidR="00065DC0" w:rsidRPr="00493596" w:rsidRDefault="00065DC0">
            <w:pPr>
              <w:spacing w:line="360" w:lineRule="auto"/>
              <w:jc w:val="center"/>
              <w:rPr>
                <w:rFonts w:cs="Arial"/>
              </w:rPr>
            </w:pPr>
            <w:r w:rsidRPr="00493596">
              <w:rPr>
                <w:rFonts w:cs="Arial"/>
              </w:rPr>
              <w:t>Rail incidents</w:t>
            </w:r>
          </w:p>
        </w:tc>
      </w:tr>
      <w:tr w:rsidR="00065DC0" w:rsidRPr="00493596" w14:paraId="49AABA40" w14:textId="77777777">
        <w:tc>
          <w:tcPr>
            <w:tcW w:w="6974" w:type="dxa"/>
            <w:tcBorders>
              <w:top w:val="nil"/>
              <w:left w:val="single" w:sz="4" w:space="0" w:color="auto"/>
              <w:bottom w:val="nil"/>
              <w:right w:val="single" w:sz="4" w:space="0" w:color="auto"/>
            </w:tcBorders>
            <w:vAlign w:val="center"/>
          </w:tcPr>
          <w:p w14:paraId="52326E1B" w14:textId="77777777" w:rsidR="00065DC0" w:rsidRPr="00493596" w:rsidRDefault="00065DC0">
            <w:pPr>
              <w:spacing w:line="360" w:lineRule="auto"/>
              <w:jc w:val="center"/>
              <w:rPr>
                <w:rFonts w:cs="Arial"/>
              </w:rPr>
            </w:pPr>
            <w:r w:rsidRPr="00493596">
              <w:rPr>
                <w:rFonts w:cs="Arial"/>
              </w:rPr>
              <w:t>Fall from first floor or above</w:t>
            </w:r>
          </w:p>
        </w:tc>
        <w:tc>
          <w:tcPr>
            <w:tcW w:w="6974" w:type="dxa"/>
            <w:tcBorders>
              <w:top w:val="nil"/>
              <w:left w:val="single" w:sz="4" w:space="0" w:color="auto"/>
              <w:bottom w:val="nil"/>
              <w:right w:val="single" w:sz="4" w:space="0" w:color="auto"/>
            </w:tcBorders>
            <w:vAlign w:val="center"/>
          </w:tcPr>
          <w:p w14:paraId="73B6DF8B" w14:textId="77777777" w:rsidR="00065DC0" w:rsidRPr="00493596" w:rsidRDefault="00065DC0">
            <w:pPr>
              <w:spacing w:line="360" w:lineRule="auto"/>
              <w:jc w:val="center"/>
              <w:rPr>
                <w:rFonts w:cs="Arial"/>
              </w:rPr>
            </w:pPr>
            <w:r w:rsidRPr="00493596">
              <w:rPr>
                <w:rFonts w:cs="Arial"/>
              </w:rPr>
              <w:t>Obvious fractures with deformity or open fractures</w:t>
            </w:r>
          </w:p>
        </w:tc>
      </w:tr>
      <w:tr w:rsidR="00065DC0" w:rsidRPr="00493596" w14:paraId="37F5FE31" w14:textId="77777777">
        <w:tc>
          <w:tcPr>
            <w:tcW w:w="6974" w:type="dxa"/>
            <w:tcBorders>
              <w:top w:val="nil"/>
              <w:left w:val="single" w:sz="4" w:space="0" w:color="auto"/>
              <w:bottom w:val="nil"/>
              <w:right w:val="single" w:sz="4" w:space="0" w:color="auto"/>
            </w:tcBorders>
            <w:vAlign w:val="center"/>
          </w:tcPr>
          <w:p w14:paraId="35B812AD" w14:textId="77777777" w:rsidR="00065DC0" w:rsidRPr="00493596" w:rsidRDefault="00065DC0">
            <w:pPr>
              <w:spacing w:line="360" w:lineRule="auto"/>
              <w:jc w:val="center"/>
              <w:rPr>
                <w:rFonts w:cs="Arial"/>
              </w:rPr>
            </w:pPr>
            <w:r w:rsidRPr="00493596">
              <w:rPr>
                <w:rFonts w:cs="Arial"/>
              </w:rPr>
              <w:t>Penetrating trauma or shooting triggering MT</w:t>
            </w:r>
            <w:r>
              <w:rPr>
                <w:rFonts w:cs="Arial"/>
              </w:rPr>
              <w:t>T</w:t>
            </w:r>
            <w:r w:rsidRPr="00493596">
              <w:rPr>
                <w:rFonts w:cs="Arial"/>
              </w:rPr>
              <w:t>T</w:t>
            </w:r>
          </w:p>
        </w:tc>
        <w:tc>
          <w:tcPr>
            <w:tcW w:w="6974" w:type="dxa"/>
            <w:tcBorders>
              <w:top w:val="nil"/>
              <w:left w:val="single" w:sz="4" w:space="0" w:color="auto"/>
              <w:bottom w:val="nil"/>
              <w:right w:val="single" w:sz="4" w:space="0" w:color="auto"/>
            </w:tcBorders>
            <w:vAlign w:val="center"/>
          </w:tcPr>
          <w:p w14:paraId="71B14020" w14:textId="77777777" w:rsidR="00065DC0" w:rsidRPr="00493596" w:rsidRDefault="00065DC0">
            <w:pPr>
              <w:spacing w:line="360" w:lineRule="auto"/>
              <w:jc w:val="center"/>
              <w:rPr>
                <w:rFonts w:cs="Arial"/>
              </w:rPr>
            </w:pPr>
            <w:r w:rsidRPr="00493596">
              <w:rPr>
                <w:rFonts w:cs="Arial"/>
              </w:rPr>
              <w:t>Spinal injury with abnormal neurology</w:t>
            </w:r>
          </w:p>
        </w:tc>
      </w:tr>
      <w:tr w:rsidR="00065DC0" w:rsidRPr="00493596" w14:paraId="6CFA7BBA" w14:textId="77777777">
        <w:tc>
          <w:tcPr>
            <w:tcW w:w="6974" w:type="dxa"/>
            <w:tcBorders>
              <w:top w:val="nil"/>
              <w:left w:val="single" w:sz="4" w:space="0" w:color="auto"/>
              <w:bottom w:val="nil"/>
              <w:right w:val="single" w:sz="4" w:space="0" w:color="auto"/>
            </w:tcBorders>
            <w:vAlign w:val="center"/>
          </w:tcPr>
          <w:p w14:paraId="73256D4C" w14:textId="77777777" w:rsidR="00065DC0" w:rsidRPr="00493596" w:rsidRDefault="00065DC0">
            <w:pPr>
              <w:spacing w:line="360" w:lineRule="auto"/>
              <w:jc w:val="center"/>
              <w:rPr>
                <w:rFonts w:cs="Arial"/>
              </w:rPr>
            </w:pPr>
            <w:r w:rsidRPr="00493596">
              <w:rPr>
                <w:rFonts w:cs="Arial"/>
              </w:rPr>
              <w:t>Fractures/dislocations with clear evidence of vascular compromise</w:t>
            </w:r>
          </w:p>
        </w:tc>
        <w:tc>
          <w:tcPr>
            <w:tcW w:w="6974" w:type="dxa"/>
            <w:tcBorders>
              <w:top w:val="nil"/>
              <w:left w:val="single" w:sz="4" w:space="0" w:color="auto"/>
              <w:bottom w:val="nil"/>
              <w:right w:val="single" w:sz="4" w:space="0" w:color="auto"/>
            </w:tcBorders>
            <w:vAlign w:val="center"/>
          </w:tcPr>
          <w:p w14:paraId="7DDEF218" w14:textId="77777777" w:rsidR="00065DC0" w:rsidRPr="00493596" w:rsidRDefault="00065DC0">
            <w:pPr>
              <w:spacing w:line="360" w:lineRule="auto"/>
              <w:jc w:val="center"/>
              <w:rPr>
                <w:rFonts w:cs="Arial"/>
              </w:rPr>
            </w:pPr>
            <w:r w:rsidRPr="00493596">
              <w:rPr>
                <w:rFonts w:cs="Arial"/>
              </w:rPr>
              <w:t>Near Drowning/pulled from water</w:t>
            </w:r>
          </w:p>
        </w:tc>
      </w:tr>
      <w:tr w:rsidR="00065DC0" w:rsidRPr="00493596" w14:paraId="57896081" w14:textId="77777777">
        <w:tc>
          <w:tcPr>
            <w:tcW w:w="6974" w:type="dxa"/>
            <w:tcBorders>
              <w:top w:val="nil"/>
              <w:left w:val="single" w:sz="4" w:space="0" w:color="auto"/>
              <w:bottom w:val="nil"/>
              <w:right w:val="single" w:sz="4" w:space="0" w:color="auto"/>
            </w:tcBorders>
            <w:vAlign w:val="center"/>
          </w:tcPr>
          <w:p w14:paraId="606975E5" w14:textId="77777777" w:rsidR="00065DC0" w:rsidRPr="00493596" w:rsidRDefault="00065DC0">
            <w:pPr>
              <w:spacing w:line="360" w:lineRule="auto"/>
              <w:jc w:val="center"/>
              <w:rPr>
                <w:rFonts w:cs="Arial"/>
              </w:rPr>
            </w:pPr>
            <w:r w:rsidRPr="00493596">
              <w:rPr>
                <w:rFonts w:cs="Arial"/>
              </w:rPr>
              <w:t>Amputations proximal to wrists and ankles</w:t>
            </w:r>
          </w:p>
        </w:tc>
        <w:tc>
          <w:tcPr>
            <w:tcW w:w="6974" w:type="dxa"/>
            <w:tcBorders>
              <w:top w:val="nil"/>
              <w:left w:val="single" w:sz="4" w:space="0" w:color="auto"/>
              <w:bottom w:val="nil"/>
              <w:right w:val="single" w:sz="4" w:space="0" w:color="auto"/>
            </w:tcBorders>
            <w:vAlign w:val="center"/>
          </w:tcPr>
          <w:p w14:paraId="48DCBE9D" w14:textId="77777777" w:rsidR="00065DC0" w:rsidRPr="00493596" w:rsidRDefault="00065DC0">
            <w:pPr>
              <w:spacing w:line="360" w:lineRule="auto"/>
              <w:jc w:val="center"/>
              <w:rPr>
                <w:rFonts w:cs="Arial"/>
              </w:rPr>
            </w:pPr>
            <w:r w:rsidRPr="00493596">
              <w:rPr>
                <w:rFonts w:cs="Arial"/>
              </w:rPr>
              <w:t>Burns and Scalds</w:t>
            </w:r>
          </w:p>
        </w:tc>
      </w:tr>
      <w:tr w:rsidR="00065DC0" w:rsidRPr="00493596" w14:paraId="16849CBE" w14:textId="77777777">
        <w:tc>
          <w:tcPr>
            <w:tcW w:w="6974" w:type="dxa"/>
            <w:tcBorders>
              <w:top w:val="nil"/>
              <w:left w:val="single" w:sz="4" w:space="0" w:color="auto"/>
              <w:bottom w:val="nil"/>
              <w:right w:val="single" w:sz="4" w:space="0" w:color="auto"/>
            </w:tcBorders>
            <w:vAlign w:val="center"/>
          </w:tcPr>
          <w:p w14:paraId="4C481C0A" w14:textId="77777777" w:rsidR="00065DC0" w:rsidRPr="00493596" w:rsidRDefault="00065DC0">
            <w:pPr>
              <w:spacing w:line="360" w:lineRule="auto"/>
              <w:jc w:val="center"/>
              <w:rPr>
                <w:rFonts w:cs="Arial"/>
              </w:rPr>
            </w:pPr>
            <w:r w:rsidRPr="00493596">
              <w:rPr>
                <w:rFonts w:cs="Arial"/>
              </w:rPr>
              <w:t>Explosions/significant burns</w:t>
            </w:r>
          </w:p>
        </w:tc>
        <w:tc>
          <w:tcPr>
            <w:tcW w:w="6974" w:type="dxa"/>
            <w:tcBorders>
              <w:top w:val="nil"/>
              <w:left w:val="single" w:sz="4" w:space="0" w:color="auto"/>
              <w:bottom w:val="nil"/>
              <w:right w:val="single" w:sz="4" w:space="0" w:color="auto"/>
            </w:tcBorders>
            <w:vAlign w:val="center"/>
          </w:tcPr>
          <w:p w14:paraId="05688A0C" w14:textId="77777777" w:rsidR="00065DC0" w:rsidRPr="00493596" w:rsidRDefault="00065DC0">
            <w:pPr>
              <w:spacing w:line="360" w:lineRule="auto"/>
              <w:jc w:val="center"/>
              <w:rPr>
                <w:rFonts w:cs="Arial"/>
              </w:rPr>
            </w:pPr>
            <w:r w:rsidRPr="00493596">
              <w:rPr>
                <w:rFonts w:cs="Arial"/>
              </w:rPr>
              <w:t>Building fires – persons reported</w:t>
            </w:r>
          </w:p>
        </w:tc>
      </w:tr>
      <w:tr w:rsidR="00065DC0" w:rsidRPr="00493596" w14:paraId="70504710" w14:textId="77777777">
        <w:tc>
          <w:tcPr>
            <w:tcW w:w="6974" w:type="dxa"/>
            <w:tcBorders>
              <w:top w:val="nil"/>
              <w:left w:val="single" w:sz="4" w:space="0" w:color="auto"/>
              <w:bottom w:val="nil"/>
              <w:right w:val="single" w:sz="4" w:space="0" w:color="auto"/>
            </w:tcBorders>
            <w:vAlign w:val="center"/>
          </w:tcPr>
          <w:p w14:paraId="787DE934" w14:textId="23F6EB47" w:rsidR="00065DC0" w:rsidRPr="00493596" w:rsidRDefault="00065DC0">
            <w:pPr>
              <w:spacing w:line="360" w:lineRule="auto"/>
              <w:jc w:val="center"/>
              <w:rPr>
                <w:rFonts w:cs="Arial"/>
              </w:rPr>
            </w:pPr>
            <w:r w:rsidRPr="00493596">
              <w:rPr>
                <w:rFonts w:cs="Arial"/>
              </w:rPr>
              <w:t xml:space="preserve">Building fires </w:t>
            </w:r>
            <w:r w:rsidR="00F25AA3">
              <w:rPr>
                <w:rFonts w:cs="Arial"/>
              </w:rPr>
              <w:t>-</w:t>
            </w:r>
            <w:r w:rsidRPr="00493596">
              <w:rPr>
                <w:rFonts w:cs="Arial"/>
              </w:rPr>
              <w:t xml:space="preserve"> confirmed patients or persons unaccounted for</w:t>
            </w:r>
          </w:p>
        </w:tc>
        <w:tc>
          <w:tcPr>
            <w:tcW w:w="6974" w:type="dxa"/>
            <w:tcBorders>
              <w:top w:val="nil"/>
              <w:left w:val="single" w:sz="4" w:space="0" w:color="auto"/>
              <w:bottom w:val="nil"/>
              <w:right w:val="single" w:sz="4" w:space="0" w:color="auto"/>
            </w:tcBorders>
            <w:vAlign w:val="center"/>
          </w:tcPr>
          <w:p w14:paraId="11687B56" w14:textId="77777777" w:rsidR="00065DC0" w:rsidRPr="00493596" w:rsidRDefault="00065DC0">
            <w:pPr>
              <w:spacing w:line="360" w:lineRule="auto"/>
              <w:jc w:val="center"/>
              <w:rPr>
                <w:rFonts w:cs="Arial"/>
              </w:rPr>
            </w:pPr>
            <w:r w:rsidRPr="00493596">
              <w:rPr>
                <w:rFonts w:cs="Arial"/>
              </w:rPr>
              <w:t>Advanced analgesic requirements</w:t>
            </w:r>
          </w:p>
        </w:tc>
      </w:tr>
      <w:tr w:rsidR="00065DC0" w:rsidRPr="00493596" w14:paraId="103BFBD9" w14:textId="77777777">
        <w:tc>
          <w:tcPr>
            <w:tcW w:w="6974" w:type="dxa"/>
            <w:tcBorders>
              <w:top w:val="nil"/>
              <w:left w:val="single" w:sz="4" w:space="0" w:color="auto"/>
              <w:bottom w:val="single" w:sz="4" w:space="0" w:color="auto"/>
              <w:right w:val="single" w:sz="4" w:space="0" w:color="auto"/>
            </w:tcBorders>
            <w:vAlign w:val="center"/>
          </w:tcPr>
          <w:p w14:paraId="52C33330" w14:textId="77777777" w:rsidR="00065DC0" w:rsidRPr="00493596" w:rsidRDefault="00065DC0">
            <w:pPr>
              <w:rPr>
                <w:rFonts w:cs="Arial"/>
              </w:rPr>
            </w:pPr>
          </w:p>
        </w:tc>
        <w:tc>
          <w:tcPr>
            <w:tcW w:w="6974" w:type="dxa"/>
            <w:tcBorders>
              <w:top w:val="nil"/>
              <w:left w:val="single" w:sz="4" w:space="0" w:color="auto"/>
              <w:bottom w:val="single" w:sz="4" w:space="0" w:color="auto"/>
              <w:right w:val="single" w:sz="4" w:space="0" w:color="auto"/>
            </w:tcBorders>
            <w:vAlign w:val="center"/>
          </w:tcPr>
          <w:p w14:paraId="258F9460" w14:textId="77777777" w:rsidR="00065DC0" w:rsidRPr="00493596" w:rsidRDefault="00065DC0">
            <w:pPr>
              <w:rPr>
                <w:rFonts w:cs="Arial"/>
              </w:rPr>
            </w:pPr>
          </w:p>
        </w:tc>
      </w:tr>
      <w:tr w:rsidR="00065DC0" w:rsidRPr="00493596" w14:paraId="0DD6C384" w14:textId="77777777">
        <w:tc>
          <w:tcPr>
            <w:tcW w:w="6974" w:type="dxa"/>
            <w:tcBorders>
              <w:top w:val="single" w:sz="4" w:space="0" w:color="auto"/>
              <w:left w:val="nil"/>
              <w:bottom w:val="nil"/>
              <w:right w:val="nil"/>
            </w:tcBorders>
            <w:vAlign w:val="center"/>
          </w:tcPr>
          <w:p w14:paraId="6839668E" w14:textId="77777777" w:rsidR="00065DC0" w:rsidRDefault="00065DC0">
            <w:pPr>
              <w:rPr>
                <w:rFonts w:cs="Arial"/>
              </w:rPr>
            </w:pPr>
          </w:p>
          <w:p w14:paraId="7D2054A9" w14:textId="77777777" w:rsidR="00065DC0" w:rsidRDefault="00065DC0">
            <w:pPr>
              <w:rPr>
                <w:rFonts w:cs="Arial"/>
              </w:rPr>
            </w:pPr>
          </w:p>
          <w:p w14:paraId="5C5CD9FE" w14:textId="77777777" w:rsidR="00065DC0" w:rsidRDefault="00065DC0">
            <w:pPr>
              <w:rPr>
                <w:rFonts w:cs="Arial"/>
              </w:rPr>
            </w:pPr>
          </w:p>
          <w:p w14:paraId="7123D630" w14:textId="77777777" w:rsidR="00065DC0" w:rsidRDefault="00065DC0">
            <w:pPr>
              <w:rPr>
                <w:rFonts w:cs="Arial"/>
              </w:rPr>
            </w:pPr>
          </w:p>
          <w:p w14:paraId="06DCE561" w14:textId="77777777" w:rsidR="00065DC0" w:rsidRDefault="00065DC0">
            <w:pPr>
              <w:rPr>
                <w:rFonts w:cs="Arial"/>
              </w:rPr>
            </w:pPr>
          </w:p>
          <w:p w14:paraId="63586A1E" w14:textId="77777777" w:rsidR="00065DC0" w:rsidRDefault="00065DC0">
            <w:pPr>
              <w:rPr>
                <w:rFonts w:cs="Arial"/>
              </w:rPr>
            </w:pPr>
          </w:p>
          <w:p w14:paraId="51EBDD5C" w14:textId="77777777" w:rsidR="00065DC0" w:rsidRDefault="00065DC0">
            <w:pPr>
              <w:rPr>
                <w:rFonts w:cs="Arial"/>
              </w:rPr>
            </w:pPr>
          </w:p>
          <w:p w14:paraId="6097F1CE" w14:textId="77777777" w:rsidR="00065DC0" w:rsidRDefault="00065DC0">
            <w:pPr>
              <w:rPr>
                <w:rFonts w:cs="Arial"/>
              </w:rPr>
            </w:pPr>
          </w:p>
          <w:p w14:paraId="40244E71" w14:textId="77777777" w:rsidR="00065DC0" w:rsidRDefault="00065DC0">
            <w:pPr>
              <w:rPr>
                <w:rFonts w:cs="Arial"/>
              </w:rPr>
            </w:pPr>
          </w:p>
          <w:p w14:paraId="4BE22063" w14:textId="77777777" w:rsidR="00065DC0" w:rsidRDefault="00065DC0">
            <w:pPr>
              <w:rPr>
                <w:rFonts w:cs="Arial"/>
              </w:rPr>
            </w:pPr>
          </w:p>
          <w:p w14:paraId="2E3E9493" w14:textId="77777777" w:rsidR="00065DC0" w:rsidRPr="00493596" w:rsidRDefault="00065DC0">
            <w:pPr>
              <w:rPr>
                <w:rFonts w:cs="Arial"/>
              </w:rPr>
            </w:pPr>
          </w:p>
        </w:tc>
        <w:tc>
          <w:tcPr>
            <w:tcW w:w="6974" w:type="dxa"/>
            <w:tcBorders>
              <w:top w:val="single" w:sz="4" w:space="0" w:color="auto"/>
              <w:left w:val="nil"/>
              <w:bottom w:val="nil"/>
              <w:right w:val="nil"/>
            </w:tcBorders>
            <w:vAlign w:val="center"/>
          </w:tcPr>
          <w:p w14:paraId="31D685C6" w14:textId="77777777" w:rsidR="00065DC0" w:rsidRPr="00493596" w:rsidRDefault="00065DC0">
            <w:pPr>
              <w:rPr>
                <w:rFonts w:cs="Arial"/>
              </w:rPr>
            </w:pPr>
          </w:p>
        </w:tc>
      </w:tr>
      <w:tr w:rsidR="00065DC0" w:rsidRPr="00493596" w14:paraId="315D50A7" w14:textId="77777777">
        <w:tc>
          <w:tcPr>
            <w:tcW w:w="13948" w:type="dxa"/>
            <w:gridSpan w:val="2"/>
            <w:shd w:val="clear" w:color="auto" w:fill="BFBFBF" w:themeFill="background1" w:themeFillShade="BF"/>
            <w:vAlign w:val="center"/>
          </w:tcPr>
          <w:p w14:paraId="0317567B" w14:textId="77777777" w:rsidR="00065DC0" w:rsidRPr="00471C19" w:rsidRDefault="00065DC0">
            <w:pPr>
              <w:jc w:val="center"/>
              <w:rPr>
                <w:rFonts w:cs="Arial"/>
                <w:b/>
                <w:bCs/>
                <w:sz w:val="28"/>
                <w:szCs w:val="28"/>
              </w:rPr>
            </w:pPr>
            <w:r w:rsidRPr="00471C19">
              <w:rPr>
                <w:rFonts w:cs="Arial"/>
                <w:b/>
                <w:bCs/>
                <w:sz w:val="28"/>
                <w:szCs w:val="28"/>
              </w:rPr>
              <w:lastRenderedPageBreak/>
              <w:t>Medical</w:t>
            </w:r>
          </w:p>
        </w:tc>
      </w:tr>
      <w:tr w:rsidR="00065DC0" w:rsidRPr="00493596" w14:paraId="46A8C2BA" w14:textId="77777777">
        <w:tc>
          <w:tcPr>
            <w:tcW w:w="6974" w:type="dxa"/>
            <w:tcBorders>
              <w:bottom w:val="single" w:sz="4" w:space="0" w:color="auto"/>
            </w:tcBorders>
            <w:shd w:val="clear" w:color="auto" w:fill="D9D9D9" w:themeFill="background1" w:themeFillShade="D9"/>
            <w:vAlign w:val="center"/>
          </w:tcPr>
          <w:p w14:paraId="63EBD156" w14:textId="77777777" w:rsidR="00065DC0" w:rsidRPr="00493596" w:rsidRDefault="00065DC0">
            <w:pPr>
              <w:jc w:val="center"/>
              <w:rPr>
                <w:rFonts w:cs="Arial"/>
              </w:rPr>
            </w:pPr>
            <w:r w:rsidRPr="00493596">
              <w:rPr>
                <w:rFonts w:cs="Arial"/>
              </w:rPr>
              <w:t>Immediate Dispatch</w:t>
            </w:r>
          </w:p>
        </w:tc>
        <w:tc>
          <w:tcPr>
            <w:tcW w:w="6974" w:type="dxa"/>
            <w:tcBorders>
              <w:bottom w:val="single" w:sz="4" w:space="0" w:color="auto"/>
            </w:tcBorders>
            <w:shd w:val="clear" w:color="auto" w:fill="D9D9D9" w:themeFill="background1" w:themeFillShade="D9"/>
            <w:vAlign w:val="center"/>
          </w:tcPr>
          <w:p w14:paraId="68CAC9B3" w14:textId="77777777" w:rsidR="00065DC0" w:rsidRPr="00493596" w:rsidRDefault="00065DC0">
            <w:pPr>
              <w:jc w:val="center"/>
              <w:rPr>
                <w:rFonts w:cs="Arial"/>
              </w:rPr>
            </w:pPr>
            <w:r w:rsidRPr="00493596">
              <w:rPr>
                <w:rFonts w:cs="Arial"/>
              </w:rPr>
              <w:t>Interrogated Dispatch</w:t>
            </w:r>
          </w:p>
        </w:tc>
      </w:tr>
      <w:tr w:rsidR="00065DC0" w:rsidRPr="00493596" w14:paraId="6A7AA28E" w14:textId="77777777">
        <w:tc>
          <w:tcPr>
            <w:tcW w:w="6974" w:type="dxa"/>
            <w:tcBorders>
              <w:top w:val="single" w:sz="4" w:space="0" w:color="auto"/>
              <w:left w:val="single" w:sz="4" w:space="0" w:color="auto"/>
              <w:bottom w:val="nil"/>
              <w:right w:val="single" w:sz="4" w:space="0" w:color="auto"/>
            </w:tcBorders>
            <w:vAlign w:val="center"/>
          </w:tcPr>
          <w:p w14:paraId="53432639" w14:textId="304CE276" w:rsidR="00065DC0" w:rsidRPr="00493596" w:rsidRDefault="00065DC0">
            <w:pPr>
              <w:spacing w:line="360" w:lineRule="auto"/>
              <w:jc w:val="center"/>
              <w:rPr>
                <w:rFonts w:cs="Arial"/>
              </w:rPr>
            </w:pPr>
            <w:r w:rsidRPr="00493596">
              <w:rPr>
                <w:rFonts w:cs="Arial"/>
              </w:rPr>
              <w:t>Brittle Asthma (declared by caller or CAD history marker)</w:t>
            </w:r>
          </w:p>
        </w:tc>
        <w:tc>
          <w:tcPr>
            <w:tcW w:w="6974" w:type="dxa"/>
            <w:tcBorders>
              <w:top w:val="single" w:sz="4" w:space="0" w:color="auto"/>
              <w:left w:val="single" w:sz="4" w:space="0" w:color="auto"/>
              <w:bottom w:val="nil"/>
              <w:right w:val="single" w:sz="4" w:space="0" w:color="auto"/>
            </w:tcBorders>
            <w:vAlign w:val="center"/>
          </w:tcPr>
          <w:p w14:paraId="521E2B94" w14:textId="66BA8982" w:rsidR="00065DC0" w:rsidRPr="00493596" w:rsidRDefault="00065DC0">
            <w:pPr>
              <w:spacing w:line="360" w:lineRule="auto"/>
              <w:jc w:val="center"/>
              <w:rPr>
                <w:rFonts w:cs="Arial"/>
              </w:rPr>
            </w:pPr>
            <w:r w:rsidRPr="00493596">
              <w:rPr>
                <w:rFonts w:cs="Arial"/>
              </w:rPr>
              <w:t>Reduced GCS of unknown cause - consider history</w:t>
            </w:r>
          </w:p>
        </w:tc>
      </w:tr>
      <w:tr w:rsidR="00065DC0" w:rsidRPr="00493596" w14:paraId="2063A9C1" w14:textId="77777777">
        <w:tc>
          <w:tcPr>
            <w:tcW w:w="6974" w:type="dxa"/>
            <w:tcBorders>
              <w:top w:val="nil"/>
              <w:left w:val="single" w:sz="4" w:space="0" w:color="auto"/>
              <w:bottom w:val="nil"/>
              <w:right w:val="single" w:sz="4" w:space="0" w:color="auto"/>
            </w:tcBorders>
            <w:vAlign w:val="center"/>
          </w:tcPr>
          <w:p w14:paraId="7DBB20F6" w14:textId="77777777" w:rsidR="00065DC0" w:rsidRPr="00493596" w:rsidRDefault="00065DC0">
            <w:pPr>
              <w:spacing w:line="360" w:lineRule="auto"/>
              <w:jc w:val="center"/>
              <w:rPr>
                <w:rFonts w:cs="Arial"/>
              </w:rPr>
            </w:pPr>
            <w:r w:rsidRPr="00493596">
              <w:rPr>
                <w:rFonts w:cs="Arial"/>
              </w:rPr>
              <w:t>Fitting – rescues meds administered and still fitting</w:t>
            </w:r>
          </w:p>
        </w:tc>
        <w:tc>
          <w:tcPr>
            <w:tcW w:w="6974" w:type="dxa"/>
            <w:tcBorders>
              <w:top w:val="nil"/>
              <w:left w:val="single" w:sz="4" w:space="0" w:color="auto"/>
              <w:bottom w:val="nil"/>
              <w:right w:val="single" w:sz="4" w:space="0" w:color="auto"/>
            </w:tcBorders>
            <w:vAlign w:val="center"/>
          </w:tcPr>
          <w:p w14:paraId="0EEC757B" w14:textId="51708900" w:rsidR="00065DC0" w:rsidRPr="00493596" w:rsidRDefault="00065DC0">
            <w:pPr>
              <w:spacing w:line="360" w:lineRule="auto"/>
              <w:rPr>
                <w:rFonts w:cs="Arial"/>
              </w:rPr>
            </w:pPr>
            <w:r w:rsidRPr="00493596">
              <w:rPr>
                <w:rFonts w:cs="Arial"/>
              </w:rPr>
              <w:t xml:space="preserve">Anaphylaxis with </w:t>
            </w:r>
            <w:r w:rsidR="00C348F8">
              <w:rPr>
                <w:rFonts w:cs="Arial"/>
              </w:rPr>
              <w:t xml:space="preserve">potential </w:t>
            </w:r>
            <w:r w:rsidRPr="00493596">
              <w:rPr>
                <w:rFonts w:cs="Arial"/>
              </w:rPr>
              <w:t>airway compromise</w:t>
            </w:r>
          </w:p>
        </w:tc>
      </w:tr>
      <w:tr w:rsidR="00065DC0" w:rsidRPr="00493596" w14:paraId="3459A801" w14:textId="77777777">
        <w:tc>
          <w:tcPr>
            <w:tcW w:w="6974" w:type="dxa"/>
            <w:tcBorders>
              <w:top w:val="nil"/>
              <w:left w:val="single" w:sz="4" w:space="0" w:color="auto"/>
              <w:bottom w:val="nil"/>
              <w:right w:val="single" w:sz="4" w:space="0" w:color="auto"/>
            </w:tcBorders>
            <w:vAlign w:val="center"/>
          </w:tcPr>
          <w:p w14:paraId="2A742230" w14:textId="77777777" w:rsidR="00065DC0" w:rsidRPr="00493596" w:rsidRDefault="00065DC0">
            <w:pPr>
              <w:spacing w:line="360" w:lineRule="auto"/>
              <w:jc w:val="center"/>
              <w:rPr>
                <w:rFonts w:cs="Arial"/>
              </w:rPr>
            </w:pPr>
            <w:proofErr w:type="gramStart"/>
            <w:r w:rsidRPr="00493596">
              <w:rPr>
                <w:rFonts w:cs="Arial"/>
              </w:rPr>
              <w:t>Fitting  -</w:t>
            </w:r>
            <w:proofErr w:type="gramEnd"/>
            <w:r w:rsidRPr="00493596">
              <w:rPr>
                <w:rFonts w:cs="Arial"/>
              </w:rPr>
              <w:t xml:space="preserve"> prolonged seizures &gt;5 minutes</w:t>
            </w:r>
          </w:p>
        </w:tc>
        <w:tc>
          <w:tcPr>
            <w:tcW w:w="6974" w:type="dxa"/>
            <w:tcBorders>
              <w:top w:val="nil"/>
              <w:left w:val="single" w:sz="4" w:space="0" w:color="auto"/>
              <w:bottom w:val="nil"/>
              <w:right w:val="single" w:sz="4" w:space="0" w:color="auto"/>
            </w:tcBorders>
            <w:vAlign w:val="center"/>
          </w:tcPr>
          <w:p w14:paraId="44505372" w14:textId="77777777" w:rsidR="00065DC0" w:rsidRPr="00493596" w:rsidRDefault="00065DC0">
            <w:pPr>
              <w:spacing w:line="360" w:lineRule="auto"/>
              <w:jc w:val="center"/>
              <w:rPr>
                <w:rFonts w:cs="Arial"/>
              </w:rPr>
            </w:pPr>
            <w:r w:rsidRPr="00493596">
              <w:rPr>
                <w:rFonts w:cs="Arial"/>
              </w:rPr>
              <w:t>Overdoses:</w:t>
            </w:r>
          </w:p>
          <w:p w14:paraId="589E053E" w14:textId="77777777" w:rsidR="00065DC0" w:rsidRPr="00493596" w:rsidRDefault="00065DC0" w:rsidP="00065DC0">
            <w:pPr>
              <w:pStyle w:val="ListParagraph"/>
              <w:numPr>
                <w:ilvl w:val="0"/>
                <w:numId w:val="28"/>
              </w:numPr>
              <w:spacing w:line="360" w:lineRule="auto"/>
            </w:pPr>
            <w:r w:rsidRPr="00493596">
              <w:t>Unconsciousness</w:t>
            </w:r>
          </w:p>
          <w:p w14:paraId="413C0AA4" w14:textId="77777777" w:rsidR="00065DC0" w:rsidRPr="00493596" w:rsidRDefault="00065DC0" w:rsidP="00065DC0">
            <w:pPr>
              <w:pStyle w:val="ListParagraph"/>
              <w:numPr>
                <w:ilvl w:val="0"/>
                <w:numId w:val="28"/>
              </w:numPr>
              <w:spacing w:line="360" w:lineRule="auto"/>
            </w:pPr>
            <w:r w:rsidRPr="00493596">
              <w:t>Opiates</w:t>
            </w:r>
          </w:p>
          <w:p w14:paraId="37711DBB" w14:textId="77777777" w:rsidR="00065DC0" w:rsidRDefault="00065DC0" w:rsidP="00065DC0">
            <w:pPr>
              <w:pStyle w:val="ListParagraph"/>
              <w:numPr>
                <w:ilvl w:val="0"/>
                <w:numId w:val="28"/>
              </w:numPr>
              <w:spacing w:line="360" w:lineRule="auto"/>
            </w:pPr>
            <w:r w:rsidRPr="000C0671">
              <w:t>Evidence of ABC compromise</w:t>
            </w:r>
          </w:p>
          <w:p w14:paraId="098E54D8" w14:textId="77777777" w:rsidR="00065DC0" w:rsidRPr="000C0671" w:rsidRDefault="00065DC0">
            <w:pPr>
              <w:pStyle w:val="ListParagraph"/>
              <w:spacing w:line="360" w:lineRule="auto"/>
            </w:pPr>
          </w:p>
        </w:tc>
      </w:tr>
      <w:tr w:rsidR="00065DC0" w:rsidRPr="00493596" w14:paraId="3A7372AD" w14:textId="77777777">
        <w:trPr>
          <w:trHeight w:val="3633"/>
        </w:trPr>
        <w:tc>
          <w:tcPr>
            <w:tcW w:w="6974" w:type="dxa"/>
            <w:tcBorders>
              <w:top w:val="nil"/>
              <w:left w:val="single" w:sz="4" w:space="0" w:color="auto"/>
              <w:bottom w:val="single" w:sz="4" w:space="0" w:color="auto"/>
              <w:right w:val="single" w:sz="4" w:space="0" w:color="auto"/>
            </w:tcBorders>
            <w:vAlign w:val="center"/>
          </w:tcPr>
          <w:p w14:paraId="6E8EF76A" w14:textId="77777777" w:rsidR="00065DC0" w:rsidRPr="00493596" w:rsidRDefault="00065DC0">
            <w:pPr>
              <w:spacing w:line="360" w:lineRule="auto"/>
              <w:jc w:val="center"/>
              <w:rPr>
                <w:rFonts w:cs="Arial"/>
              </w:rPr>
            </w:pPr>
          </w:p>
        </w:tc>
        <w:tc>
          <w:tcPr>
            <w:tcW w:w="6974" w:type="dxa"/>
            <w:tcBorders>
              <w:top w:val="nil"/>
              <w:left w:val="single" w:sz="4" w:space="0" w:color="auto"/>
              <w:bottom w:val="single" w:sz="4" w:space="0" w:color="auto"/>
              <w:right w:val="single" w:sz="4" w:space="0" w:color="auto"/>
            </w:tcBorders>
            <w:vAlign w:val="center"/>
          </w:tcPr>
          <w:p w14:paraId="7DB6A187" w14:textId="77777777" w:rsidR="00065DC0" w:rsidRDefault="00065DC0">
            <w:pPr>
              <w:spacing w:line="360" w:lineRule="auto"/>
              <w:jc w:val="center"/>
              <w:rPr>
                <w:rFonts w:cs="Arial"/>
              </w:rPr>
            </w:pPr>
            <w:r>
              <w:rPr>
                <w:rFonts w:cs="Arial"/>
              </w:rPr>
              <w:t>Unstable Respiratory Patients:</w:t>
            </w:r>
          </w:p>
          <w:p w14:paraId="625FBA57" w14:textId="77777777" w:rsidR="00065DC0" w:rsidRDefault="00065DC0" w:rsidP="00065DC0">
            <w:pPr>
              <w:pStyle w:val="ListParagraph"/>
              <w:numPr>
                <w:ilvl w:val="0"/>
                <w:numId w:val="30"/>
              </w:numPr>
              <w:spacing w:line="360" w:lineRule="auto"/>
            </w:pPr>
            <w:r>
              <w:t xml:space="preserve">Asthma </w:t>
            </w:r>
            <w:proofErr w:type="spellStart"/>
            <w:r>
              <w:t>NoC</w:t>
            </w:r>
            <w:proofErr w:type="spellEnd"/>
            <w:r>
              <w:t>/declared life threatening asthma</w:t>
            </w:r>
          </w:p>
          <w:p w14:paraId="0D7C9704" w14:textId="77777777" w:rsidR="00065DC0" w:rsidRDefault="00065DC0" w:rsidP="00065DC0">
            <w:pPr>
              <w:pStyle w:val="ListParagraph"/>
              <w:numPr>
                <w:ilvl w:val="0"/>
                <w:numId w:val="30"/>
              </w:numPr>
              <w:spacing w:line="360" w:lineRule="auto"/>
            </w:pPr>
            <w:r>
              <w:t>Tracheostomy complications/ventilated patients</w:t>
            </w:r>
          </w:p>
          <w:p w14:paraId="7FBA2E25" w14:textId="77777777" w:rsidR="00065DC0" w:rsidRPr="00BF2D1C" w:rsidRDefault="00065DC0" w:rsidP="00065DC0">
            <w:pPr>
              <w:pStyle w:val="ListParagraph"/>
              <w:numPr>
                <w:ilvl w:val="0"/>
                <w:numId w:val="30"/>
              </w:numPr>
              <w:spacing w:line="360" w:lineRule="auto"/>
            </w:pPr>
            <w:r>
              <w:t>Breathing problems with potential for CPAP requirements</w:t>
            </w:r>
          </w:p>
          <w:p w14:paraId="24893C67" w14:textId="77777777" w:rsidR="00065DC0" w:rsidRDefault="00065DC0">
            <w:pPr>
              <w:spacing w:line="360" w:lineRule="auto"/>
              <w:jc w:val="center"/>
              <w:rPr>
                <w:rFonts w:cs="Arial"/>
              </w:rPr>
            </w:pPr>
          </w:p>
          <w:p w14:paraId="3FDEF1BE" w14:textId="77777777" w:rsidR="00065DC0" w:rsidRPr="00493596" w:rsidRDefault="00065DC0">
            <w:pPr>
              <w:spacing w:line="360" w:lineRule="auto"/>
              <w:jc w:val="center"/>
              <w:rPr>
                <w:rFonts w:cs="Arial"/>
              </w:rPr>
            </w:pPr>
            <w:r w:rsidRPr="00493596">
              <w:rPr>
                <w:rFonts w:cs="Arial"/>
              </w:rPr>
              <w:t>Unstable Cardiac Patients:</w:t>
            </w:r>
          </w:p>
          <w:p w14:paraId="66ECD3F2" w14:textId="77777777" w:rsidR="00065DC0" w:rsidRPr="00493596" w:rsidRDefault="00065DC0" w:rsidP="00065DC0">
            <w:pPr>
              <w:pStyle w:val="ListParagraph"/>
              <w:numPr>
                <w:ilvl w:val="0"/>
                <w:numId w:val="29"/>
              </w:numPr>
              <w:spacing w:line="360" w:lineRule="auto"/>
            </w:pPr>
            <w:r w:rsidRPr="00493596">
              <w:t>Tachyarrhythmias</w:t>
            </w:r>
          </w:p>
          <w:p w14:paraId="268BE786" w14:textId="7D588312" w:rsidR="00065DC0" w:rsidRPr="00493596" w:rsidRDefault="000F5427" w:rsidP="00065DC0">
            <w:pPr>
              <w:pStyle w:val="ListParagraph"/>
              <w:numPr>
                <w:ilvl w:val="0"/>
                <w:numId w:val="29"/>
              </w:numPr>
              <w:spacing w:line="360" w:lineRule="auto"/>
            </w:pPr>
            <w:proofErr w:type="spellStart"/>
            <w:r w:rsidRPr="00493596">
              <w:t>Bradyarrhythmia</w:t>
            </w:r>
            <w:r>
              <w:t>s</w:t>
            </w:r>
            <w:proofErr w:type="spellEnd"/>
          </w:p>
          <w:p w14:paraId="603DB5C7" w14:textId="77777777" w:rsidR="00065DC0" w:rsidRPr="00493596" w:rsidRDefault="00065DC0" w:rsidP="00065DC0">
            <w:pPr>
              <w:pStyle w:val="ListParagraph"/>
              <w:numPr>
                <w:ilvl w:val="0"/>
                <w:numId w:val="28"/>
              </w:numPr>
              <w:spacing w:line="360" w:lineRule="auto"/>
            </w:pPr>
            <w:r w:rsidRPr="00493596">
              <w:t>STEMI</w:t>
            </w:r>
          </w:p>
        </w:tc>
      </w:tr>
      <w:tr w:rsidR="00065DC0" w:rsidRPr="00493596" w14:paraId="0BBA2C34" w14:textId="77777777">
        <w:tc>
          <w:tcPr>
            <w:tcW w:w="13948" w:type="dxa"/>
            <w:gridSpan w:val="2"/>
            <w:tcBorders>
              <w:top w:val="nil"/>
              <w:left w:val="nil"/>
              <w:bottom w:val="nil"/>
              <w:right w:val="nil"/>
            </w:tcBorders>
            <w:shd w:val="clear" w:color="auto" w:fill="auto"/>
            <w:vAlign w:val="center"/>
          </w:tcPr>
          <w:p w14:paraId="7A033973" w14:textId="77777777" w:rsidR="00065DC0" w:rsidRDefault="00065DC0">
            <w:pPr>
              <w:jc w:val="center"/>
              <w:rPr>
                <w:rFonts w:cs="Arial"/>
                <w:b/>
                <w:bCs/>
                <w:sz w:val="28"/>
                <w:szCs w:val="28"/>
              </w:rPr>
            </w:pPr>
          </w:p>
          <w:p w14:paraId="68BFF27A" w14:textId="77777777" w:rsidR="00065DC0" w:rsidRDefault="00065DC0">
            <w:pPr>
              <w:jc w:val="center"/>
              <w:rPr>
                <w:rFonts w:cs="Arial"/>
                <w:b/>
                <w:bCs/>
                <w:sz w:val="28"/>
                <w:szCs w:val="28"/>
              </w:rPr>
            </w:pPr>
          </w:p>
          <w:p w14:paraId="26C61C59" w14:textId="77777777" w:rsidR="00065DC0" w:rsidRDefault="00065DC0">
            <w:pPr>
              <w:jc w:val="center"/>
              <w:rPr>
                <w:rFonts w:cs="Arial"/>
                <w:b/>
                <w:bCs/>
                <w:sz w:val="28"/>
                <w:szCs w:val="28"/>
              </w:rPr>
            </w:pPr>
          </w:p>
          <w:p w14:paraId="193A36A2" w14:textId="77777777" w:rsidR="00065DC0" w:rsidRDefault="00065DC0">
            <w:pPr>
              <w:rPr>
                <w:rFonts w:cs="Arial"/>
                <w:b/>
                <w:bCs/>
                <w:sz w:val="28"/>
                <w:szCs w:val="28"/>
              </w:rPr>
            </w:pPr>
          </w:p>
          <w:p w14:paraId="694EB672" w14:textId="77777777" w:rsidR="00065DC0" w:rsidRPr="00471C19" w:rsidRDefault="00065DC0">
            <w:pPr>
              <w:jc w:val="center"/>
              <w:rPr>
                <w:rFonts w:cs="Arial"/>
                <w:b/>
                <w:bCs/>
                <w:sz w:val="28"/>
                <w:szCs w:val="28"/>
              </w:rPr>
            </w:pPr>
          </w:p>
        </w:tc>
      </w:tr>
      <w:tr w:rsidR="00065DC0" w:rsidRPr="00493596" w14:paraId="76C9C6C0" w14:textId="77777777">
        <w:tc>
          <w:tcPr>
            <w:tcW w:w="13948" w:type="dxa"/>
            <w:gridSpan w:val="2"/>
            <w:tcBorders>
              <w:top w:val="nil"/>
              <w:left w:val="nil"/>
              <w:bottom w:val="single" w:sz="4" w:space="0" w:color="auto"/>
              <w:right w:val="nil"/>
            </w:tcBorders>
            <w:shd w:val="clear" w:color="auto" w:fill="auto"/>
            <w:vAlign w:val="center"/>
          </w:tcPr>
          <w:p w14:paraId="003E72E1" w14:textId="77777777" w:rsidR="00065DC0" w:rsidRDefault="00065DC0">
            <w:pPr>
              <w:jc w:val="center"/>
              <w:rPr>
                <w:rFonts w:cs="Arial"/>
                <w:b/>
                <w:bCs/>
                <w:sz w:val="28"/>
                <w:szCs w:val="28"/>
              </w:rPr>
            </w:pPr>
          </w:p>
        </w:tc>
      </w:tr>
      <w:tr w:rsidR="00065DC0" w:rsidRPr="00493596" w14:paraId="20A9C99F" w14:textId="77777777">
        <w:tc>
          <w:tcPr>
            <w:tcW w:w="13948" w:type="dxa"/>
            <w:gridSpan w:val="2"/>
            <w:tcBorders>
              <w:top w:val="single" w:sz="4" w:space="0" w:color="auto"/>
            </w:tcBorders>
            <w:shd w:val="clear" w:color="auto" w:fill="BFBFBF" w:themeFill="background1" w:themeFillShade="BF"/>
            <w:vAlign w:val="center"/>
          </w:tcPr>
          <w:p w14:paraId="35DAA99D" w14:textId="77777777" w:rsidR="00065DC0" w:rsidRPr="00471C19" w:rsidRDefault="00065DC0">
            <w:pPr>
              <w:jc w:val="center"/>
              <w:rPr>
                <w:rFonts w:cs="Arial"/>
                <w:b/>
                <w:bCs/>
                <w:sz w:val="28"/>
                <w:szCs w:val="28"/>
              </w:rPr>
            </w:pPr>
            <w:r w:rsidRPr="00471C19">
              <w:rPr>
                <w:rFonts w:cs="Arial"/>
                <w:b/>
                <w:bCs/>
                <w:sz w:val="28"/>
                <w:szCs w:val="28"/>
              </w:rPr>
              <w:t>Mental Health</w:t>
            </w:r>
          </w:p>
        </w:tc>
      </w:tr>
      <w:tr w:rsidR="00065DC0" w:rsidRPr="00493596" w14:paraId="589CC31D" w14:textId="77777777">
        <w:tc>
          <w:tcPr>
            <w:tcW w:w="6974" w:type="dxa"/>
            <w:tcBorders>
              <w:bottom w:val="single" w:sz="4" w:space="0" w:color="auto"/>
            </w:tcBorders>
            <w:shd w:val="clear" w:color="auto" w:fill="D9D9D9" w:themeFill="background1" w:themeFillShade="D9"/>
            <w:vAlign w:val="center"/>
          </w:tcPr>
          <w:p w14:paraId="2CA8AD95" w14:textId="77777777" w:rsidR="00065DC0" w:rsidRPr="00493596" w:rsidRDefault="00065DC0">
            <w:pPr>
              <w:jc w:val="center"/>
              <w:rPr>
                <w:rFonts w:cs="Arial"/>
              </w:rPr>
            </w:pPr>
            <w:r w:rsidRPr="00493596">
              <w:rPr>
                <w:rFonts w:cs="Arial"/>
              </w:rPr>
              <w:t>Immediate Dispatch</w:t>
            </w:r>
          </w:p>
        </w:tc>
        <w:tc>
          <w:tcPr>
            <w:tcW w:w="6974" w:type="dxa"/>
            <w:tcBorders>
              <w:bottom w:val="single" w:sz="4" w:space="0" w:color="auto"/>
            </w:tcBorders>
            <w:shd w:val="clear" w:color="auto" w:fill="D9D9D9" w:themeFill="background1" w:themeFillShade="D9"/>
            <w:vAlign w:val="center"/>
          </w:tcPr>
          <w:p w14:paraId="5E17F848" w14:textId="77777777" w:rsidR="00065DC0" w:rsidRPr="00493596" w:rsidRDefault="00065DC0">
            <w:pPr>
              <w:jc w:val="center"/>
              <w:rPr>
                <w:rFonts w:cs="Arial"/>
              </w:rPr>
            </w:pPr>
            <w:r w:rsidRPr="00493596">
              <w:rPr>
                <w:rFonts w:cs="Arial"/>
              </w:rPr>
              <w:t>Interrogated Dispatch</w:t>
            </w:r>
          </w:p>
        </w:tc>
      </w:tr>
      <w:tr w:rsidR="00065DC0" w:rsidRPr="00493596" w14:paraId="64FD4EEF" w14:textId="77777777">
        <w:tc>
          <w:tcPr>
            <w:tcW w:w="6974" w:type="dxa"/>
            <w:tcBorders>
              <w:top w:val="single" w:sz="4" w:space="0" w:color="auto"/>
              <w:left w:val="single" w:sz="4" w:space="0" w:color="auto"/>
              <w:bottom w:val="nil"/>
              <w:right w:val="single" w:sz="4" w:space="0" w:color="auto"/>
            </w:tcBorders>
            <w:vAlign w:val="center"/>
          </w:tcPr>
          <w:p w14:paraId="10F60B07" w14:textId="2A3A1120" w:rsidR="00065DC0" w:rsidRPr="00493596" w:rsidRDefault="001A37DF" w:rsidP="00540F94">
            <w:pPr>
              <w:spacing w:line="360" w:lineRule="auto"/>
              <w:jc w:val="center"/>
              <w:rPr>
                <w:rFonts w:cs="Arial"/>
              </w:rPr>
            </w:pPr>
            <w:r>
              <w:rPr>
                <w:rFonts w:cs="Arial"/>
              </w:rPr>
              <w:t>S</w:t>
            </w:r>
            <w:r w:rsidR="009F10DF">
              <w:rPr>
                <w:rFonts w:cs="Arial"/>
              </w:rPr>
              <w:t>ever</w:t>
            </w:r>
            <w:r w:rsidR="00540F94">
              <w:rPr>
                <w:rFonts w:cs="Arial"/>
              </w:rPr>
              <w:t>e</w:t>
            </w:r>
            <w:r w:rsidR="009F10DF">
              <w:rPr>
                <w:rFonts w:cs="Arial"/>
              </w:rPr>
              <w:t xml:space="preserve"> non-traumatic agitation </w:t>
            </w:r>
            <w:r w:rsidR="00540F94">
              <w:rPr>
                <w:rFonts w:cs="Arial"/>
              </w:rPr>
              <w:t>requiring restraint</w:t>
            </w:r>
          </w:p>
        </w:tc>
        <w:tc>
          <w:tcPr>
            <w:tcW w:w="6974" w:type="dxa"/>
            <w:tcBorders>
              <w:top w:val="single" w:sz="4" w:space="0" w:color="auto"/>
              <w:left w:val="single" w:sz="4" w:space="0" w:color="auto"/>
              <w:bottom w:val="nil"/>
              <w:right w:val="single" w:sz="4" w:space="0" w:color="auto"/>
            </w:tcBorders>
            <w:vAlign w:val="center"/>
          </w:tcPr>
          <w:p w14:paraId="4A11B6B4" w14:textId="77777777" w:rsidR="00065DC0" w:rsidRDefault="00065DC0">
            <w:pPr>
              <w:spacing w:line="360" w:lineRule="auto"/>
              <w:jc w:val="center"/>
              <w:rPr>
                <w:rFonts w:cs="Arial"/>
              </w:rPr>
            </w:pPr>
            <w:r>
              <w:rPr>
                <w:rFonts w:cs="Arial"/>
              </w:rPr>
              <w:t xml:space="preserve">Section 136 </w:t>
            </w:r>
            <w:proofErr w:type="spellStart"/>
            <w:r>
              <w:rPr>
                <w:rFonts w:cs="Arial"/>
              </w:rPr>
              <w:t>NoC</w:t>
            </w:r>
            <w:proofErr w:type="spellEnd"/>
          </w:p>
          <w:p w14:paraId="30EB28EA" w14:textId="77777777" w:rsidR="00065DC0" w:rsidRDefault="00065DC0">
            <w:pPr>
              <w:spacing w:line="360" w:lineRule="auto"/>
              <w:jc w:val="center"/>
              <w:rPr>
                <w:rFonts w:cs="Arial"/>
              </w:rPr>
            </w:pPr>
            <w:r w:rsidRPr="00493596">
              <w:rPr>
                <w:rFonts w:cs="Arial"/>
              </w:rPr>
              <w:t>Mental Health calls with imminent risk</w:t>
            </w:r>
          </w:p>
          <w:p w14:paraId="249AE2D8" w14:textId="2069E74C" w:rsidR="001A497D" w:rsidRPr="00493596" w:rsidRDefault="001A497D">
            <w:pPr>
              <w:spacing w:line="360" w:lineRule="auto"/>
              <w:jc w:val="center"/>
              <w:rPr>
                <w:rFonts w:cs="Arial"/>
              </w:rPr>
            </w:pPr>
            <w:r>
              <w:rPr>
                <w:rFonts w:cs="Arial"/>
              </w:rPr>
              <w:t>Moderate non-traumatic agitation with restraint</w:t>
            </w:r>
          </w:p>
        </w:tc>
      </w:tr>
      <w:tr w:rsidR="00065DC0" w:rsidRPr="00493596" w14:paraId="380EE2D2" w14:textId="77777777">
        <w:tc>
          <w:tcPr>
            <w:tcW w:w="13948" w:type="dxa"/>
            <w:gridSpan w:val="2"/>
            <w:shd w:val="clear" w:color="auto" w:fill="BFBFBF" w:themeFill="background1" w:themeFillShade="BF"/>
            <w:vAlign w:val="center"/>
          </w:tcPr>
          <w:p w14:paraId="64CA1830" w14:textId="77777777" w:rsidR="00065DC0" w:rsidRPr="00471C19" w:rsidRDefault="00065DC0">
            <w:pPr>
              <w:spacing w:line="360" w:lineRule="auto"/>
              <w:jc w:val="center"/>
              <w:rPr>
                <w:rFonts w:cs="Arial"/>
                <w:b/>
                <w:bCs/>
                <w:sz w:val="28"/>
                <w:szCs w:val="28"/>
              </w:rPr>
            </w:pPr>
            <w:r w:rsidRPr="00471C19">
              <w:rPr>
                <w:rFonts w:cs="Arial"/>
                <w:b/>
                <w:bCs/>
                <w:sz w:val="28"/>
                <w:szCs w:val="28"/>
              </w:rPr>
              <w:t>End of Life Patients</w:t>
            </w:r>
          </w:p>
        </w:tc>
      </w:tr>
      <w:tr w:rsidR="00065DC0" w:rsidRPr="00493596" w14:paraId="2B0B695A" w14:textId="77777777">
        <w:tc>
          <w:tcPr>
            <w:tcW w:w="13948" w:type="dxa"/>
            <w:gridSpan w:val="2"/>
            <w:shd w:val="clear" w:color="auto" w:fill="F2F2F2" w:themeFill="background1" w:themeFillShade="F2"/>
            <w:vAlign w:val="center"/>
          </w:tcPr>
          <w:p w14:paraId="2E207605" w14:textId="1D3A3E1C" w:rsidR="00065DC0" w:rsidRPr="00493596" w:rsidRDefault="00065DC0">
            <w:pPr>
              <w:spacing w:line="360" w:lineRule="auto"/>
              <w:jc w:val="center"/>
              <w:rPr>
                <w:rFonts w:cs="Arial"/>
                <w:i/>
                <w:iCs/>
              </w:rPr>
            </w:pPr>
            <w:r w:rsidRPr="00493596">
              <w:rPr>
                <w:rFonts w:cs="Arial"/>
                <w:i/>
                <w:iCs/>
              </w:rPr>
              <w:t xml:space="preserve">Primacy for EOLC patients should sit with Urgent Care Hubs and </w:t>
            </w:r>
            <w:r w:rsidR="0053617F">
              <w:rPr>
                <w:rFonts w:cs="Arial"/>
                <w:i/>
                <w:iCs/>
              </w:rPr>
              <w:t>Advanced Paramedic Practitioners</w:t>
            </w:r>
            <w:r w:rsidRPr="00493596">
              <w:rPr>
                <w:rFonts w:cs="Arial"/>
                <w:i/>
                <w:iCs/>
              </w:rPr>
              <w:t>.</w:t>
            </w:r>
          </w:p>
          <w:p w14:paraId="2E5C6E97" w14:textId="77777777" w:rsidR="00065DC0" w:rsidRPr="00493596" w:rsidRDefault="00065DC0">
            <w:pPr>
              <w:spacing w:line="360" w:lineRule="auto"/>
              <w:jc w:val="center"/>
              <w:rPr>
                <w:rFonts w:cs="Arial"/>
              </w:rPr>
            </w:pPr>
            <w:r w:rsidRPr="00493596">
              <w:rPr>
                <w:rFonts w:cs="Arial"/>
              </w:rPr>
              <w:t xml:space="preserve">Crew request for </w:t>
            </w:r>
            <w:proofErr w:type="spellStart"/>
            <w:r w:rsidRPr="00493596">
              <w:rPr>
                <w:rFonts w:cs="Arial"/>
              </w:rPr>
              <w:t>JiC</w:t>
            </w:r>
            <w:proofErr w:type="spellEnd"/>
            <w:r w:rsidRPr="00493596">
              <w:rPr>
                <w:rFonts w:cs="Arial"/>
              </w:rPr>
              <w:t xml:space="preserve"> medications with no Urgent Care specialists available should be supported by CCPs</w:t>
            </w:r>
          </w:p>
        </w:tc>
      </w:tr>
      <w:tr w:rsidR="00065DC0" w:rsidRPr="00493596" w14:paraId="6BDCE958" w14:textId="77777777">
        <w:tc>
          <w:tcPr>
            <w:tcW w:w="13948" w:type="dxa"/>
            <w:gridSpan w:val="2"/>
            <w:shd w:val="clear" w:color="auto" w:fill="BFBFBF" w:themeFill="background1" w:themeFillShade="BF"/>
            <w:vAlign w:val="center"/>
          </w:tcPr>
          <w:p w14:paraId="6FD57B02" w14:textId="77777777" w:rsidR="00065DC0" w:rsidRPr="00471C19" w:rsidRDefault="00065DC0">
            <w:pPr>
              <w:spacing w:line="360" w:lineRule="auto"/>
              <w:jc w:val="center"/>
              <w:rPr>
                <w:rFonts w:cs="Arial"/>
                <w:b/>
                <w:bCs/>
                <w:sz w:val="28"/>
                <w:szCs w:val="28"/>
              </w:rPr>
            </w:pPr>
            <w:r w:rsidRPr="00471C19">
              <w:rPr>
                <w:rFonts w:cs="Arial"/>
                <w:b/>
                <w:bCs/>
                <w:sz w:val="28"/>
                <w:szCs w:val="28"/>
              </w:rPr>
              <w:t>Critical/Major Incidents</w:t>
            </w:r>
          </w:p>
        </w:tc>
      </w:tr>
      <w:tr w:rsidR="00065DC0" w:rsidRPr="00493596" w14:paraId="1FD5AEBA" w14:textId="77777777">
        <w:tc>
          <w:tcPr>
            <w:tcW w:w="6974" w:type="dxa"/>
            <w:tcBorders>
              <w:bottom w:val="single" w:sz="4" w:space="0" w:color="auto"/>
            </w:tcBorders>
            <w:shd w:val="clear" w:color="auto" w:fill="D9D9D9" w:themeFill="background1" w:themeFillShade="D9"/>
            <w:vAlign w:val="center"/>
          </w:tcPr>
          <w:p w14:paraId="14F0CB49" w14:textId="77777777" w:rsidR="00065DC0" w:rsidRPr="00493596" w:rsidRDefault="00065DC0">
            <w:pPr>
              <w:spacing w:line="360" w:lineRule="auto"/>
              <w:jc w:val="center"/>
              <w:rPr>
                <w:rFonts w:cs="Arial"/>
                <w:b/>
                <w:bCs/>
              </w:rPr>
            </w:pPr>
            <w:r w:rsidRPr="00493596">
              <w:rPr>
                <w:rFonts w:cs="Arial"/>
                <w:b/>
                <w:bCs/>
              </w:rPr>
              <w:t>Immediate Dispatch</w:t>
            </w:r>
          </w:p>
        </w:tc>
        <w:tc>
          <w:tcPr>
            <w:tcW w:w="6974" w:type="dxa"/>
            <w:tcBorders>
              <w:bottom w:val="single" w:sz="4" w:space="0" w:color="auto"/>
            </w:tcBorders>
            <w:shd w:val="clear" w:color="auto" w:fill="D9D9D9" w:themeFill="background1" w:themeFillShade="D9"/>
            <w:vAlign w:val="center"/>
          </w:tcPr>
          <w:p w14:paraId="74B35BCD" w14:textId="77777777" w:rsidR="00065DC0" w:rsidRPr="00493596" w:rsidRDefault="00065DC0">
            <w:pPr>
              <w:spacing w:line="360" w:lineRule="auto"/>
              <w:jc w:val="center"/>
              <w:rPr>
                <w:rFonts w:cs="Arial"/>
                <w:b/>
                <w:bCs/>
              </w:rPr>
            </w:pPr>
            <w:r w:rsidRPr="00493596">
              <w:rPr>
                <w:rFonts w:cs="Arial"/>
                <w:b/>
                <w:bCs/>
              </w:rPr>
              <w:t>Interrogated Dispatch</w:t>
            </w:r>
          </w:p>
        </w:tc>
      </w:tr>
      <w:tr w:rsidR="00065DC0" w:rsidRPr="00493596" w14:paraId="59BB830F" w14:textId="77777777">
        <w:trPr>
          <w:trHeight w:val="70"/>
        </w:trPr>
        <w:tc>
          <w:tcPr>
            <w:tcW w:w="6974" w:type="dxa"/>
            <w:tcBorders>
              <w:top w:val="nil"/>
              <w:left w:val="single" w:sz="4" w:space="0" w:color="auto"/>
              <w:bottom w:val="single" w:sz="4" w:space="0" w:color="auto"/>
              <w:right w:val="single" w:sz="4" w:space="0" w:color="auto"/>
            </w:tcBorders>
            <w:vAlign w:val="center"/>
          </w:tcPr>
          <w:p w14:paraId="639CD4BC" w14:textId="77777777" w:rsidR="00065DC0" w:rsidRDefault="00065DC0">
            <w:pPr>
              <w:spacing w:line="360" w:lineRule="auto"/>
              <w:jc w:val="center"/>
              <w:rPr>
                <w:rFonts w:cs="Arial"/>
              </w:rPr>
            </w:pPr>
            <w:r w:rsidRPr="00493596">
              <w:rPr>
                <w:rFonts w:cs="Arial"/>
              </w:rPr>
              <w:t>Declared Major Incident</w:t>
            </w:r>
          </w:p>
          <w:p w14:paraId="129A0EDC" w14:textId="77777777" w:rsidR="00065DC0" w:rsidRPr="00493596" w:rsidRDefault="00065DC0">
            <w:pPr>
              <w:spacing w:line="360" w:lineRule="auto"/>
              <w:jc w:val="center"/>
              <w:rPr>
                <w:rFonts w:cs="Arial"/>
              </w:rPr>
            </w:pPr>
            <w:r w:rsidRPr="00493596">
              <w:rPr>
                <w:rFonts w:cs="Arial"/>
                <w:i/>
                <w:iCs/>
              </w:rPr>
              <w:t>Resourcing variable depending on incident – minimum 3 CCPs to be dispatched</w:t>
            </w:r>
          </w:p>
        </w:tc>
        <w:tc>
          <w:tcPr>
            <w:tcW w:w="6974" w:type="dxa"/>
            <w:tcBorders>
              <w:top w:val="nil"/>
              <w:left w:val="single" w:sz="4" w:space="0" w:color="auto"/>
              <w:bottom w:val="single" w:sz="4" w:space="0" w:color="auto"/>
              <w:right w:val="single" w:sz="4" w:space="0" w:color="auto"/>
            </w:tcBorders>
            <w:vAlign w:val="center"/>
          </w:tcPr>
          <w:p w14:paraId="3B38CA3D" w14:textId="77777777" w:rsidR="00065DC0" w:rsidRDefault="00065DC0">
            <w:pPr>
              <w:spacing w:line="360" w:lineRule="auto"/>
              <w:jc w:val="center"/>
              <w:rPr>
                <w:rFonts w:cs="Arial"/>
              </w:rPr>
            </w:pPr>
            <w:r>
              <w:rPr>
                <w:rFonts w:cs="Arial"/>
              </w:rPr>
              <w:t>Major Incident Standby</w:t>
            </w:r>
          </w:p>
          <w:p w14:paraId="0CB36878" w14:textId="77777777" w:rsidR="00065DC0" w:rsidRPr="00493596" w:rsidRDefault="00065DC0">
            <w:pPr>
              <w:spacing w:line="360" w:lineRule="auto"/>
              <w:jc w:val="center"/>
              <w:rPr>
                <w:rFonts w:cs="Arial"/>
              </w:rPr>
            </w:pPr>
            <w:r>
              <w:rPr>
                <w:rFonts w:cs="Arial"/>
              </w:rPr>
              <w:t>Mass casualty/critical incidents</w:t>
            </w:r>
          </w:p>
        </w:tc>
      </w:tr>
    </w:tbl>
    <w:p w14:paraId="4C2C3C1F" w14:textId="77777777" w:rsidR="00873970" w:rsidRDefault="00873970" w:rsidP="00080852">
      <w:pPr>
        <w:tabs>
          <w:tab w:val="left" w:pos="1162"/>
        </w:tabs>
        <w:spacing w:after="240"/>
        <w:rPr>
          <w:rFonts w:cs="Arial"/>
          <w:b/>
          <w:bCs/>
          <w:sz w:val="28"/>
          <w:szCs w:val="28"/>
        </w:rPr>
        <w:sectPr w:rsidR="00873970" w:rsidSect="00065DC0">
          <w:pgSz w:w="16838" w:h="11906" w:orient="landscape" w:code="9"/>
          <w:pgMar w:top="1134" w:right="1440" w:bottom="1440" w:left="1440" w:header="709" w:footer="709" w:gutter="0"/>
          <w:cols w:space="708"/>
          <w:docGrid w:linePitch="360"/>
        </w:sectPr>
      </w:pPr>
    </w:p>
    <w:p w14:paraId="1A9B8C8C" w14:textId="122EBDCC" w:rsidR="00873970" w:rsidRPr="005B4680" w:rsidRDefault="00873970" w:rsidP="00873970">
      <w:pPr>
        <w:tabs>
          <w:tab w:val="left" w:pos="1843"/>
        </w:tabs>
        <w:spacing w:before="360" w:after="240"/>
        <w:outlineLvl w:val="0"/>
        <w:rPr>
          <w:b/>
          <w:bCs/>
          <w:sz w:val="28"/>
          <w:szCs w:val="28"/>
        </w:rPr>
      </w:pPr>
      <w:bookmarkStart w:id="61" w:name="_Toc180479224"/>
      <w:r w:rsidRPr="005B4680">
        <w:rPr>
          <w:b/>
          <w:bCs/>
          <w:sz w:val="28"/>
          <w:szCs w:val="28"/>
        </w:rPr>
        <w:lastRenderedPageBreak/>
        <w:t xml:space="preserve">Appendix </w:t>
      </w:r>
      <w:r>
        <w:rPr>
          <w:b/>
          <w:bCs/>
          <w:sz w:val="28"/>
          <w:szCs w:val="28"/>
        </w:rPr>
        <w:t>B</w:t>
      </w:r>
      <w:r w:rsidRPr="005B4680">
        <w:rPr>
          <w:b/>
          <w:bCs/>
          <w:sz w:val="28"/>
          <w:szCs w:val="28"/>
        </w:rPr>
        <w:t xml:space="preserve">: </w:t>
      </w:r>
      <w:r>
        <w:rPr>
          <w:b/>
          <w:bCs/>
          <w:sz w:val="28"/>
          <w:szCs w:val="28"/>
        </w:rPr>
        <w:t>CCP</w:t>
      </w:r>
      <w:r w:rsidR="003A3AE8">
        <w:rPr>
          <w:b/>
          <w:bCs/>
          <w:sz w:val="28"/>
          <w:szCs w:val="28"/>
        </w:rPr>
        <w:t xml:space="preserve"> Standby Plan</w:t>
      </w:r>
      <w:bookmarkEnd w:id="61"/>
    </w:p>
    <w:p w14:paraId="32D4C565" w14:textId="35A00A4E" w:rsidR="00C61029" w:rsidRDefault="003A3AE8" w:rsidP="00080852">
      <w:pPr>
        <w:tabs>
          <w:tab w:val="left" w:pos="1162"/>
        </w:tabs>
        <w:spacing w:after="240"/>
        <w:rPr>
          <w:rFonts w:cs="Arial"/>
        </w:rPr>
      </w:pPr>
      <w:r>
        <w:rPr>
          <w:rFonts w:cs="Arial"/>
        </w:rPr>
        <w:t>Critical Care Paramedics should be dynamically deployed to strategic standby locations throughout their shifts.</w:t>
      </w:r>
      <w:r w:rsidR="008727E9">
        <w:rPr>
          <w:rFonts w:cs="Arial"/>
        </w:rPr>
        <w:t xml:space="preserve">  If cover is reduced throughout a shift </w:t>
      </w:r>
      <w:r w:rsidR="00A21D55">
        <w:rPr>
          <w:rFonts w:cs="Arial"/>
        </w:rPr>
        <w:t>either for the whole shift or</w:t>
      </w:r>
      <w:r w:rsidR="008727E9">
        <w:rPr>
          <w:rFonts w:cs="Arial"/>
        </w:rPr>
        <w:t xml:space="preserve"> temporarily due to an ongoing incident attend by other CCPs</w:t>
      </w:r>
      <w:r w:rsidR="00C15AEE">
        <w:rPr>
          <w:rFonts w:cs="Arial"/>
        </w:rPr>
        <w:t xml:space="preserve">, the CCD and local CCP will be responsible for dynamic cover.  Ensuring </w:t>
      </w:r>
      <w:r w:rsidR="00263F96">
        <w:rPr>
          <w:rFonts w:cs="Arial"/>
        </w:rPr>
        <w:t>CCP cover is equally distributed whilst ensurin</w:t>
      </w:r>
      <w:r w:rsidR="00C61029">
        <w:rPr>
          <w:rFonts w:cs="Arial"/>
        </w:rPr>
        <w:t>g CCP welfare and solo worker fatigue is considered.</w:t>
      </w:r>
    </w:p>
    <w:p w14:paraId="2B7046F6" w14:textId="6F462E2B" w:rsidR="00AA27CC" w:rsidRDefault="00AA27CC" w:rsidP="00AA27CC">
      <w:pPr>
        <w:tabs>
          <w:tab w:val="left" w:pos="1162"/>
        </w:tabs>
        <w:spacing w:after="240"/>
        <w:rPr>
          <w:rFonts w:cs="Arial"/>
        </w:rPr>
      </w:pPr>
      <w:r>
        <w:rPr>
          <w:rFonts w:cs="Arial"/>
        </w:rPr>
        <w:t>The standby locations remain the responsibly of the CCD operative depending on distribution of CCP cover across the Trust, this should be discussed with the duty CCP.  This decision can be made in conjunction with the duty CCTL or CCCOM if required.</w:t>
      </w:r>
    </w:p>
    <w:p w14:paraId="50DCB28F" w14:textId="60C96D67" w:rsidR="009F371F" w:rsidRDefault="00411932" w:rsidP="00080852">
      <w:pPr>
        <w:tabs>
          <w:tab w:val="left" w:pos="1162"/>
        </w:tabs>
        <w:spacing w:after="240"/>
        <w:rPr>
          <w:rFonts w:cs="Arial"/>
        </w:rPr>
      </w:pPr>
      <w:r>
        <w:rPr>
          <w:rFonts w:cs="Arial"/>
        </w:rPr>
        <w:t>Below is an example of reduced cover locations: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2F53B5" w:rsidRPr="002F53B5" w14:paraId="152E9B98" w14:textId="77777777" w:rsidTr="685440FC">
        <w:trPr>
          <w:trHeight w:val="816"/>
          <w:jc w:val="center"/>
        </w:trPr>
        <w:tc>
          <w:tcPr>
            <w:tcW w:w="1803" w:type="dxa"/>
            <w:vAlign w:val="center"/>
          </w:tcPr>
          <w:p w14:paraId="023CCB1B" w14:textId="77777777" w:rsidR="002F53B5" w:rsidRPr="002F53B5" w:rsidRDefault="002F53B5">
            <w:pPr>
              <w:jc w:val="center"/>
              <w:rPr>
                <w:b/>
                <w:bCs/>
              </w:rPr>
            </w:pPr>
            <w:r w:rsidRPr="002F53B5">
              <w:rPr>
                <w:b/>
                <w:bCs/>
              </w:rPr>
              <w:t>County</w:t>
            </w:r>
          </w:p>
        </w:tc>
        <w:tc>
          <w:tcPr>
            <w:tcW w:w="1803" w:type="dxa"/>
            <w:vAlign w:val="center"/>
          </w:tcPr>
          <w:p w14:paraId="714887CC" w14:textId="77777777" w:rsidR="002F53B5" w:rsidRPr="002F53B5" w:rsidRDefault="002F53B5">
            <w:pPr>
              <w:jc w:val="center"/>
              <w:rPr>
                <w:b/>
                <w:bCs/>
              </w:rPr>
            </w:pPr>
            <w:r w:rsidRPr="002F53B5">
              <w:rPr>
                <w:b/>
                <w:bCs/>
              </w:rPr>
              <w:t>Base Location</w:t>
            </w:r>
          </w:p>
        </w:tc>
        <w:tc>
          <w:tcPr>
            <w:tcW w:w="1803" w:type="dxa"/>
            <w:vAlign w:val="center"/>
          </w:tcPr>
          <w:p w14:paraId="068E97C6" w14:textId="77777777" w:rsidR="002F53B5" w:rsidRPr="002F53B5" w:rsidRDefault="002F53B5">
            <w:pPr>
              <w:jc w:val="center"/>
              <w:rPr>
                <w:b/>
                <w:bCs/>
              </w:rPr>
            </w:pPr>
            <w:r w:rsidRPr="002F53B5">
              <w:rPr>
                <w:b/>
                <w:bCs/>
              </w:rPr>
              <w:t>Routine Standby</w:t>
            </w:r>
          </w:p>
        </w:tc>
        <w:tc>
          <w:tcPr>
            <w:tcW w:w="1803" w:type="dxa"/>
            <w:vAlign w:val="center"/>
          </w:tcPr>
          <w:p w14:paraId="2761384F" w14:textId="77777777" w:rsidR="002F53B5" w:rsidRPr="002F53B5" w:rsidRDefault="002F53B5">
            <w:pPr>
              <w:jc w:val="center"/>
              <w:rPr>
                <w:b/>
                <w:bCs/>
              </w:rPr>
            </w:pPr>
            <w:r w:rsidRPr="002F53B5">
              <w:rPr>
                <w:b/>
                <w:bCs/>
              </w:rPr>
              <w:t>Reduced Cover</w:t>
            </w:r>
          </w:p>
        </w:tc>
        <w:tc>
          <w:tcPr>
            <w:tcW w:w="1804" w:type="dxa"/>
            <w:vAlign w:val="center"/>
          </w:tcPr>
          <w:p w14:paraId="57B9FD13" w14:textId="77777777" w:rsidR="002F53B5" w:rsidRPr="002F53B5" w:rsidRDefault="002F53B5">
            <w:pPr>
              <w:jc w:val="center"/>
              <w:rPr>
                <w:b/>
                <w:bCs/>
              </w:rPr>
            </w:pPr>
            <w:r w:rsidRPr="002F53B5">
              <w:rPr>
                <w:b/>
                <w:bCs/>
              </w:rPr>
              <w:t xml:space="preserve">One Resource </w:t>
            </w:r>
          </w:p>
        </w:tc>
      </w:tr>
      <w:tr w:rsidR="002F53B5" w14:paraId="5403F146" w14:textId="77777777" w:rsidTr="685440FC">
        <w:trPr>
          <w:jc w:val="center"/>
        </w:trPr>
        <w:tc>
          <w:tcPr>
            <w:tcW w:w="1803" w:type="dxa"/>
            <w:vMerge w:val="restart"/>
            <w:vAlign w:val="center"/>
          </w:tcPr>
          <w:p w14:paraId="3813D9F4" w14:textId="77777777" w:rsidR="002F53B5" w:rsidRDefault="002F53B5">
            <w:pPr>
              <w:jc w:val="center"/>
            </w:pPr>
            <w:r>
              <w:t>Kent</w:t>
            </w:r>
          </w:p>
        </w:tc>
        <w:tc>
          <w:tcPr>
            <w:tcW w:w="1803" w:type="dxa"/>
            <w:vAlign w:val="center"/>
          </w:tcPr>
          <w:p w14:paraId="6C9D4745" w14:textId="77777777" w:rsidR="002F53B5" w:rsidRDefault="002F53B5">
            <w:pPr>
              <w:jc w:val="center"/>
            </w:pPr>
            <w:r>
              <w:t>Dartford</w:t>
            </w:r>
          </w:p>
        </w:tc>
        <w:tc>
          <w:tcPr>
            <w:tcW w:w="1803" w:type="dxa"/>
            <w:vAlign w:val="center"/>
          </w:tcPr>
          <w:p w14:paraId="68C415E7" w14:textId="77777777" w:rsidR="002F53B5" w:rsidRDefault="002F53B5">
            <w:pPr>
              <w:jc w:val="center"/>
            </w:pPr>
            <w:r>
              <w:t>Strood North ACRP</w:t>
            </w:r>
          </w:p>
        </w:tc>
        <w:tc>
          <w:tcPr>
            <w:tcW w:w="1803" w:type="dxa"/>
            <w:vMerge w:val="restart"/>
            <w:vAlign w:val="center"/>
          </w:tcPr>
          <w:p w14:paraId="4589383A" w14:textId="77777777" w:rsidR="002F53B5" w:rsidRDefault="002F53B5">
            <w:pPr>
              <w:jc w:val="center"/>
            </w:pPr>
            <w:r>
              <w:t>Larkfield ACRP</w:t>
            </w:r>
          </w:p>
        </w:tc>
        <w:tc>
          <w:tcPr>
            <w:tcW w:w="1804" w:type="dxa"/>
            <w:vMerge w:val="restart"/>
            <w:vAlign w:val="center"/>
          </w:tcPr>
          <w:p w14:paraId="3C3EE5D5" w14:textId="524D7A07" w:rsidR="002F53B5" w:rsidRDefault="00D36883">
            <w:pPr>
              <w:jc w:val="center"/>
            </w:pPr>
            <w:r>
              <w:t>Faversham</w:t>
            </w:r>
            <w:r w:rsidR="002F53B5">
              <w:t xml:space="preserve"> ACRP</w:t>
            </w:r>
          </w:p>
        </w:tc>
      </w:tr>
      <w:tr w:rsidR="002F53B5" w14:paraId="68020985" w14:textId="77777777" w:rsidTr="685440FC">
        <w:trPr>
          <w:trHeight w:val="680"/>
          <w:jc w:val="center"/>
        </w:trPr>
        <w:tc>
          <w:tcPr>
            <w:tcW w:w="1803" w:type="dxa"/>
            <w:vMerge/>
            <w:vAlign w:val="center"/>
          </w:tcPr>
          <w:p w14:paraId="364BDC8D" w14:textId="77777777" w:rsidR="002F53B5" w:rsidRDefault="002F53B5">
            <w:pPr>
              <w:jc w:val="center"/>
            </w:pPr>
          </w:p>
        </w:tc>
        <w:tc>
          <w:tcPr>
            <w:tcW w:w="1803" w:type="dxa"/>
            <w:vAlign w:val="center"/>
          </w:tcPr>
          <w:p w14:paraId="1758EA10" w14:textId="77777777" w:rsidR="002F53B5" w:rsidRDefault="002F53B5">
            <w:pPr>
              <w:jc w:val="center"/>
            </w:pPr>
            <w:r>
              <w:t>Paddock Wood</w:t>
            </w:r>
          </w:p>
        </w:tc>
        <w:tc>
          <w:tcPr>
            <w:tcW w:w="1803" w:type="dxa"/>
            <w:vAlign w:val="center"/>
          </w:tcPr>
          <w:p w14:paraId="49181D50" w14:textId="77777777" w:rsidR="002F53B5" w:rsidRDefault="002F53B5">
            <w:pPr>
              <w:jc w:val="center"/>
            </w:pPr>
            <w:r>
              <w:t>Larkfield ACRP</w:t>
            </w:r>
          </w:p>
        </w:tc>
        <w:tc>
          <w:tcPr>
            <w:tcW w:w="1803" w:type="dxa"/>
            <w:vMerge/>
            <w:vAlign w:val="center"/>
          </w:tcPr>
          <w:p w14:paraId="3D295410" w14:textId="77777777" w:rsidR="002F53B5" w:rsidRDefault="002F53B5">
            <w:pPr>
              <w:jc w:val="center"/>
            </w:pPr>
          </w:p>
        </w:tc>
        <w:tc>
          <w:tcPr>
            <w:tcW w:w="1804" w:type="dxa"/>
            <w:vMerge/>
            <w:vAlign w:val="center"/>
          </w:tcPr>
          <w:p w14:paraId="758AC705" w14:textId="77777777" w:rsidR="002F53B5" w:rsidRDefault="002F53B5">
            <w:pPr>
              <w:jc w:val="center"/>
            </w:pPr>
          </w:p>
        </w:tc>
      </w:tr>
      <w:tr w:rsidR="002F53B5" w14:paraId="5D5A6B8D" w14:textId="77777777" w:rsidTr="685440FC">
        <w:trPr>
          <w:trHeight w:val="671"/>
          <w:jc w:val="center"/>
        </w:trPr>
        <w:tc>
          <w:tcPr>
            <w:tcW w:w="1803" w:type="dxa"/>
            <w:vMerge/>
            <w:vAlign w:val="center"/>
          </w:tcPr>
          <w:p w14:paraId="31341327" w14:textId="77777777" w:rsidR="002F53B5" w:rsidRDefault="002F53B5">
            <w:pPr>
              <w:jc w:val="center"/>
            </w:pPr>
          </w:p>
        </w:tc>
        <w:tc>
          <w:tcPr>
            <w:tcW w:w="1803" w:type="dxa"/>
            <w:vAlign w:val="center"/>
          </w:tcPr>
          <w:p w14:paraId="35CF7EDC" w14:textId="77777777" w:rsidR="002F53B5" w:rsidRDefault="002F53B5">
            <w:pPr>
              <w:jc w:val="center"/>
            </w:pPr>
            <w:r>
              <w:t>Thanet</w:t>
            </w:r>
          </w:p>
        </w:tc>
        <w:tc>
          <w:tcPr>
            <w:tcW w:w="1803" w:type="dxa"/>
            <w:vAlign w:val="center"/>
          </w:tcPr>
          <w:p w14:paraId="74428088" w14:textId="77777777" w:rsidR="002F53B5" w:rsidRDefault="002F53B5">
            <w:pPr>
              <w:jc w:val="center"/>
            </w:pPr>
            <w:r>
              <w:t>Manston ACRP</w:t>
            </w:r>
          </w:p>
        </w:tc>
        <w:tc>
          <w:tcPr>
            <w:tcW w:w="1803" w:type="dxa"/>
            <w:vMerge w:val="restart"/>
            <w:vAlign w:val="center"/>
          </w:tcPr>
          <w:p w14:paraId="3649CD9B" w14:textId="77777777" w:rsidR="002F53B5" w:rsidRDefault="002F53B5">
            <w:pPr>
              <w:jc w:val="center"/>
            </w:pPr>
            <w:r>
              <w:t>Canterbury West ACRP</w:t>
            </w:r>
          </w:p>
        </w:tc>
        <w:tc>
          <w:tcPr>
            <w:tcW w:w="1804" w:type="dxa"/>
            <w:vMerge/>
            <w:vAlign w:val="center"/>
          </w:tcPr>
          <w:p w14:paraId="486171E0" w14:textId="77777777" w:rsidR="002F53B5" w:rsidRDefault="002F53B5">
            <w:pPr>
              <w:jc w:val="center"/>
            </w:pPr>
          </w:p>
        </w:tc>
      </w:tr>
      <w:tr w:rsidR="002F53B5" w14:paraId="53359B83" w14:textId="77777777" w:rsidTr="685440FC">
        <w:trPr>
          <w:jc w:val="center"/>
        </w:trPr>
        <w:tc>
          <w:tcPr>
            <w:tcW w:w="1803" w:type="dxa"/>
            <w:vMerge/>
            <w:vAlign w:val="center"/>
          </w:tcPr>
          <w:p w14:paraId="70DCDD81" w14:textId="77777777" w:rsidR="002F53B5" w:rsidRDefault="002F53B5">
            <w:pPr>
              <w:jc w:val="center"/>
            </w:pPr>
          </w:p>
        </w:tc>
        <w:tc>
          <w:tcPr>
            <w:tcW w:w="1803" w:type="dxa"/>
            <w:vAlign w:val="center"/>
          </w:tcPr>
          <w:p w14:paraId="642AA389" w14:textId="77777777" w:rsidR="002F53B5" w:rsidRDefault="002F53B5">
            <w:pPr>
              <w:jc w:val="center"/>
            </w:pPr>
            <w:r>
              <w:t>Ashford</w:t>
            </w:r>
          </w:p>
        </w:tc>
        <w:tc>
          <w:tcPr>
            <w:tcW w:w="1803" w:type="dxa"/>
            <w:vAlign w:val="center"/>
          </w:tcPr>
          <w:p w14:paraId="52D09A68" w14:textId="77777777" w:rsidR="002F53B5" w:rsidRDefault="002F53B5">
            <w:pPr>
              <w:jc w:val="center"/>
            </w:pPr>
            <w:r>
              <w:t>Folkestone Central ACRP</w:t>
            </w:r>
          </w:p>
        </w:tc>
        <w:tc>
          <w:tcPr>
            <w:tcW w:w="1803" w:type="dxa"/>
            <w:vMerge/>
            <w:vAlign w:val="center"/>
          </w:tcPr>
          <w:p w14:paraId="27C0673E" w14:textId="77777777" w:rsidR="002F53B5" w:rsidRDefault="002F53B5">
            <w:pPr>
              <w:jc w:val="center"/>
            </w:pPr>
          </w:p>
        </w:tc>
        <w:tc>
          <w:tcPr>
            <w:tcW w:w="1804" w:type="dxa"/>
            <w:vMerge/>
            <w:vAlign w:val="center"/>
          </w:tcPr>
          <w:p w14:paraId="1B4578BD" w14:textId="77777777" w:rsidR="002F53B5" w:rsidRDefault="002F53B5">
            <w:pPr>
              <w:jc w:val="center"/>
            </w:pPr>
          </w:p>
        </w:tc>
      </w:tr>
      <w:tr w:rsidR="002F53B5" w14:paraId="14E4A443" w14:textId="77777777" w:rsidTr="685440FC">
        <w:trPr>
          <w:trHeight w:val="1140"/>
          <w:jc w:val="center"/>
        </w:trPr>
        <w:tc>
          <w:tcPr>
            <w:tcW w:w="1803" w:type="dxa"/>
            <w:vMerge w:val="restart"/>
            <w:vAlign w:val="center"/>
          </w:tcPr>
          <w:p w14:paraId="4A9BDAEA" w14:textId="77777777" w:rsidR="002F53B5" w:rsidRDefault="002F53B5">
            <w:pPr>
              <w:jc w:val="center"/>
            </w:pPr>
            <w:r>
              <w:t>Sussex</w:t>
            </w:r>
          </w:p>
        </w:tc>
        <w:tc>
          <w:tcPr>
            <w:tcW w:w="1803" w:type="dxa"/>
            <w:vAlign w:val="center"/>
          </w:tcPr>
          <w:p w14:paraId="582A132E" w14:textId="77777777" w:rsidR="002F53B5" w:rsidRDefault="002F53B5">
            <w:pPr>
              <w:jc w:val="center"/>
            </w:pPr>
            <w:r>
              <w:t>Brighton</w:t>
            </w:r>
          </w:p>
        </w:tc>
        <w:tc>
          <w:tcPr>
            <w:tcW w:w="1803" w:type="dxa"/>
            <w:vAlign w:val="center"/>
          </w:tcPr>
          <w:p w14:paraId="612EB32F" w14:textId="77777777" w:rsidR="002F53B5" w:rsidRDefault="002F53B5">
            <w:pPr>
              <w:jc w:val="center"/>
            </w:pPr>
            <w:r>
              <w:t>Brighton MRC</w:t>
            </w:r>
          </w:p>
        </w:tc>
        <w:tc>
          <w:tcPr>
            <w:tcW w:w="1803" w:type="dxa"/>
            <w:vAlign w:val="center"/>
          </w:tcPr>
          <w:p w14:paraId="579D0C5B" w14:textId="374FB821" w:rsidR="002F53B5" w:rsidRDefault="00F649E8">
            <w:pPr>
              <w:jc w:val="center"/>
            </w:pPr>
            <w:r>
              <w:t>Burgess Hill (reduced cover to the North)</w:t>
            </w:r>
          </w:p>
        </w:tc>
        <w:tc>
          <w:tcPr>
            <w:tcW w:w="1804" w:type="dxa"/>
            <w:vMerge w:val="restart"/>
            <w:vAlign w:val="center"/>
          </w:tcPr>
          <w:p w14:paraId="3EEFE9AF" w14:textId="572A5029" w:rsidR="002F53B5" w:rsidRDefault="009431BB">
            <w:pPr>
              <w:jc w:val="center"/>
            </w:pPr>
            <w:r>
              <w:t>Burgess Hill</w:t>
            </w:r>
            <w:r w:rsidR="002F53B5">
              <w:t xml:space="preserve"> ACRP</w:t>
            </w:r>
          </w:p>
        </w:tc>
      </w:tr>
      <w:tr w:rsidR="002F53B5" w14:paraId="7E4900DC" w14:textId="77777777" w:rsidTr="685440FC">
        <w:trPr>
          <w:jc w:val="center"/>
        </w:trPr>
        <w:tc>
          <w:tcPr>
            <w:tcW w:w="1803" w:type="dxa"/>
            <w:vMerge/>
            <w:vAlign w:val="center"/>
          </w:tcPr>
          <w:p w14:paraId="227E4EF8" w14:textId="77777777" w:rsidR="002F53B5" w:rsidRDefault="002F53B5">
            <w:pPr>
              <w:jc w:val="center"/>
            </w:pPr>
          </w:p>
        </w:tc>
        <w:tc>
          <w:tcPr>
            <w:tcW w:w="1803" w:type="dxa"/>
            <w:vAlign w:val="center"/>
          </w:tcPr>
          <w:p w14:paraId="62A85583" w14:textId="77777777" w:rsidR="002F53B5" w:rsidRDefault="002F53B5">
            <w:pPr>
              <w:jc w:val="center"/>
            </w:pPr>
            <w:r>
              <w:t>Hastings</w:t>
            </w:r>
          </w:p>
        </w:tc>
        <w:tc>
          <w:tcPr>
            <w:tcW w:w="1803" w:type="dxa"/>
            <w:vAlign w:val="center"/>
          </w:tcPr>
          <w:p w14:paraId="6EE55F20" w14:textId="77777777" w:rsidR="002F53B5" w:rsidRDefault="002F53B5">
            <w:pPr>
              <w:jc w:val="center"/>
            </w:pPr>
            <w:r>
              <w:t>Battle ACRP</w:t>
            </w:r>
          </w:p>
        </w:tc>
        <w:tc>
          <w:tcPr>
            <w:tcW w:w="1803" w:type="dxa"/>
            <w:vAlign w:val="center"/>
          </w:tcPr>
          <w:p w14:paraId="707F34F9" w14:textId="583EDC3C" w:rsidR="002F53B5" w:rsidRDefault="00EF491E">
            <w:pPr>
              <w:jc w:val="center"/>
            </w:pPr>
            <w:r>
              <w:t>Polegate (reduced cover to the West)</w:t>
            </w:r>
          </w:p>
        </w:tc>
        <w:tc>
          <w:tcPr>
            <w:tcW w:w="1804" w:type="dxa"/>
            <w:vMerge/>
            <w:vAlign w:val="center"/>
          </w:tcPr>
          <w:p w14:paraId="5B203974" w14:textId="77777777" w:rsidR="002F53B5" w:rsidRDefault="002F53B5">
            <w:pPr>
              <w:jc w:val="center"/>
            </w:pPr>
          </w:p>
        </w:tc>
      </w:tr>
      <w:tr w:rsidR="002F53B5" w14:paraId="7596503D" w14:textId="77777777" w:rsidTr="685440FC">
        <w:trPr>
          <w:jc w:val="center"/>
        </w:trPr>
        <w:tc>
          <w:tcPr>
            <w:tcW w:w="1803" w:type="dxa"/>
            <w:vMerge/>
            <w:vAlign w:val="center"/>
          </w:tcPr>
          <w:p w14:paraId="51B30370" w14:textId="77777777" w:rsidR="002F53B5" w:rsidRDefault="002F53B5">
            <w:pPr>
              <w:jc w:val="center"/>
            </w:pPr>
          </w:p>
        </w:tc>
        <w:tc>
          <w:tcPr>
            <w:tcW w:w="1803" w:type="dxa"/>
            <w:vAlign w:val="center"/>
          </w:tcPr>
          <w:p w14:paraId="5B97C1EB" w14:textId="77777777" w:rsidR="002F53B5" w:rsidRDefault="002F53B5">
            <w:pPr>
              <w:jc w:val="center"/>
            </w:pPr>
            <w:r>
              <w:t>Worthing</w:t>
            </w:r>
          </w:p>
        </w:tc>
        <w:tc>
          <w:tcPr>
            <w:tcW w:w="1803" w:type="dxa"/>
            <w:vAlign w:val="center"/>
          </w:tcPr>
          <w:p w14:paraId="67F7333A" w14:textId="77777777" w:rsidR="002F53B5" w:rsidRDefault="002F53B5">
            <w:pPr>
              <w:jc w:val="center"/>
            </w:pPr>
            <w:r>
              <w:t>Arundel ACRP</w:t>
            </w:r>
          </w:p>
        </w:tc>
        <w:tc>
          <w:tcPr>
            <w:tcW w:w="1803" w:type="dxa"/>
            <w:vAlign w:val="center"/>
          </w:tcPr>
          <w:p w14:paraId="117536A1" w14:textId="0BE7DB51" w:rsidR="002F53B5" w:rsidRDefault="005C3013">
            <w:pPr>
              <w:jc w:val="center"/>
            </w:pPr>
            <w:r>
              <w:t>Worthing (reduced cover to the East)</w:t>
            </w:r>
          </w:p>
        </w:tc>
        <w:tc>
          <w:tcPr>
            <w:tcW w:w="1804" w:type="dxa"/>
            <w:vMerge/>
            <w:vAlign w:val="center"/>
          </w:tcPr>
          <w:p w14:paraId="58BD69F2" w14:textId="77777777" w:rsidR="002F53B5" w:rsidRDefault="002F53B5">
            <w:pPr>
              <w:jc w:val="center"/>
            </w:pPr>
          </w:p>
        </w:tc>
      </w:tr>
      <w:tr w:rsidR="002F53B5" w14:paraId="4FDA27A2" w14:textId="77777777" w:rsidTr="685440FC">
        <w:trPr>
          <w:jc w:val="center"/>
        </w:trPr>
        <w:tc>
          <w:tcPr>
            <w:tcW w:w="1803" w:type="dxa"/>
            <w:vMerge w:val="restart"/>
            <w:vAlign w:val="center"/>
          </w:tcPr>
          <w:p w14:paraId="22912082" w14:textId="77777777" w:rsidR="002F53B5" w:rsidRDefault="002F53B5">
            <w:pPr>
              <w:jc w:val="center"/>
            </w:pPr>
            <w:r>
              <w:t>Surrey</w:t>
            </w:r>
          </w:p>
        </w:tc>
        <w:tc>
          <w:tcPr>
            <w:tcW w:w="1803" w:type="dxa"/>
            <w:vAlign w:val="center"/>
          </w:tcPr>
          <w:p w14:paraId="3498E7E1" w14:textId="77777777" w:rsidR="002F53B5" w:rsidRDefault="002F53B5">
            <w:pPr>
              <w:jc w:val="center"/>
            </w:pPr>
            <w:r>
              <w:t>Chertsey</w:t>
            </w:r>
          </w:p>
        </w:tc>
        <w:tc>
          <w:tcPr>
            <w:tcW w:w="1803" w:type="dxa"/>
            <w:vAlign w:val="center"/>
          </w:tcPr>
          <w:p w14:paraId="6904759B" w14:textId="77777777" w:rsidR="002F53B5" w:rsidRDefault="002F53B5">
            <w:pPr>
              <w:jc w:val="center"/>
            </w:pPr>
            <w:r>
              <w:t>Chertsey MRC</w:t>
            </w:r>
          </w:p>
        </w:tc>
        <w:tc>
          <w:tcPr>
            <w:tcW w:w="1803" w:type="dxa"/>
            <w:vMerge w:val="restart"/>
            <w:vAlign w:val="center"/>
          </w:tcPr>
          <w:p w14:paraId="6B20B776" w14:textId="77777777" w:rsidR="002F53B5" w:rsidRDefault="002F53B5">
            <w:pPr>
              <w:jc w:val="center"/>
            </w:pPr>
            <w:r>
              <w:t>Gatwick MRC</w:t>
            </w:r>
          </w:p>
        </w:tc>
        <w:tc>
          <w:tcPr>
            <w:tcW w:w="1804" w:type="dxa"/>
            <w:vMerge w:val="restart"/>
            <w:vAlign w:val="center"/>
          </w:tcPr>
          <w:p w14:paraId="612B293E" w14:textId="77777777" w:rsidR="002F53B5" w:rsidRDefault="002F53B5">
            <w:pPr>
              <w:jc w:val="center"/>
            </w:pPr>
            <w:r>
              <w:t>Leatherhead ACRP</w:t>
            </w:r>
          </w:p>
        </w:tc>
      </w:tr>
      <w:tr w:rsidR="002F53B5" w14:paraId="591610EE" w14:textId="77777777" w:rsidTr="685440FC">
        <w:trPr>
          <w:jc w:val="center"/>
        </w:trPr>
        <w:tc>
          <w:tcPr>
            <w:tcW w:w="1803" w:type="dxa"/>
            <w:vMerge/>
          </w:tcPr>
          <w:p w14:paraId="7F2F5235" w14:textId="77777777" w:rsidR="002F53B5" w:rsidRDefault="002F53B5"/>
        </w:tc>
        <w:tc>
          <w:tcPr>
            <w:tcW w:w="1803" w:type="dxa"/>
            <w:vAlign w:val="center"/>
          </w:tcPr>
          <w:p w14:paraId="5571ABB8" w14:textId="77777777" w:rsidR="002F53B5" w:rsidRDefault="002F53B5">
            <w:pPr>
              <w:jc w:val="center"/>
            </w:pPr>
            <w:r>
              <w:t>Gatwick</w:t>
            </w:r>
          </w:p>
        </w:tc>
        <w:tc>
          <w:tcPr>
            <w:tcW w:w="1803" w:type="dxa"/>
            <w:vAlign w:val="center"/>
          </w:tcPr>
          <w:p w14:paraId="04D5A46A" w14:textId="77777777" w:rsidR="002F53B5" w:rsidRDefault="002F53B5">
            <w:pPr>
              <w:jc w:val="center"/>
            </w:pPr>
            <w:r>
              <w:t>Gatwick MRC</w:t>
            </w:r>
          </w:p>
        </w:tc>
        <w:tc>
          <w:tcPr>
            <w:tcW w:w="1803" w:type="dxa"/>
            <w:vMerge/>
            <w:vAlign w:val="center"/>
          </w:tcPr>
          <w:p w14:paraId="13111F92" w14:textId="77777777" w:rsidR="002F53B5" w:rsidRDefault="002F53B5">
            <w:pPr>
              <w:jc w:val="center"/>
            </w:pPr>
          </w:p>
        </w:tc>
        <w:tc>
          <w:tcPr>
            <w:tcW w:w="1804" w:type="dxa"/>
            <w:vMerge/>
            <w:vAlign w:val="center"/>
          </w:tcPr>
          <w:p w14:paraId="12F4EC33" w14:textId="77777777" w:rsidR="002F53B5" w:rsidRDefault="002F53B5">
            <w:pPr>
              <w:jc w:val="center"/>
            </w:pPr>
          </w:p>
        </w:tc>
      </w:tr>
      <w:tr w:rsidR="002F53B5" w14:paraId="496E0603" w14:textId="77777777" w:rsidTr="685440FC">
        <w:trPr>
          <w:trHeight w:val="483"/>
          <w:jc w:val="center"/>
        </w:trPr>
        <w:tc>
          <w:tcPr>
            <w:tcW w:w="1803" w:type="dxa"/>
            <w:vMerge/>
          </w:tcPr>
          <w:p w14:paraId="3E946157" w14:textId="77777777" w:rsidR="002F53B5" w:rsidRDefault="002F53B5"/>
        </w:tc>
        <w:tc>
          <w:tcPr>
            <w:tcW w:w="1803" w:type="dxa"/>
            <w:tcBorders>
              <w:bottom w:val="single" w:sz="4" w:space="0" w:color="auto"/>
            </w:tcBorders>
            <w:vAlign w:val="center"/>
          </w:tcPr>
          <w:p w14:paraId="5D670924" w14:textId="77777777" w:rsidR="002F53B5" w:rsidRDefault="002F53B5">
            <w:pPr>
              <w:jc w:val="center"/>
            </w:pPr>
            <w:proofErr w:type="spellStart"/>
            <w:r>
              <w:t>Tongham</w:t>
            </w:r>
            <w:proofErr w:type="spellEnd"/>
          </w:p>
        </w:tc>
        <w:tc>
          <w:tcPr>
            <w:tcW w:w="1803" w:type="dxa"/>
            <w:tcBorders>
              <w:bottom w:val="single" w:sz="4" w:space="0" w:color="auto"/>
            </w:tcBorders>
            <w:vAlign w:val="center"/>
          </w:tcPr>
          <w:p w14:paraId="54D68F4E" w14:textId="4417D833" w:rsidR="002F53B5" w:rsidRDefault="002F53B5">
            <w:pPr>
              <w:jc w:val="center"/>
            </w:pPr>
            <w:proofErr w:type="spellStart"/>
            <w:r>
              <w:t>Tongham</w:t>
            </w:r>
            <w:proofErr w:type="spellEnd"/>
            <w:r>
              <w:t xml:space="preserve"> </w:t>
            </w:r>
            <w:r w:rsidR="009431BB">
              <w:t>AS</w:t>
            </w:r>
          </w:p>
        </w:tc>
        <w:tc>
          <w:tcPr>
            <w:tcW w:w="1803" w:type="dxa"/>
            <w:tcBorders>
              <w:bottom w:val="single" w:sz="4" w:space="0" w:color="auto"/>
            </w:tcBorders>
            <w:vAlign w:val="center"/>
          </w:tcPr>
          <w:p w14:paraId="46448C63" w14:textId="2AA109A6" w:rsidR="002F53B5" w:rsidRDefault="005A2B43">
            <w:pPr>
              <w:jc w:val="center"/>
            </w:pPr>
            <w:proofErr w:type="spellStart"/>
            <w:r>
              <w:t>Tongham</w:t>
            </w:r>
            <w:proofErr w:type="spellEnd"/>
            <w:r w:rsidR="009431BB">
              <w:t xml:space="preserve"> AS</w:t>
            </w:r>
          </w:p>
        </w:tc>
        <w:tc>
          <w:tcPr>
            <w:tcW w:w="1804" w:type="dxa"/>
            <w:vMerge/>
            <w:vAlign w:val="center"/>
          </w:tcPr>
          <w:p w14:paraId="4ECA7EC4" w14:textId="77777777" w:rsidR="002F53B5" w:rsidRDefault="002F53B5">
            <w:pPr>
              <w:jc w:val="center"/>
            </w:pPr>
          </w:p>
        </w:tc>
      </w:tr>
    </w:tbl>
    <w:p w14:paraId="20327AD5" w14:textId="77777777" w:rsidR="002A595D" w:rsidRDefault="002A595D" w:rsidP="00080852">
      <w:pPr>
        <w:tabs>
          <w:tab w:val="left" w:pos="1162"/>
        </w:tabs>
        <w:spacing w:after="240"/>
        <w:rPr>
          <w:rFonts w:cs="Arial"/>
        </w:rPr>
      </w:pPr>
    </w:p>
    <w:p w14:paraId="324605CF" w14:textId="77777777" w:rsidR="002A595D" w:rsidRDefault="002A595D" w:rsidP="00080852">
      <w:pPr>
        <w:tabs>
          <w:tab w:val="left" w:pos="1162"/>
        </w:tabs>
        <w:spacing w:after="240"/>
        <w:rPr>
          <w:rFonts w:cs="Arial"/>
        </w:rPr>
      </w:pPr>
    </w:p>
    <w:p w14:paraId="5F36EA2C" w14:textId="77777777" w:rsidR="002A595D" w:rsidRDefault="002A595D" w:rsidP="00080852">
      <w:pPr>
        <w:tabs>
          <w:tab w:val="left" w:pos="1162"/>
        </w:tabs>
        <w:spacing w:after="240"/>
        <w:rPr>
          <w:rFonts w:cs="Arial"/>
        </w:rPr>
      </w:pPr>
    </w:p>
    <w:p w14:paraId="1BFA1083" w14:textId="77777777" w:rsidR="002A595D" w:rsidRDefault="002A595D" w:rsidP="002A595D">
      <w:pPr>
        <w:tabs>
          <w:tab w:val="left" w:pos="1843"/>
        </w:tabs>
        <w:spacing w:before="360" w:after="240"/>
        <w:outlineLvl w:val="0"/>
        <w:rPr>
          <w:b/>
          <w:bCs/>
          <w:sz w:val="28"/>
          <w:szCs w:val="28"/>
        </w:rPr>
        <w:sectPr w:rsidR="002A595D" w:rsidSect="00873970">
          <w:pgSz w:w="11906" w:h="16838" w:code="9"/>
          <w:pgMar w:top="1440" w:right="1440" w:bottom="1440" w:left="1134" w:header="709" w:footer="709" w:gutter="0"/>
          <w:cols w:space="708"/>
          <w:docGrid w:linePitch="360"/>
        </w:sectPr>
      </w:pPr>
    </w:p>
    <w:p w14:paraId="0C1B1F8D" w14:textId="45BEE590" w:rsidR="00D07069" w:rsidRDefault="007C0EFA" w:rsidP="007C0EFA">
      <w:pPr>
        <w:tabs>
          <w:tab w:val="left" w:pos="1843"/>
        </w:tabs>
        <w:spacing w:before="360" w:after="240"/>
        <w:outlineLvl w:val="0"/>
        <w:rPr>
          <w:rFonts w:cs="Arial"/>
        </w:rPr>
      </w:pPr>
      <w:bookmarkStart w:id="62" w:name="_Toc180479225"/>
      <w:r w:rsidRPr="007C0EFA">
        <w:rPr>
          <w:rFonts w:cs="Arial"/>
          <w:noProof/>
        </w:rPr>
        <w:lastRenderedPageBreak/>
        <w:drawing>
          <wp:anchor distT="0" distB="0" distL="114300" distR="114300" simplePos="0" relativeHeight="251657216" behindDoc="1" locked="0" layoutInCell="1" allowOverlap="1" wp14:anchorId="649BF2A3" wp14:editId="4779938A">
            <wp:simplePos x="0" y="0"/>
            <wp:positionH relativeFrom="margin">
              <wp:align>center</wp:align>
            </wp:positionH>
            <wp:positionV relativeFrom="paragraph">
              <wp:posOffset>422275</wp:posOffset>
            </wp:positionV>
            <wp:extent cx="7491730" cy="4940935"/>
            <wp:effectExtent l="0" t="0" r="0" b="0"/>
            <wp:wrapTight wrapText="bothSides">
              <wp:wrapPolygon edited="0">
                <wp:start x="0" y="0"/>
                <wp:lineTo x="0" y="21486"/>
                <wp:lineTo x="21530" y="21486"/>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91730" cy="4940935"/>
                    </a:xfrm>
                    <a:prstGeom prst="rect">
                      <a:avLst/>
                    </a:prstGeom>
                  </pic:spPr>
                </pic:pic>
              </a:graphicData>
            </a:graphic>
          </wp:anchor>
        </w:drawing>
      </w:r>
      <w:r w:rsidR="002A595D" w:rsidRPr="005B4680">
        <w:rPr>
          <w:b/>
          <w:bCs/>
          <w:sz w:val="28"/>
          <w:szCs w:val="28"/>
        </w:rPr>
        <w:t xml:space="preserve">Appendix </w:t>
      </w:r>
      <w:r w:rsidR="002A595D">
        <w:rPr>
          <w:b/>
          <w:bCs/>
          <w:sz w:val="28"/>
          <w:szCs w:val="28"/>
        </w:rPr>
        <w:t>C</w:t>
      </w:r>
      <w:r w:rsidR="002A595D" w:rsidRPr="005B4680">
        <w:rPr>
          <w:b/>
          <w:bCs/>
          <w:sz w:val="28"/>
          <w:szCs w:val="28"/>
        </w:rPr>
        <w:t xml:space="preserve">: </w:t>
      </w:r>
      <w:r w:rsidR="00D07069">
        <w:rPr>
          <w:b/>
          <w:bCs/>
          <w:sz w:val="28"/>
          <w:szCs w:val="28"/>
        </w:rPr>
        <w:t>IT Outage Action Card</w:t>
      </w:r>
      <w:bookmarkEnd w:id="62"/>
    </w:p>
    <w:p w14:paraId="228E316B" w14:textId="012631B2" w:rsidR="00D07069" w:rsidRDefault="00D07069" w:rsidP="002A595D">
      <w:pPr>
        <w:tabs>
          <w:tab w:val="left" w:pos="1162"/>
        </w:tabs>
        <w:spacing w:after="240"/>
        <w:rPr>
          <w:rFonts w:cs="Arial"/>
        </w:rPr>
      </w:pPr>
    </w:p>
    <w:p w14:paraId="36807BB9" w14:textId="0793A21D" w:rsidR="002A595D" w:rsidRDefault="002A595D" w:rsidP="00080852">
      <w:pPr>
        <w:tabs>
          <w:tab w:val="left" w:pos="1162"/>
        </w:tabs>
        <w:spacing w:after="240"/>
        <w:rPr>
          <w:rFonts w:cs="Arial"/>
        </w:rPr>
      </w:pPr>
    </w:p>
    <w:p w14:paraId="7B493070" w14:textId="77777777" w:rsidR="007C0EFA" w:rsidRDefault="007C0EFA" w:rsidP="00080852">
      <w:pPr>
        <w:tabs>
          <w:tab w:val="left" w:pos="1162"/>
        </w:tabs>
        <w:spacing w:after="240"/>
        <w:rPr>
          <w:rFonts w:cs="Arial"/>
        </w:rPr>
      </w:pPr>
    </w:p>
    <w:p w14:paraId="06A5886C" w14:textId="77777777" w:rsidR="007C0EFA" w:rsidRDefault="007C0EFA" w:rsidP="00080852">
      <w:pPr>
        <w:tabs>
          <w:tab w:val="left" w:pos="1162"/>
        </w:tabs>
        <w:spacing w:after="240"/>
        <w:rPr>
          <w:rFonts w:cs="Arial"/>
        </w:rPr>
      </w:pPr>
    </w:p>
    <w:p w14:paraId="23FC5502" w14:textId="77777777" w:rsidR="007C0EFA" w:rsidRDefault="007C0EFA" w:rsidP="00080852">
      <w:pPr>
        <w:tabs>
          <w:tab w:val="left" w:pos="1162"/>
        </w:tabs>
        <w:spacing w:after="240"/>
        <w:rPr>
          <w:rFonts w:cs="Arial"/>
        </w:rPr>
      </w:pPr>
    </w:p>
    <w:p w14:paraId="53C178A8" w14:textId="77777777" w:rsidR="007C0EFA" w:rsidRDefault="007C0EFA" w:rsidP="00080852">
      <w:pPr>
        <w:tabs>
          <w:tab w:val="left" w:pos="1162"/>
        </w:tabs>
        <w:spacing w:after="240"/>
        <w:rPr>
          <w:rFonts w:cs="Arial"/>
        </w:rPr>
      </w:pPr>
    </w:p>
    <w:p w14:paraId="3EBD7309" w14:textId="77777777" w:rsidR="007C0EFA" w:rsidRDefault="007C0EFA" w:rsidP="00080852">
      <w:pPr>
        <w:tabs>
          <w:tab w:val="left" w:pos="1162"/>
        </w:tabs>
        <w:spacing w:after="240"/>
        <w:rPr>
          <w:rFonts w:cs="Arial"/>
        </w:rPr>
      </w:pPr>
    </w:p>
    <w:p w14:paraId="7863767D" w14:textId="77777777" w:rsidR="007C0EFA" w:rsidRDefault="007C0EFA" w:rsidP="00080852">
      <w:pPr>
        <w:tabs>
          <w:tab w:val="left" w:pos="1162"/>
        </w:tabs>
        <w:spacing w:after="240"/>
        <w:rPr>
          <w:rFonts w:cs="Arial"/>
        </w:rPr>
      </w:pPr>
    </w:p>
    <w:p w14:paraId="26E86D23" w14:textId="77777777" w:rsidR="007C0EFA" w:rsidRDefault="007C0EFA" w:rsidP="00080852">
      <w:pPr>
        <w:tabs>
          <w:tab w:val="left" w:pos="1162"/>
        </w:tabs>
        <w:spacing w:after="240"/>
        <w:rPr>
          <w:rFonts w:cs="Arial"/>
        </w:rPr>
      </w:pPr>
    </w:p>
    <w:p w14:paraId="1302C266" w14:textId="77777777" w:rsidR="007C0EFA" w:rsidRDefault="007C0EFA" w:rsidP="00080852">
      <w:pPr>
        <w:tabs>
          <w:tab w:val="left" w:pos="1162"/>
        </w:tabs>
        <w:spacing w:after="240"/>
        <w:rPr>
          <w:rFonts w:cs="Arial"/>
        </w:rPr>
      </w:pPr>
    </w:p>
    <w:p w14:paraId="4FBEF516" w14:textId="77777777" w:rsidR="007C0EFA" w:rsidRDefault="007C0EFA" w:rsidP="00080852">
      <w:pPr>
        <w:tabs>
          <w:tab w:val="left" w:pos="1162"/>
        </w:tabs>
        <w:spacing w:after="240"/>
        <w:rPr>
          <w:rFonts w:cs="Arial"/>
        </w:rPr>
      </w:pPr>
    </w:p>
    <w:p w14:paraId="3A2EF5D8" w14:textId="77777777" w:rsidR="007C0EFA" w:rsidRDefault="007C0EFA" w:rsidP="00080852">
      <w:pPr>
        <w:tabs>
          <w:tab w:val="left" w:pos="1162"/>
        </w:tabs>
        <w:spacing w:after="240"/>
        <w:rPr>
          <w:rFonts w:cs="Arial"/>
        </w:rPr>
      </w:pPr>
    </w:p>
    <w:p w14:paraId="51FD86C1" w14:textId="77777777" w:rsidR="007C0EFA" w:rsidRDefault="007C0EFA" w:rsidP="00080852">
      <w:pPr>
        <w:tabs>
          <w:tab w:val="left" w:pos="1162"/>
        </w:tabs>
        <w:spacing w:after="240"/>
        <w:rPr>
          <w:rFonts w:cs="Arial"/>
        </w:rPr>
      </w:pPr>
    </w:p>
    <w:p w14:paraId="34AED142" w14:textId="77777777" w:rsidR="007C0EFA" w:rsidRDefault="007C0EFA" w:rsidP="00080852">
      <w:pPr>
        <w:tabs>
          <w:tab w:val="left" w:pos="1162"/>
        </w:tabs>
        <w:spacing w:after="240"/>
        <w:rPr>
          <w:rFonts w:cs="Arial"/>
        </w:rPr>
      </w:pPr>
    </w:p>
    <w:p w14:paraId="2F176515" w14:textId="77777777" w:rsidR="007C0EFA" w:rsidRDefault="007C0EFA" w:rsidP="00080852">
      <w:pPr>
        <w:tabs>
          <w:tab w:val="left" w:pos="1162"/>
        </w:tabs>
        <w:spacing w:after="240"/>
        <w:rPr>
          <w:rFonts w:cs="Arial"/>
        </w:rPr>
      </w:pPr>
    </w:p>
    <w:p w14:paraId="672E1A7E" w14:textId="77777777" w:rsidR="007C0EFA" w:rsidRDefault="007C0EFA" w:rsidP="00080852">
      <w:pPr>
        <w:tabs>
          <w:tab w:val="left" w:pos="1162"/>
        </w:tabs>
        <w:spacing w:after="240"/>
        <w:rPr>
          <w:rFonts w:cs="Arial"/>
        </w:rPr>
      </w:pPr>
    </w:p>
    <w:p w14:paraId="46D7A1B4" w14:textId="77777777" w:rsidR="007C0EFA" w:rsidRDefault="007C0EFA" w:rsidP="007C0EFA">
      <w:pPr>
        <w:tabs>
          <w:tab w:val="left" w:pos="1843"/>
        </w:tabs>
        <w:spacing w:before="360" w:after="240"/>
        <w:outlineLvl w:val="0"/>
        <w:rPr>
          <w:b/>
          <w:bCs/>
          <w:sz w:val="28"/>
          <w:szCs w:val="28"/>
        </w:rPr>
        <w:sectPr w:rsidR="007C0EFA" w:rsidSect="002A595D">
          <w:pgSz w:w="16838" w:h="11906" w:orient="landscape" w:code="9"/>
          <w:pgMar w:top="1134" w:right="1440" w:bottom="1440" w:left="1440" w:header="709" w:footer="709" w:gutter="0"/>
          <w:cols w:space="708"/>
          <w:docGrid w:linePitch="360"/>
        </w:sectPr>
      </w:pPr>
    </w:p>
    <w:p w14:paraId="006F9B83" w14:textId="0255E287" w:rsidR="007C0EFA" w:rsidRPr="005B4680" w:rsidRDefault="007C0EFA" w:rsidP="007C0EFA">
      <w:pPr>
        <w:tabs>
          <w:tab w:val="left" w:pos="1843"/>
        </w:tabs>
        <w:spacing w:before="360" w:after="240"/>
        <w:outlineLvl w:val="0"/>
        <w:rPr>
          <w:b/>
          <w:bCs/>
          <w:sz w:val="28"/>
          <w:szCs w:val="28"/>
        </w:rPr>
      </w:pPr>
      <w:bookmarkStart w:id="63" w:name="_Toc180479226"/>
      <w:r w:rsidRPr="005B4680">
        <w:rPr>
          <w:b/>
          <w:bCs/>
          <w:sz w:val="28"/>
          <w:szCs w:val="28"/>
        </w:rPr>
        <w:lastRenderedPageBreak/>
        <w:t xml:space="preserve">Appendix </w:t>
      </w:r>
      <w:r>
        <w:rPr>
          <w:b/>
          <w:bCs/>
          <w:sz w:val="28"/>
          <w:szCs w:val="28"/>
        </w:rPr>
        <w:t>D</w:t>
      </w:r>
      <w:r w:rsidRPr="005B4680">
        <w:rPr>
          <w:b/>
          <w:bCs/>
          <w:sz w:val="28"/>
          <w:szCs w:val="28"/>
        </w:rPr>
        <w:t xml:space="preserve">: </w:t>
      </w:r>
      <w:r>
        <w:rPr>
          <w:b/>
          <w:bCs/>
          <w:sz w:val="28"/>
          <w:szCs w:val="28"/>
        </w:rPr>
        <w:t>C</w:t>
      </w:r>
      <w:r w:rsidR="006D1A51">
        <w:rPr>
          <w:b/>
          <w:bCs/>
          <w:sz w:val="28"/>
          <w:szCs w:val="28"/>
        </w:rPr>
        <w:t xml:space="preserve">all Interrogation </w:t>
      </w:r>
      <w:r w:rsidR="004434B1">
        <w:rPr>
          <w:b/>
          <w:bCs/>
          <w:sz w:val="28"/>
          <w:szCs w:val="28"/>
        </w:rPr>
        <w:t>Flowchart</w:t>
      </w:r>
      <w:bookmarkEnd w:id="63"/>
    </w:p>
    <w:p w14:paraId="15C494D0" w14:textId="4BB7638A" w:rsidR="005D1150" w:rsidRDefault="002609B0" w:rsidP="00530BD8">
      <w:pPr>
        <w:tabs>
          <w:tab w:val="left" w:pos="1162"/>
        </w:tabs>
        <w:spacing w:after="240"/>
        <w:jc w:val="center"/>
        <w:rPr>
          <w:rFonts w:cs="Arial"/>
        </w:rPr>
      </w:pPr>
      <w:r w:rsidRPr="002609B0">
        <w:rPr>
          <w:rFonts w:cs="Arial"/>
          <w:noProof/>
        </w:rPr>
        <w:drawing>
          <wp:inline distT="0" distB="0" distL="0" distR="0" wp14:anchorId="557280FE" wp14:editId="5A7ADDF2">
            <wp:extent cx="5925820" cy="7014210"/>
            <wp:effectExtent l="0" t="0" r="0" b="0"/>
            <wp:docPr id="60240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08636" name=""/>
                    <pic:cNvPicPr/>
                  </pic:nvPicPr>
                  <pic:blipFill>
                    <a:blip r:embed="rId22"/>
                    <a:stretch>
                      <a:fillRect/>
                    </a:stretch>
                  </pic:blipFill>
                  <pic:spPr>
                    <a:xfrm>
                      <a:off x="0" y="0"/>
                      <a:ext cx="5925820" cy="7014210"/>
                    </a:xfrm>
                    <a:prstGeom prst="rect">
                      <a:avLst/>
                    </a:prstGeom>
                  </pic:spPr>
                </pic:pic>
              </a:graphicData>
            </a:graphic>
          </wp:inline>
        </w:drawing>
      </w:r>
    </w:p>
    <w:p w14:paraId="1F58A01F" w14:textId="77777777" w:rsidR="007C0EFA" w:rsidRDefault="007C0EFA" w:rsidP="00080852">
      <w:pPr>
        <w:tabs>
          <w:tab w:val="left" w:pos="1162"/>
        </w:tabs>
        <w:spacing w:after="240"/>
        <w:rPr>
          <w:rFonts w:cs="Arial"/>
        </w:rPr>
      </w:pPr>
    </w:p>
    <w:p w14:paraId="69B902BB" w14:textId="77777777" w:rsidR="002609B0" w:rsidRDefault="002609B0" w:rsidP="00080852">
      <w:pPr>
        <w:tabs>
          <w:tab w:val="left" w:pos="1162"/>
        </w:tabs>
        <w:spacing w:after="240"/>
        <w:rPr>
          <w:rFonts w:cs="Arial"/>
        </w:rPr>
      </w:pPr>
    </w:p>
    <w:p w14:paraId="09A6629B" w14:textId="77777777" w:rsidR="0062115C" w:rsidRDefault="0062115C" w:rsidP="00080852">
      <w:pPr>
        <w:tabs>
          <w:tab w:val="left" w:pos="1162"/>
        </w:tabs>
        <w:spacing w:after="240"/>
        <w:rPr>
          <w:rFonts w:cs="Arial"/>
        </w:rPr>
      </w:pPr>
    </w:p>
    <w:p w14:paraId="0AFA35BE" w14:textId="5A8DCADF" w:rsidR="0062115C" w:rsidRPr="005B4680" w:rsidRDefault="0062115C" w:rsidP="0062115C">
      <w:pPr>
        <w:tabs>
          <w:tab w:val="left" w:pos="1843"/>
        </w:tabs>
        <w:spacing w:before="360" w:after="240"/>
        <w:outlineLvl w:val="0"/>
        <w:rPr>
          <w:b/>
          <w:bCs/>
          <w:sz w:val="28"/>
          <w:szCs w:val="28"/>
        </w:rPr>
      </w:pPr>
      <w:bookmarkStart w:id="64" w:name="_Toc180479227"/>
      <w:r w:rsidRPr="005B4680">
        <w:rPr>
          <w:b/>
          <w:bCs/>
          <w:sz w:val="28"/>
          <w:szCs w:val="28"/>
        </w:rPr>
        <w:lastRenderedPageBreak/>
        <w:t xml:space="preserve">Appendix </w:t>
      </w:r>
      <w:r>
        <w:rPr>
          <w:b/>
          <w:bCs/>
          <w:sz w:val="28"/>
          <w:szCs w:val="28"/>
        </w:rPr>
        <w:t>E</w:t>
      </w:r>
      <w:r w:rsidRPr="005B4680">
        <w:rPr>
          <w:b/>
          <w:bCs/>
          <w:sz w:val="28"/>
          <w:szCs w:val="28"/>
        </w:rPr>
        <w:t xml:space="preserve">: </w:t>
      </w:r>
      <w:r>
        <w:rPr>
          <w:b/>
          <w:bCs/>
          <w:sz w:val="28"/>
          <w:szCs w:val="28"/>
        </w:rPr>
        <w:t>Video Streaming Flowchart</w:t>
      </w:r>
      <w:bookmarkEnd w:id="64"/>
    </w:p>
    <w:p w14:paraId="57B656F3" w14:textId="77777777" w:rsidR="0062115C" w:rsidRDefault="0062115C" w:rsidP="0062115C">
      <w:pPr>
        <w:tabs>
          <w:tab w:val="left" w:pos="1162"/>
        </w:tabs>
        <w:spacing w:after="240"/>
        <w:jc w:val="center"/>
        <w:rPr>
          <w:rFonts w:cs="Arial"/>
        </w:rPr>
      </w:pPr>
      <w:r w:rsidRPr="0062115C">
        <w:rPr>
          <w:rFonts w:cs="Arial"/>
          <w:noProof/>
        </w:rPr>
        <w:drawing>
          <wp:inline distT="0" distB="0" distL="0" distR="0" wp14:anchorId="6A5C59D3" wp14:editId="24CE3FF1">
            <wp:extent cx="5573572" cy="7734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2171" cy="7746233"/>
                    </a:xfrm>
                    <a:prstGeom prst="rect">
                      <a:avLst/>
                    </a:prstGeom>
                  </pic:spPr>
                </pic:pic>
              </a:graphicData>
            </a:graphic>
          </wp:inline>
        </w:drawing>
      </w:r>
    </w:p>
    <w:p w14:paraId="7185ACC4" w14:textId="77777777" w:rsidR="0062115C" w:rsidRDefault="0062115C" w:rsidP="0062115C">
      <w:pPr>
        <w:tabs>
          <w:tab w:val="left" w:pos="1162"/>
        </w:tabs>
        <w:spacing w:after="240"/>
        <w:rPr>
          <w:rFonts w:cs="Arial"/>
        </w:rPr>
      </w:pPr>
    </w:p>
    <w:p w14:paraId="0771901A" w14:textId="1BBB49AE" w:rsidR="00585810" w:rsidRPr="005B4680" w:rsidRDefault="00585810" w:rsidP="00585810">
      <w:pPr>
        <w:tabs>
          <w:tab w:val="left" w:pos="1843"/>
        </w:tabs>
        <w:spacing w:before="360" w:after="240"/>
        <w:outlineLvl w:val="0"/>
        <w:rPr>
          <w:b/>
          <w:bCs/>
          <w:sz w:val="28"/>
          <w:szCs w:val="28"/>
        </w:rPr>
      </w:pPr>
      <w:bookmarkStart w:id="65" w:name="_Toc180479228"/>
      <w:r w:rsidRPr="005B4680">
        <w:rPr>
          <w:b/>
          <w:bCs/>
          <w:sz w:val="28"/>
          <w:szCs w:val="28"/>
        </w:rPr>
        <w:lastRenderedPageBreak/>
        <w:t xml:space="preserve">Appendix </w:t>
      </w:r>
      <w:r>
        <w:rPr>
          <w:b/>
          <w:bCs/>
          <w:sz w:val="28"/>
          <w:szCs w:val="28"/>
        </w:rPr>
        <w:t>F</w:t>
      </w:r>
      <w:r w:rsidRPr="005B4680">
        <w:rPr>
          <w:b/>
          <w:bCs/>
          <w:sz w:val="28"/>
          <w:szCs w:val="28"/>
        </w:rPr>
        <w:t xml:space="preserve">: </w:t>
      </w:r>
      <w:r w:rsidR="00B37E69">
        <w:rPr>
          <w:b/>
          <w:bCs/>
          <w:sz w:val="28"/>
          <w:szCs w:val="28"/>
        </w:rPr>
        <w:t>Clinical Dispatch Support Fl</w:t>
      </w:r>
      <w:r>
        <w:rPr>
          <w:b/>
          <w:bCs/>
          <w:sz w:val="28"/>
          <w:szCs w:val="28"/>
        </w:rPr>
        <w:t>owchart</w:t>
      </w:r>
      <w:bookmarkEnd w:id="65"/>
    </w:p>
    <w:p w14:paraId="6879E2BD" w14:textId="77777777" w:rsidR="0062115C" w:rsidRDefault="0062115C" w:rsidP="0062115C">
      <w:pPr>
        <w:tabs>
          <w:tab w:val="left" w:pos="1162"/>
        </w:tabs>
        <w:spacing w:after="240"/>
        <w:rPr>
          <w:rFonts w:cs="Arial"/>
        </w:rPr>
      </w:pPr>
    </w:p>
    <w:p w14:paraId="3846015F" w14:textId="0F701A26" w:rsidR="0062115C" w:rsidRDefault="00585810" w:rsidP="00B37E69">
      <w:pPr>
        <w:tabs>
          <w:tab w:val="left" w:pos="1162"/>
        </w:tabs>
        <w:spacing w:after="240"/>
        <w:jc w:val="center"/>
        <w:rPr>
          <w:rFonts w:cs="Arial"/>
        </w:rPr>
      </w:pPr>
      <w:r w:rsidRPr="00585810">
        <w:rPr>
          <w:rFonts w:cs="Arial"/>
          <w:noProof/>
        </w:rPr>
        <w:drawing>
          <wp:inline distT="0" distB="0" distL="0" distR="0" wp14:anchorId="5AA7ED28" wp14:editId="243E4603">
            <wp:extent cx="5788083" cy="72485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3837" cy="7255731"/>
                    </a:xfrm>
                    <a:prstGeom prst="rect">
                      <a:avLst/>
                    </a:prstGeom>
                  </pic:spPr>
                </pic:pic>
              </a:graphicData>
            </a:graphic>
          </wp:inline>
        </w:drawing>
      </w:r>
    </w:p>
    <w:bookmarkEnd w:id="1"/>
    <w:p w14:paraId="1231A02D" w14:textId="77777777" w:rsidR="00A41904" w:rsidRDefault="00A41904" w:rsidP="0062115C">
      <w:pPr>
        <w:tabs>
          <w:tab w:val="left" w:pos="1162"/>
        </w:tabs>
        <w:spacing w:after="240"/>
        <w:rPr>
          <w:rFonts w:cs="Arial"/>
        </w:rPr>
      </w:pPr>
    </w:p>
    <w:p w14:paraId="49C8563D" w14:textId="77777777" w:rsidR="00C66106" w:rsidRDefault="00C66106" w:rsidP="0062115C">
      <w:pPr>
        <w:tabs>
          <w:tab w:val="left" w:pos="1162"/>
        </w:tabs>
        <w:spacing w:after="240"/>
        <w:rPr>
          <w:rFonts w:cs="Arial"/>
        </w:rPr>
      </w:pPr>
    </w:p>
    <w:p w14:paraId="21A6127F" w14:textId="1B768B7D" w:rsidR="00C66106" w:rsidRDefault="00F53CED" w:rsidP="00F53CED">
      <w:pPr>
        <w:tabs>
          <w:tab w:val="left" w:pos="1843"/>
        </w:tabs>
        <w:spacing w:before="360" w:after="240"/>
        <w:outlineLvl w:val="0"/>
        <w:rPr>
          <w:b/>
          <w:bCs/>
          <w:sz w:val="28"/>
          <w:szCs w:val="28"/>
        </w:rPr>
      </w:pPr>
      <w:bookmarkStart w:id="66" w:name="_Toc180479229"/>
      <w:r w:rsidRPr="005B4680">
        <w:rPr>
          <w:b/>
          <w:bCs/>
          <w:sz w:val="28"/>
          <w:szCs w:val="28"/>
        </w:rPr>
        <w:lastRenderedPageBreak/>
        <w:t xml:space="preserve">Appendix </w:t>
      </w:r>
      <w:r>
        <w:rPr>
          <w:b/>
          <w:bCs/>
          <w:sz w:val="28"/>
          <w:szCs w:val="28"/>
        </w:rPr>
        <w:t>G</w:t>
      </w:r>
      <w:r w:rsidRPr="005B4680">
        <w:rPr>
          <w:b/>
          <w:bCs/>
          <w:sz w:val="28"/>
          <w:szCs w:val="28"/>
        </w:rPr>
        <w:t xml:space="preserve">: </w:t>
      </w:r>
      <w:r>
        <w:rPr>
          <w:b/>
          <w:bCs/>
          <w:sz w:val="28"/>
          <w:szCs w:val="28"/>
        </w:rPr>
        <w:t>Response to Clinical Safety Plan Escalat</w:t>
      </w:r>
      <w:r w:rsidR="00F803DE">
        <w:rPr>
          <w:b/>
          <w:bCs/>
          <w:sz w:val="28"/>
          <w:szCs w:val="28"/>
        </w:rPr>
        <w:t>ion</w:t>
      </w:r>
      <w:bookmarkEnd w:id="66"/>
    </w:p>
    <w:tbl>
      <w:tblPr>
        <w:tblpPr w:leftFromText="180" w:rightFromText="180" w:vertAnchor="page" w:horzAnchor="margin" w:tblpXSpec="center" w:tblpY="2112"/>
        <w:tblW w:w="0" w:type="auto"/>
        <w:tblLook w:val="04A0" w:firstRow="1" w:lastRow="0" w:firstColumn="1" w:lastColumn="0" w:noHBand="0" w:noVBand="1"/>
      </w:tblPr>
      <w:tblGrid>
        <w:gridCol w:w="1037"/>
        <w:gridCol w:w="2046"/>
        <w:gridCol w:w="2059"/>
        <w:gridCol w:w="2059"/>
        <w:gridCol w:w="2043"/>
      </w:tblGrid>
      <w:tr w:rsidR="00B525EE" w14:paraId="5FF6586E" w14:textId="77777777" w:rsidTr="001461DF">
        <w:trPr>
          <w:trHeight w:val="1966"/>
        </w:trPr>
        <w:tc>
          <w:tcPr>
            <w:tcW w:w="1037" w:type="dxa"/>
            <w:tcBorders>
              <w:top w:val="single" w:sz="8" w:space="0" w:color="auto"/>
              <w:left w:val="single" w:sz="8" w:space="0" w:color="auto"/>
              <w:bottom w:val="single" w:sz="8" w:space="0" w:color="auto"/>
              <w:right w:val="single" w:sz="8" w:space="0" w:color="auto"/>
            </w:tcBorders>
            <w:vAlign w:val="center"/>
            <w:hideMark/>
          </w:tcPr>
          <w:p w14:paraId="7ECD92C7" w14:textId="77777777" w:rsidR="00B525EE" w:rsidRDefault="00B525EE">
            <w:pPr>
              <w:pStyle w:val="NormalWeb"/>
              <w:spacing w:before="0" w:beforeAutospacing="0" w:after="240" w:afterAutospacing="0" w:line="253" w:lineRule="atLeast"/>
              <w:rPr>
                <w:rFonts w:ascii="Arial" w:hAnsi="Arial" w:cs="Arial"/>
              </w:rPr>
            </w:pPr>
            <w:r>
              <w:rPr>
                <w:rFonts w:ascii="Arial" w:hAnsi="Arial" w:cs="Arial"/>
                <w:sz w:val="24"/>
                <w:szCs w:val="24"/>
              </w:rPr>
              <w:t> </w:t>
            </w:r>
          </w:p>
        </w:tc>
        <w:tc>
          <w:tcPr>
            <w:tcW w:w="2046" w:type="dxa"/>
            <w:tcBorders>
              <w:top w:val="single" w:sz="8" w:space="0" w:color="auto"/>
              <w:left w:val="nil"/>
              <w:bottom w:val="single" w:sz="8" w:space="0" w:color="auto"/>
              <w:right w:val="single" w:sz="8" w:space="0" w:color="auto"/>
            </w:tcBorders>
            <w:vAlign w:val="center"/>
            <w:hideMark/>
          </w:tcPr>
          <w:p w14:paraId="2F84C6FE"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CCP Tasking</w:t>
            </w:r>
          </w:p>
        </w:tc>
        <w:tc>
          <w:tcPr>
            <w:tcW w:w="2059" w:type="dxa"/>
            <w:tcBorders>
              <w:top w:val="single" w:sz="8" w:space="0" w:color="auto"/>
              <w:left w:val="nil"/>
              <w:bottom w:val="single" w:sz="8" w:space="0" w:color="auto"/>
              <w:right w:val="single" w:sz="8" w:space="0" w:color="auto"/>
            </w:tcBorders>
            <w:vAlign w:val="center"/>
            <w:hideMark/>
          </w:tcPr>
          <w:p w14:paraId="13D2CAEE" w14:textId="06AD823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Operation</w:t>
            </w:r>
            <w:r w:rsidR="00B76EE9">
              <w:rPr>
                <w:rFonts w:ascii="Arial" w:hAnsi="Arial" w:cs="Arial"/>
                <w:sz w:val="24"/>
                <w:szCs w:val="24"/>
              </w:rPr>
              <w:t>al</w:t>
            </w:r>
            <w:r>
              <w:rPr>
                <w:rFonts w:ascii="Arial" w:hAnsi="Arial" w:cs="Arial"/>
                <w:sz w:val="24"/>
                <w:szCs w:val="24"/>
              </w:rPr>
              <w:t xml:space="preserve"> CCPs</w:t>
            </w:r>
          </w:p>
        </w:tc>
        <w:tc>
          <w:tcPr>
            <w:tcW w:w="2059" w:type="dxa"/>
            <w:tcBorders>
              <w:top w:val="single" w:sz="8" w:space="0" w:color="auto"/>
              <w:left w:val="nil"/>
              <w:bottom w:val="single" w:sz="8" w:space="0" w:color="auto"/>
              <w:right w:val="single" w:sz="8" w:space="0" w:color="auto"/>
            </w:tcBorders>
            <w:vAlign w:val="center"/>
            <w:hideMark/>
          </w:tcPr>
          <w:p w14:paraId="34E13C42" w14:textId="77777777" w:rsidR="00B76EE9" w:rsidRDefault="003B0CD4" w:rsidP="00B76EE9">
            <w:pPr>
              <w:pStyle w:val="NormalWeb"/>
              <w:spacing w:before="0" w:beforeAutospacing="0" w:after="240" w:afterAutospacing="0" w:line="253" w:lineRule="atLeast"/>
              <w:jc w:val="center"/>
              <w:rPr>
                <w:rFonts w:ascii="Arial" w:hAnsi="Arial" w:cs="Arial"/>
              </w:rPr>
            </w:pPr>
            <w:r>
              <w:rPr>
                <w:rFonts w:ascii="Arial" w:hAnsi="Arial" w:cs="Arial"/>
              </w:rPr>
              <w:t>Duty CCTL/Duty CCCOM</w:t>
            </w:r>
          </w:p>
          <w:p w14:paraId="0E27D7E4" w14:textId="65AEE798" w:rsidR="00B525EE" w:rsidRDefault="00B525EE" w:rsidP="00B76EE9">
            <w:pPr>
              <w:pStyle w:val="NormalWeb"/>
              <w:spacing w:before="0" w:beforeAutospacing="0" w:after="240" w:afterAutospacing="0" w:line="253" w:lineRule="atLeast"/>
              <w:jc w:val="center"/>
              <w:rPr>
                <w:rFonts w:ascii="Arial" w:hAnsi="Arial" w:cs="Arial"/>
              </w:rPr>
            </w:pPr>
            <w:r>
              <w:rPr>
                <w:rFonts w:ascii="Arial" w:hAnsi="Arial" w:cs="Arial"/>
                <w:i/>
                <w:iCs/>
                <w:sz w:val="16"/>
                <w:szCs w:val="16"/>
              </w:rPr>
              <w:t>Duty</w:t>
            </w:r>
            <w:r w:rsidR="00CA16F6">
              <w:rPr>
                <w:rFonts w:ascii="Arial" w:hAnsi="Arial" w:cs="Arial"/>
                <w:i/>
                <w:iCs/>
                <w:sz w:val="16"/>
                <w:szCs w:val="16"/>
              </w:rPr>
              <w:t xml:space="preserve"> CCCOM</w:t>
            </w:r>
            <w:r>
              <w:rPr>
                <w:rFonts w:ascii="Arial" w:hAnsi="Arial" w:cs="Arial"/>
                <w:i/>
                <w:iCs/>
                <w:sz w:val="16"/>
                <w:szCs w:val="16"/>
              </w:rPr>
              <w:t xml:space="preserve"> to maintain oversight and availability as Tactical Medical Advisor</w:t>
            </w:r>
          </w:p>
        </w:tc>
        <w:tc>
          <w:tcPr>
            <w:tcW w:w="2043" w:type="dxa"/>
            <w:tcBorders>
              <w:top w:val="single" w:sz="8" w:space="0" w:color="auto"/>
              <w:left w:val="nil"/>
              <w:bottom w:val="single" w:sz="8" w:space="0" w:color="auto"/>
              <w:right w:val="single" w:sz="8" w:space="0" w:color="auto"/>
            </w:tcBorders>
            <w:vAlign w:val="center"/>
            <w:hideMark/>
          </w:tcPr>
          <w:p w14:paraId="2991F87B"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Other actions</w:t>
            </w:r>
          </w:p>
        </w:tc>
      </w:tr>
      <w:tr w:rsidR="00B525EE" w14:paraId="4F527EB4" w14:textId="77777777" w:rsidTr="001461DF">
        <w:trPr>
          <w:trHeight w:val="1324"/>
        </w:trPr>
        <w:tc>
          <w:tcPr>
            <w:tcW w:w="1037" w:type="dxa"/>
            <w:tcBorders>
              <w:top w:val="nil"/>
              <w:left w:val="single" w:sz="8" w:space="0" w:color="auto"/>
              <w:bottom w:val="single" w:sz="8" w:space="0" w:color="auto"/>
              <w:right w:val="single" w:sz="8" w:space="0" w:color="auto"/>
            </w:tcBorders>
            <w:vAlign w:val="center"/>
            <w:hideMark/>
          </w:tcPr>
          <w:p w14:paraId="08AB5453" w14:textId="77777777" w:rsidR="00B525EE" w:rsidRPr="004F02F1" w:rsidRDefault="00B525EE">
            <w:pPr>
              <w:pStyle w:val="NormalWeb"/>
              <w:spacing w:before="0" w:beforeAutospacing="0" w:after="240" w:afterAutospacing="0" w:line="253" w:lineRule="atLeast"/>
              <w:jc w:val="center"/>
              <w:rPr>
                <w:rFonts w:ascii="Arial" w:hAnsi="Arial" w:cs="Arial"/>
                <w:b/>
                <w:bCs/>
                <w:sz w:val="24"/>
                <w:szCs w:val="24"/>
              </w:rPr>
            </w:pPr>
            <w:r w:rsidRPr="004F02F1">
              <w:rPr>
                <w:rFonts w:ascii="Arial" w:hAnsi="Arial" w:cs="Arial"/>
                <w:b/>
                <w:bCs/>
                <w:sz w:val="24"/>
                <w:szCs w:val="24"/>
              </w:rPr>
              <w:t>CSP  1</w:t>
            </w:r>
          </w:p>
        </w:tc>
        <w:tc>
          <w:tcPr>
            <w:tcW w:w="2046" w:type="dxa"/>
            <w:tcBorders>
              <w:top w:val="nil"/>
              <w:left w:val="nil"/>
              <w:bottom w:val="single" w:sz="8" w:space="0" w:color="auto"/>
              <w:right w:val="single" w:sz="8" w:space="0" w:color="auto"/>
            </w:tcBorders>
            <w:vAlign w:val="center"/>
            <w:hideMark/>
          </w:tcPr>
          <w:p w14:paraId="2FCE97E5"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Normal threshold</w:t>
            </w:r>
          </w:p>
        </w:tc>
        <w:tc>
          <w:tcPr>
            <w:tcW w:w="2059" w:type="dxa"/>
            <w:tcBorders>
              <w:top w:val="nil"/>
              <w:left w:val="nil"/>
              <w:bottom w:val="single" w:sz="8" w:space="0" w:color="auto"/>
              <w:right w:val="single" w:sz="8" w:space="0" w:color="auto"/>
            </w:tcBorders>
            <w:vAlign w:val="center"/>
            <w:hideMark/>
          </w:tcPr>
          <w:p w14:paraId="23A5F852"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CAD scanning, supporting CCD</w:t>
            </w:r>
          </w:p>
          <w:p w14:paraId="31342A3F"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C1 available</w:t>
            </w:r>
          </w:p>
        </w:tc>
        <w:tc>
          <w:tcPr>
            <w:tcW w:w="2059" w:type="dxa"/>
            <w:tcBorders>
              <w:top w:val="nil"/>
              <w:left w:val="nil"/>
              <w:bottom w:val="single" w:sz="8" w:space="0" w:color="auto"/>
              <w:right w:val="single" w:sz="8" w:space="0" w:color="auto"/>
            </w:tcBorders>
            <w:vAlign w:val="bottom"/>
            <w:hideMark/>
          </w:tcPr>
          <w:p w14:paraId="39457F2A"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Booked on, out of service.  Available to the CCD.</w:t>
            </w:r>
          </w:p>
        </w:tc>
        <w:tc>
          <w:tcPr>
            <w:tcW w:w="2043" w:type="dxa"/>
            <w:tcBorders>
              <w:top w:val="nil"/>
              <w:left w:val="nil"/>
              <w:bottom w:val="single" w:sz="8" w:space="0" w:color="auto"/>
              <w:right w:val="single" w:sz="8" w:space="0" w:color="auto"/>
            </w:tcBorders>
            <w:vAlign w:val="center"/>
            <w:hideMark/>
          </w:tcPr>
          <w:p w14:paraId="3A2C44A7"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normal</w:t>
            </w:r>
          </w:p>
        </w:tc>
      </w:tr>
      <w:tr w:rsidR="00B525EE" w14:paraId="5A80BBFE" w14:textId="77777777" w:rsidTr="001461DF">
        <w:trPr>
          <w:trHeight w:val="790"/>
        </w:trPr>
        <w:tc>
          <w:tcPr>
            <w:tcW w:w="1037" w:type="dxa"/>
            <w:tcBorders>
              <w:top w:val="nil"/>
              <w:left w:val="single" w:sz="8" w:space="0" w:color="auto"/>
              <w:bottom w:val="single" w:sz="8" w:space="0" w:color="auto"/>
              <w:right w:val="single" w:sz="8" w:space="0" w:color="auto"/>
            </w:tcBorders>
            <w:vAlign w:val="center"/>
            <w:hideMark/>
          </w:tcPr>
          <w:p w14:paraId="2AD39689" w14:textId="77777777" w:rsidR="00B525EE" w:rsidRPr="004F02F1" w:rsidRDefault="00B525EE">
            <w:pPr>
              <w:pStyle w:val="NormalWeb"/>
              <w:spacing w:before="0" w:beforeAutospacing="0" w:after="240" w:afterAutospacing="0" w:line="253" w:lineRule="atLeast"/>
              <w:jc w:val="center"/>
              <w:rPr>
                <w:rFonts w:ascii="Arial" w:hAnsi="Arial" w:cs="Arial"/>
                <w:b/>
                <w:bCs/>
              </w:rPr>
            </w:pPr>
            <w:r w:rsidRPr="004F02F1">
              <w:rPr>
                <w:rFonts w:ascii="Arial" w:hAnsi="Arial" w:cs="Arial"/>
                <w:b/>
                <w:bCs/>
                <w:sz w:val="24"/>
                <w:szCs w:val="24"/>
              </w:rPr>
              <w:t>CSP  2</w:t>
            </w:r>
          </w:p>
        </w:tc>
        <w:tc>
          <w:tcPr>
            <w:tcW w:w="2046" w:type="dxa"/>
            <w:tcBorders>
              <w:top w:val="nil"/>
              <w:left w:val="nil"/>
              <w:bottom w:val="single" w:sz="8" w:space="0" w:color="auto"/>
              <w:right w:val="single" w:sz="8" w:space="0" w:color="auto"/>
            </w:tcBorders>
            <w:vAlign w:val="center"/>
            <w:hideMark/>
          </w:tcPr>
          <w:p w14:paraId="1242C2C4"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Normal Threshold</w:t>
            </w:r>
          </w:p>
        </w:tc>
        <w:tc>
          <w:tcPr>
            <w:tcW w:w="2059" w:type="dxa"/>
            <w:tcBorders>
              <w:top w:val="nil"/>
              <w:left w:val="nil"/>
              <w:bottom w:val="single" w:sz="8" w:space="0" w:color="auto"/>
              <w:right w:val="single" w:sz="8" w:space="0" w:color="auto"/>
            </w:tcBorders>
            <w:vAlign w:val="center"/>
            <w:hideMark/>
          </w:tcPr>
          <w:p w14:paraId="26368723"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c>
          <w:tcPr>
            <w:tcW w:w="2059" w:type="dxa"/>
            <w:tcBorders>
              <w:top w:val="nil"/>
              <w:left w:val="nil"/>
              <w:bottom w:val="single" w:sz="8" w:space="0" w:color="auto"/>
              <w:right w:val="single" w:sz="8" w:space="0" w:color="auto"/>
            </w:tcBorders>
            <w:vAlign w:val="center"/>
            <w:hideMark/>
          </w:tcPr>
          <w:p w14:paraId="14EB0A75"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c>
          <w:tcPr>
            <w:tcW w:w="2043" w:type="dxa"/>
            <w:tcBorders>
              <w:top w:val="nil"/>
              <w:left w:val="nil"/>
              <w:bottom w:val="single" w:sz="8" w:space="0" w:color="auto"/>
              <w:right w:val="single" w:sz="8" w:space="0" w:color="auto"/>
            </w:tcBorders>
            <w:vAlign w:val="center"/>
            <w:hideMark/>
          </w:tcPr>
          <w:p w14:paraId="17FCDB96"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r>
      <w:tr w:rsidR="00B525EE" w14:paraId="75F33105" w14:textId="77777777" w:rsidTr="001461DF">
        <w:trPr>
          <w:trHeight w:val="4012"/>
        </w:trPr>
        <w:tc>
          <w:tcPr>
            <w:tcW w:w="1037" w:type="dxa"/>
            <w:tcBorders>
              <w:top w:val="nil"/>
              <w:left w:val="single" w:sz="8" w:space="0" w:color="auto"/>
              <w:bottom w:val="single" w:sz="8" w:space="0" w:color="auto"/>
              <w:right w:val="single" w:sz="8" w:space="0" w:color="auto"/>
            </w:tcBorders>
            <w:vAlign w:val="center"/>
            <w:hideMark/>
          </w:tcPr>
          <w:p w14:paraId="17B8E973" w14:textId="77777777" w:rsidR="00B525EE" w:rsidRPr="004F02F1" w:rsidRDefault="00B525EE">
            <w:pPr>
              <w:pStyle w:val="NormalWeb"/>
              <w:spacing w:before="0" w:beforeAutospacing="0" w:after="240" w:afterAutospacing="0" w:line="253" w:lineRule="atLeast"/>
              <w:jc w:val="center"/>
              <w:rPr>
                <w:rFonts w:ascii="Arial" w:hAnsi="Arial" w:cs="Arial"/>
                <w:b/>
                <w:bCs/>
              </w:rPr>
            </w:pPr>
            <w:r w:rsidRPr="004F02F1">
              <w:rPr>
                <w:rFonts w:ascii="Arial" w:hAnsi="Arial" w:cs="Arial"/>
                <w:b/>
                <w:bCs/>
                <w:sz w:val="24"/>
                <w:szCs w:val="24"/>
              </w:rPr>
              <w:t>CSP  3</w:t>
            </w:r>
          </w:p>
        </w:tc>
        <w:tc>
          <w:tcPr>
            <w:tcW w:w="2046" w:type="dxa"/>
            <w:tcBorders>
              <w:top w:val="nil"/>
              <w:left w:val="nil"/>
              <w:bottom w:val="single" w:sz="8" w:space="0" w:color="auto"/>
              <w:right w:val="single" w:sz="8" w:space="0" w:color="auto"/>
            </w:tcBorders>
            <w:vAlign w:val="center"/>
            <w:hideMark/>
          </w:tcPr>
          <w:p w14:paraId="2BE0A304" w14:textId="6BA1D5B8"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 xml:space="preserve">Review high risk </w:t>
            </w:r>
            <w:r w:rsidR="00386DD0">
              <w:rPr>
                <w:rFonts w:ascii="Arial" w:hAnsi="Arial" w:cs="Arial"/>
                <w:sz w:val="24"/>
                <w:szCs w:val="24"/>
              </w:rPr>
              <w:t>outstanding calls</w:t>
            </w:r>
            <w:r>
              <w:rPr>
                <w:rFonts w:ascii="Arial" w:hAnsi="Arial" w:cs="Arial"/>
                <w:sz w:val="24"/>
                <w:szCs w:val="24"/>
              </w:rPr>
              <w:t>, Paramedic back-up if nearest paramedic resource.</w:t>
            </w:r>
          </w:p>
          <w:p w14:paraId="63DA99CE"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Reviewing C1 calls for resource needs.</w:t>
            </w:r>
          </w:p>
        </w:tc>
        <w:tc>
          <w:tcPr>
            <w:tcW w:w="2059" w:type="dxa"/>
            <w:tcBorders>
              <w:top w:val="nil"/>
              <w:left w:val="nil"/>
              <w:bottom w:val="single" w:sz="8" w:space="0" w:color="auto"/>
              <w:right w:val="single" w:sz="8" w:space="0" w:color="auto"/>
            </w:tcBorders>
            <w:vAlign w:val="center"/>
            <w:hideMark/>
          </w:tcPr>
          <w:p w14:paraId="544B6D5E"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 + reviewing outstanding calls within ODA for risk</w:t>
            </w:r>
          </w:p>
          <w:p w14:paraId="6CAFA0D0"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 mobilise under normal conditions to C1s/CCP jobs &amp; contact EOC if unable to contact desk within 2 minutes.</w:t>
            </w:r>
          </w:p>
        </w:tc>
        <w:tc>
          <w:tcPr>
            <w:tcW w:w="2059" w:type="dxa"/>
            <w:tcBorders>
              <w:top w:val="nil"/>
              <w:left w:val="nil"/>
              <w:bottom w:val="single" w:sz="8" w:space="0" w:color="auto"/>
              <w:right w:val="single" w:sz="8" w:space="0" w:color="auto"/>
            </w:tcBorders>
            <w:vAlign w:val="center"/>
            <w:hideMark/>
          </w:tcPr>
          <w:p w14:paraId="28B93A75"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c>
          <w:tcPr>
            <w:tcW w:w="2043" w:type="dxa"/>
            <w:tcBorders>
              <w:top w:val="nil"/>
              <w:left w:val="nil"/>
              <w:bottom w:val="single" w:sz="8" w:space="0" w:color="auto"/>
              <w:right w:val="single" w:sz="8" w:space="0" w:color="auto"/>
            </w:tcBorders>
            <w:vAlign w:val="center"/>
            <w:hideMark/>
          </w:tcPr>
          <w:p w14:paraId="65046DBF"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r>
      <w:tr w:rsidR="00B525EE" w14:paraId="27B0B9D6" w14:textId="77777777" w:rsidTr="001461DF">
        <w:trPr>
          <w:trHeight w:val="2951"/>
        </w:trPr>
        <w:tc>
          <w:tcPr>
            <w:tcW w:w="1037" w:type="dxa"/>
            <w:tcBorders>
              <w:top w:val="nil"/>
              <w:left w:val="single" w:sz="8" w:space="0" w:color="auto"/>
              <w:bottom w:val="single" w:sz="8" w:space="0" w:color="auto"/>
              <w:right w:val="single" w:sz="8" w:space="0" w:color="auto"/>
            </w:tcBorders>
            <w:vAlign w:val="center"/>
            <w:hideMark/>
          </w:tcPr>
          <w:p w14:paraId="0DAC7798" w14:textId="77777777" w:rsidR="00B525EE" w:rsidRPr="004F02F1" w:rsidRDefault="00B525EE">
            <w:pPr>
              <w:pStyle w:val="NormalWeb"/>
              <w:spacing w:before="0" w:beforeAutospacing="0" w:after="240" w:afterAutospacing="0" w:line="253" w:lineRule="atLeast"/>
              <w:jc w:val="center"/>
              <w:rPr>
                <w:rFonts w:ascii="Arial" w:hAnsi="Arial" w:cs="Arial"/>
                <w:b/>
                <w:bCs/>
              </w:rPr>
            </w:pPr>
            <w:r w:rsidRPr="004F02F1">
              <w:rPr>
                <w:rFonts w:ascii="Arial" w:hAnsi="Arial" w:cs="Arial"/>
                <w:b/>
                <w:bCs/>
                <w:sz w:val="24"/>
                <w:szCs w:val="24"/>
              </w:rPr>
              <w:t>CSP  4</w:t>
            </w:r>
          </w:p>
        </w:tc>
        <w:tc>
          <w:tcPr>
            <w:tcW w:w="2046" w:type="dxa"/>
            <w:tcBorders>
              <w:top w:val="nil"/>
              <w:left w:val="nil"/>
              <w:bottom w:val="single" w:sz="8" w:space="0" w:color="auto"/>
              <w:right w:val="single" w:sz="8" w:space="0" w:color="auto"/>
            </w:tcBorders>
            <w:vAlign w:val="center"/>
            <w:hideMark/>
          </w:tcPr>
          <w:p w14:paraId="2C74AF8D"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tc>
        <w:tc>
          <w:tcPr>
            <w:tcW w:w="2059" w:type="dxa"/>
            <w:tcBorders>
              <w:top w:val="nil"/>
              <w:left w:val="nil"/>
              <w:bottom w:val="single" w:sz="8" w:space="0" w:color="auto"/>
              <w:right w:val="single" w:sz="8" w:space="0" w:color="auto"/>
            </w:tcBorders>
            <w:vAlign w:val="center"/>
            <w:hideMark/>
          </w:tcPr>
          <w:p w14:paraId="137F89F2"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 + mobilise under normal conditions to C2s/CCP jobs &amp; contact EOC if unable to contact desk within 5 minutes.</w:t>
            </w:r>
          </w:p>
        </w:tc>
        <w:tc>
          <w:tcPr>
            <w:tcW w:w="2059" w:type="dxa"/>
            <w:tcBorders>
              <w:top w:val="nil"/>
              <w:left w:val="nil"/>
              <w:bottom w:val="single" w:sz="8" w:space="0" w:color="auto"/>
              <w:right w:val="single" w:sz="8" w:space="0" w:color="auto"/>
            </w:tcBorders>
            <w:vAlign w:val="center"/>
            <w:hideMark/>
          </w:tcPr>
          <w:p w14:paraId="1EDBB49A"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As above</w:t>
            </w:r>
          </w:p>
          <w:p w14:paraId="6DAC2773"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Monitor CAD for outstanding calls for risk.</w:t>
            </w:r>
          </w:p>
          <w:p w14:paraId="007246C4"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Self-tasking as appropriate</w:t>
            </w:r>
          </w:p>
        </w:tc>
        <w:tc>
          <w:tcPr>
            <w:tcW w:w="2043" w:type="dxa"/>
            <w:tcBorders>
              <w:top w:val="nil"/>
              <w:left w:val="nil"/>
              <w:bottom w:val="single" w:sz="8" w:space="0" w:color="auto"/>
              <w:right w:val="single" w:sz="8" w:space="0" w:color="auto"/>
            </w:tcBorders>
            <w:vAlign w:val="center"/>
            <w:hideMark/>
          </w:tcPr>
          <w:p w14:paraId="3B11748B"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Consider availability of non-patient facing CCPs</w:t>
            </w:r>
          </w:p>
        </w:tc>
      </w:tr>
      <w:tr w:rsidR="00B525EE" w14:paraId="57715E3F" w14:textId="77777777" w:rsidTr="00C53EDC">
        <w:trPr>
          <w:trHeight w:val="1057"/>
        </w:trPr>
        <w:tc>
          <w:tcPr>
            <w:tcW w:w="1037" w:type="dxa"/>
            <w:tcBorders>
              <w:top w:val="nil"/>
              <w:left w:val="single" w:sz="8" w:space="0" w:color="auto"/>
              <w:bottom w:val="single" w:sz="8" w:space="0" w:color="auto"/>
              <w:right w:val="single" w:sz="8" w:space="0" w:color="auto"/>
            </w:tcBorders>
            <w:vAlign w:val="center"/>
            <w:hideMark/>
          </w:tcPr>
          <w:p w14:paraId="41D614AB" w14:textId="77777777" w:rsidR="00B525EE" w:rsidRPr="004F02F1" w:rsidRDefault="00B525EE">
            <w:pPr>
              <w:pStyle w:val="NormalWeb"/>
              <w:spacing w:before="0" w:beforeAutospacing="0" w:after="240" w:afterAutospacing="0" w:line="253" w:lineRule="atLeast"/>
              <w:jc w:val="center"/>
              <w:rPr>
                <w:rFonts w:ascii="Arial" w:hAnsi="Arial" w:cs="Arial"/>
                <w:b/>
                <w:bCs/>
              </w:rPr>
            </w:pPr>
            <w:r w:rsidRPr="004F02F1">
              <w:rPr>
                <w:rFonts w:ascii="Arial" w:hAnsi="Arial" w:cs="Arial"/>
                <w:b/>
                <w:bCs/>
                <w:sz w:val="24"/>
                <w:szCs w:val="24"/>
              </w:rPr>
              <w:t>BCI</w:t>
            </w:r>
          </w:p>
        </w:tc>
        <w:tc>
          <w:tcPr>
            <w:tcW w:w="8207" w:type="dxa"/>
            <w:gridSpan w:val="4"/>
            <w:tcBorders>
              <w:top w:val="nil"/>
              <w:left w:val="nil"/>
              <w:bottom w:val="single" w:sz="8" w:space="0" w:color="auto"/>
              <w:right w:val="single" w:sz="8" w:space="0" w:color="auto"/>
            </w:tcBorders>
            <w:vAlign w:val="center"/>
            <w:hideMark/>
          </w:tcPr>
          <w:p w14:paraId="4CE3BA5D" w14:textId="77777777" w:rsidR="00B525EE" w:rsidRDefault="00B525EE">
            <w:pPr>
              <w:pStyle w:val="NormalWeb"/>
              <w:spacing w:before="0" w:beforeAutospacing="0" w:after="240" w:afterAutospacing="0" w:line="253" w:lineRule="atLeast"/>
              <w:jc w:val="center"/>
              <w:rPr>
                <w:rFonts w:ascii="Arial" w:hAnsi="Arial" w:cs="Arial"/>
              </w:rPr>
            </w:pPr>
            <w:r>
              <w:rPr>
                <w:rFonts w:ascii="Arial" w:hAnsi="Arial" w:cs="Arial"/>
                <w:sz w:val="24"/>
                <w:szCs w:val="24"/>
              </w:rPr>
              <w:t>Dynamic as required for BCI scenario – to be discussed with Strategic Commander, Strategic Medical Advisor and Duty Critical Care Clinical Operations Manager.</w:t>
            </w:r>
          </w:p>
        </w:tc>
      </w:tr>
    </w:tbl>
    <w:p w14:paraId="46E6C8F0" w14:textId="77777777" w:rsidR="00330238" w:rsidRDefault="00330238" w:rsidP="001461DF">
      <w:pPr>
        <w:tabs>
          <w:tab w:val="left" w:pos="1843"/>
        </w:tabs>
        <w:spacing w:before="360" w:after="240"/>
        <w:outlineLvl w:val="0"/>
        <w:rPr>
          <w:b/>
          <w:bCs/>
          <w:sz w:val="28"/>
          <w:szCs w:val="28"/>
        </w:rPr>
        <w:sectPr w:rsidR="00330238" w:rsidSect="007C0EFA">
          <w:pgSz w:w="11906" w:h="16838" w:code="9"/>
          <w:pgMar w:top="1440" w:right="1440" w:bottom="1440" w:left="1134" w:header="709" w:footer="709" w:gutter="0"/>
          <w:cols w:space="708"/>
          <w:docGrid w:linePitch="360"/>
        </w:sectPr>
      </w:pPr>
    </w:p>
    <w:p w14:paraId="1719C5AC" w14:textId="2C91247D" w:rsidR="001461DF" w:rsidRPr="005B4680" w:rsidRDefault="001461DF" w:rsidP="001461DF">
      <w:pPr>
        <w:tabs>
          <w:tab w:val="left" w:pos="1843"/>
        </w:tabs>
        <w:spacing w:before="360" w:after="240"/>
        <w:outlineLvl w:val="0"/>
        <w:rPr>
          <w:b/>
          <w:bCs/>
          <w:sz w:val="28"/>
          <w:szCs w:val="28"/>
        </w:rPr>
      </w:pPr>
      <w:bookmarkStart w:id="67" w:name="_Toc180479230"/>
      <w:r w:rsidRPr="005B4680">
        <w:rPr>
          <w:b/>
          <w:bCs/>
          <w:sz w:val="28"/>
          <w:szCs w:val="28"/>
        </w:rPr>
        <w:lastRenderedPageBreak/>
        <w:t xml:space="preserve">Appendix </w:t>
      </w:r>
      <w:r>
        <w:rPr>
          <w:b/>
          <w:bCs/>
          <w:sz w:val="28"/>
          <w:szCs w:val="28"/>
        </w:rPr>
        <w:t>H</w:t>
      </w:r>
      <w:r w:rsidRPr="005B4680">
        <w:rPr>
          <w:b/>
          <w:bCs/>
          <w:sz w:val="28"/>
          <w:szCs w:val="28"/>
        </w:rPr>
        <w:t xml:space="preserve">: </w:t>
      </w:r>
      <w:r>
        <w:rPr>
          <w:b/>
          <w:bCs/>
          <w:sz w:val="28"/>
          <w:szCs w:val="28"/>
        </w:rPr>
        <w:t>AAKSS Stand Down and Peer to Peer process</w:t>
      </w:r>
      <w:bookmarkEnd w:id="67"/>
    </w:p>
    <w:p w14:paraId="5864376E" w14:textId="11742925" w:rsidR="0047298C" w:rsidRDefault="00330238" w:rsidP="00330238">
      <w:pPr>
        <w:tabs>
          <w:tab w:val="left" w:pos="1162"/>
        </w:tabs>
        <w:spacing w:after="240"/>
        <w:jc w:val="center"/>
        <w:rPr>
          <w:rFonts w:cs="Arial"/>
        </w:rPr>
      </w:pPr>
      <w:r w:rsidRPr="00330238">
        <w:rPr>
          <w:rFonts w:cs="Arial"/>
          <w:noProof/>
        </w:rPr>
        <w:drawing>
          <wp:inline distT="0" distB="0" distL="0" distR="0" wp14:anchorId="345295F4" wp14:editId="48CBBFA0">
            <wp:extent cx="7391400" cy="5249700"/>
            <wp:effectExtent l="19050" t="19050" r="19050" b="27305"/>
            <wp:docPr id="141031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2311" name=""/>
                    <pic:cNvPicPr/>
                  </pic:nvPicPr>
                  <pic:blipFill>
                    <a:blip r:embed="rId25"/>
                    <a:stretch>
                      <a:fillRect/>
                    </a:stretch>
                  </pic:blipFill>
                  <pic:spPr>
                    <a:xfrm>
                      <a:off x="0" y="0"/>
                      <a:ext cx="7406622" cy="5260511"/>
                    </a:xfrm>
                    <a:prstGeom prst="rect">
                      <a:avLst/>
                    </a:prstGeom>
                    <a:ln>
                      <a:solidFill>
                        <a:srgbClr val="002060"/>
                      </a:solidFill>
                    </a:ln>
                  </pic:spPr>
                </pic:pic>
              </a:graphicData>
            </a:graphic>
          </wp:inline>
        </w:drawing>
      </w:r>
    </w:p>
    <w:sectPr w:rsidR="0047298C" w:rsidSect="00330238">
      <w:pgSz w:w="16838" w:h="11906" w:orient="landscape" w:code="9"/>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C9C38" w14:textId="77777777" w:rsidR="00383F8F" w:rsidRDefault="00383F8F">
      <w:r>
        <w:separator/>
      </w:r>
    </w:p>
    <w:p w14:paraId="06720529" w14:textId="77777777" w:rsidR="00383F8F" w:rsidRDefault="00383F8F"/>
    <w:p w14:paraId="5F3CB043" w14:textId="77777777" w:rsidR="00383F8F" w:rsidRDefault="00383F8F"/>
    <w:p w14:paraId="3642E749" w14:textId="77777777" w:rsidR="00383F8F" w:rsidRDefault="00383F8F"/>
    <w:p w14:paraId="3FAFB968" w14:textId="77777777" w:rsidR="00383F8F" w:rsidRDefault="00383F8F"/>
    <w:p w14:paraId="5368951C" w14:textId="77777777" w:rsidR="00383F8F" w:rsidRDefault="00383F8F"/>
    <w:p w14:paraId="6E2D3434" w14:textId="77777777" w:rsidR="00383F8F" w:rsidRDefault="00383F8F"/>
    <w:p w14:paraId="57389158" w14:textId="77777777" w:rsidR="00383F8F" w:rsidRDefault="00383F8F"/>
    <w:p w14:paraId="302CD0E2" w14:textId="77777777" w:rsidR="00383F8F" w:rsidRDefault="00383F8F"/>
    <w:p w14:paraId="425647DE" w14:textId="77777777" w:rsidR="00383F8F" w:rsidRDefault="00383F8F"/>
    <w:p w14:paraId="030FDA5B" w14:textId="77777777" w:rsidR="00383F8F" w:rsidRDefault="00383F8F"/>
    <w:p w14:paraId="12388C35" w14:textId="77777777" w:rsidR="00383F8F" w:rsidRDefault="00383F8F"/>
    <w:p w14:paraId="1E679B1C" w14:textId="77777777" w:rsidR="00383F8F" w:rsidRDefault="00383F8F"/>
    <w:p w14:paraId="07B64117" w14:textId="77777777" w:rsidR="00383F8F" w:rsidRDefault="00383F8F"/>
    <w:p w14:paraId="75EBC081" w14:textId="77777777" w:rsidR="00383F8F" w:rsidRDefault="00383F8F"/>
    <w:p w14:paraId="70451B0F" w14:textId="77777777" w:rsidR="00383F8F" w:rsidRDefault="00383F8F"/>
    <w:p w14:paraId="262BF494" w14:textId="77777777" w:rsidR="00383F8F" w:rsidRDefault="00383F8F"/>
    <w:p w14:paraId="7F529B6B" w14:textId="77777777" w:rsidR="00383F8F" w:rsidRDefault="00383F8F"/>
    <w:p w14:paraId="1F2146EB" w14:textId="77777777" w:rsidR="00383F8F" w:rsidRDefault="00383F8F"/>
    <w:p w14:paraId="5AAA6057" w14:textId="77777777" w:rsidR="00383F8F" w:rsidRDefault="00383F8F"/>
    <w:p w14:paraId="553EC192" w14:textId="77777777" w:rsidR="00383F8F" w:rsidRDefault="00383F8F"/>
    <w:p w14:paraId="6394E151" w14:textId="77777777" w:rsidR="00383F8F" w:rsidRDefault="00383F8F"/>
    <w:p w14:paraId="6194D41D" w14:textId="77777777" w:rsidR="00383F8F" w:rsidRDefault="00383F8F"/>
    <w:p w14:paraId="259A47C2" w14:textId="77777777" w:rsidR="00383F8F" w:rsidRDefault="00383F8F"/>
    <w:p w14:paraId="2ABFB48B" w14:textId="77777777" w:rsidR="00383F8F" w:rsidRDefault="00383F8F"/>
    <w:p w14:paraId="177E14E3" w14:textId="77777777" w:rsidR="00383F8F" w:rsidRDefault="00383F8F"/>
    <w:p w14:paraId="5AF3FA84" w14:textId="77777777" w:rsidR="00383F8F" w:rsidRDefault="00383F8F"/>
    <w:p w14:paraId="5CDE80AE" w14:textId="77777777" w:rsidR="00383F8F" w:rsidRDefault="00383F8F"/>
    <w:p w14:paraId="5EFB6E2C" w14:textId="77777777" w:rsidR="00383F8F" w:rsidRDefault="00383F8F"/>
    <w:p w14:paraId="6EBE7B74" w14:textId="77777777" w:rsidR="00383F8F" w:rsidRDefault="00383F8F"/>
    <w:p w14:paraId="1C92F971" w14:textId="77777777" w:rsidR="00383F8F" w:rsidRDefault="00383F8F"/>
    <w:p w14:paraId="4D7837E5" w14:textId="77777777" w:rsidR="00383F8F" w:rsidRDefault="00383F8F"/>
    <w:p w14:paraId="18052FD9" w14:textId="77777777" w:rsidR="00383F8F" w:rsidRDefault="00383F8F"/>
    <w:p w14:paraId="1A0961A4" w14:textId="77777777" w:rsidR="00383F8F" w:rsidRDefault="00383F8F"/>
    <w:p w14:paraId="74F380D4" w14:textId="77777777" w:rsidR="00383F8F" w:rsidRDefault="00383F8F"/>
    <w:p w14:paraId="3CA24452" w14:textId="77777777" w:rsidR="00383F8F" w:rsidRDefault="00383F8F"/>
    <w:p w14:paraId="3823C8A5" w14:textId="77777777" w:rsidR="00383F8F" w:rsidRDefault="00383F8F"/>
    <w:p w14:paraId="4FD52706" w14:textId="77777777" w:rsidR="00383F8F" w:rsidRDefault="00383F8F"/>
    <w:p w14:paraId="3F46FD27" w14:textId="77777777" w:rsidR="00383F8F" w:rsidRDefault="00383F8F"/>
    <w:p w14:paraId="216A9132" w14:textId="77777777" w:rsidR="00383F8F" w:rsidRDefault="00383F8F"/>
  </w:endnote>
  <w:endnote w:type="continuationSeparator" w:id="0">
    <w:p w14:paraId="096E8BC5" w14:textId="77777777" w:rsidR="00383F8F" w:rsidRDefault="00383F8F">
      <w:r>
        <w:continuationSeparator/>
      </w:r>
    </w:p>
    <w:p w14:paraId="70F4C813" w14:textId="77777777" w:rsidR="00383F8F" w:rsidRDefault="00383F8F"/>
    <w:p w14:paraId="79AC73FD" w14:textId="77777777" w:rsidR="00383F8F" w:rsidRDefault="00383F8F"/>
    <w:p w14:paraId="67EAB11C" w14:textId="77777777" w:rsidR="00383F8F" w:rsidRDefault="00383F8F"/>
    <w:p w14:paraId="31997748" w14:textId="77777777" w:rsidR="00383F8F" w:rsidRDefault="00383F8F"/>
    <w:p w14:paraId="6781E583" w14:textId="77777777" w:rsidR="00383F8F" w:rsidRDefault="00383F8F"/>
    <w:p w14:paraId="7D4EC30E" w14:textId="77777777" w:rsidR="00383F8F" w:rsidRDefault="00383F8F"/>
    <w:p w14:paraId="519DE293" w14:textId="77777777" w:rsidR="00383F8F" w:rsidRDefault="00383F8F"/>
    <w:p w14:paraId="310A1039" w14:textId="77777777" w:rsidR="00383F8F" w:rsidRDefault="00383F8F"/>
    <w:p w14:paraId="6A1D26FB" w14:textId="77777777" w:rsidR="00383F8F" w:rsidRDefault="00383F8F"/>
    <w:p w14:paraId="7B6D67F0" w14:textId="77777777" w:rsidR="00383F8F" w:rsidRDefault="00383F8F"/>
    <w:p w14:paraId="2F394C96" w14:textId="77777777" w:rsidR="00383F8F" w:rsidRDefault="00383F8F"/>
    <w:p w14:paraId="443BEDA2" w14:textId="77777777" w:rsidR="00383F8F" w:rsidRDefault="00383F8F"/>
    <w:p w14:paraId="4A184335" w14:textId="77777777" w:rsidR="00383F8F" w:rsidRDefault="00383F8F"/>
    <w:p w14:paraId="1FD71C8D" w14:textId="77777777" w:rsidR="00383F8F" w:rsidRDefault="00383F8F"/>
    <w:p w14:paraId="1A6F0DF7" w14:textId="77777777" w:rsidR="00383F8F" w:rsidRDefault="00383F8F"/>
    <w:p w14:paraId="31776DCF" w14:textId="77777777" w:rsidR="00383F8F" w:rsidRDefault="00383F8F"/>
    <w:p w14:paraId="4DBC7710" w14:textId="77777777" w:rsidR="00383F8F" w:rsidRDefault="00383F8F"/>
    <w:p w14:paraId="52308AFC" w14:textId="77777777" w:rsidR="00383F8F" w:rsidRDefault="00383F8F"/>
    <w:p w14:paraId="2B50CE26" w14:textId="77777777" w:rsidR="00383F8F" w:rsidRDefault="00383F8F"/>
    <w:p w14:paraId="56015129" w14:textId="77777777" w:rsidR="00383F8F" w:rsidRDefault="00383F8F"/>
    <w:p w14:paraId="0B936512" w14:textId="77777777" w:rsidR="00383F8F" w:rsidRDefault="00383F8F"/>
    <w:p w14:paraId="3099087B" w14:textId="77777777" w:rsidR="00383F8F" w:rsidRDefault="00383F8F"/>
    <w:p w14:paraId="79E71F36" w14:textId="77777777" w:rsidR="00383F8F" w:rsidRDefault="00383F8F"/>
    <w:p w14:paraId="32A5543A" w14:textId="77777777" w:rsidR="00383F8F" w:rsidRDefault="00383F8F"/>
    <w:p w14:paraId="0B9D076C" w14:textId="77777777" w:rsidR="00383F8F" w:rsidRDefault="00383F8F"/>
    <w:p w14:paraId="22325F40" w14:textId="77777777" w:rsidR="00383F8F" w:rsidRDefault="00383F8F"/>
    <w:p w14:paraId="017CE9C1" w14:textId="77777777" w:rsidR="00383F8F" w:rsidRDefault="00383F8F"/>
    <w:p w14:paraId="302039E0" w14:textId="77777777" w:rsidR="00383F8F" w:rsidRDefault="00383F8F"/>
    <w:p w14:paraId="5F591905" w14:textId="77777777" w:rsidR="00383F8F" w:rsidRDefault="00383F8F"/>
    <w:p w14:paraId="7821C791" w14:textId="77777777" w:rsidR="00383F8F" w:rsidRDefault="00383F8F"/>
    <w:p w14:paraId="42F1F9AA" w14:textId="77777777" w:rsidR="00383F8F" w:rsidRDefault="00383F8F"/>
    <w:p w14:paraId="5803CF7D" w14:textId="77777777" w:rsidR="00383F8F" w:rsidRDefault="00383F8F"/>
    <w:p w14:paraId="253BDB5C" w14:textId="77777777" w:rsidR="00383F8F" w:rsidRDefault="00383F8F"/>
    <w:p w14:paraId="045B0FF3" w14:textId="77777777" w:rsidR="00383F8F" w:rsidRDefault="00383F8F"/>
    <w:p w14:paraId="347F813E" w14:textId="77777777" w:rsidR="00383F8F" w:rsidRDefault="00383F8F"/>
    <w:p w14:paraId="1A8E088F" w14:textId="77777777" w:rsidR="00383F8F" w:rsidRDefault="00383F8F"/>
    <w:p w14:paraId="55EB120A" w14:textId="77777777" w:rsidR="00383F8F" w:rsidRDefault="00383F8F"/>
    <w:p w14:paraId="361FFD66" w14:textId="77777777" w:rsidR="00383F8F" w:rsidRDefault="00383F8F"/>
    <w:p w14:paraId="0448FDE3" w14:textId="77777777" w:rsidR="00383F8F" w:rsidRDefault="00383F8F"/>
  </w:endnote>
  <w:endnote w:type="continuationNotice" w:id="1">
    <w:p w14:paraId="6C629B1E" w14:textId="77777777" w:rsidR="00383F8F" w:rsidRDefault="00383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CD17" w14:textId="468A3AD5" w:rsidR="00A2654B" w:rsidRDefault="00EB3A82" w:rsidP="00E970C1">
    <w:pPr>
      <w:pStyle w:val="Footer"/>
      <w:tabs>
        <w:tab w:val="clear" w:pos="8306"/>
        <w:tab w:val="right" w:pos="8931"/>
      </w:tabs>
      <w:rPr>
        <w:sz w:val="20"/>
        <w:szCs w:val="20"/>
        <w:lang w:val="en-GB"/>
      </w:rPr>
    </w:pPr>
    <w:r>
      <w:rPr>
        <w:sz w:val="20"/>
        <w:szCs w:val="20"/>
        <w:lang w:val="en-GB"/>
      </w:rPr>
      <w:t xml:space="preserve">Critical Care Desk Policy and Procedure </w:t>
    </w:r>
    <w:r w:rsidR="0018118F">
      <w:rPr>
        <w:sz w:val="20"/>
        <w:szCs w:val="20"/>
        <w:lang w:val="en-GB"/>
      </w:rPr>
      <w:t>V1</w:t>
    </w:r>
    <w:r w:rsidR="00A2654B">
      <w:rPr>
        <w:sz w:val="20"/>
        <w:szCs w:val="20"/>
        <w:lang w:val="en-GB"/>
      </w:rPr>
      <w:tab/>
    </w:r>
    <w:r w:rsidR="00A2654B">
      <w:rPr>
        <w:sz w:val="20"/>
        <w:szCs w:val="20"/>
        <w:lang w:val="en-GB"/>
      </w:rPr>
      <w:tab/>
    </w:r>
  </w:p>
  <w:p w14:paraId="464CECE8" w14:textId="224AAF51" w:rsidR="00A2654B" w:rsidRPr="00044DA1" w:rsidRDefault="004F539C" w:rsidP="00E970C1">
    <w:pPr>
      <w:pStyle w:val="Footer"/>
      <w:rPr>
        <w:sz w:val="20"/>
        <w:szCs w:val="20"/>
      </w:rPr>
    </w:pPr>
    <w:r>
      <w:rPr>
        <w:rStyle w:val="PageNumber"/>
        <w:sz w:val="20"/>
        <w:szCs w:val="20"/>
      </w:rPr>
      <w:t>October 2024</w:t>
    </w:r>
    <w:r w:rsidR="00A2654B">
      <w:rPr>
        <w:rStyle w:val="PageNumber"/>
        <w:sz w:val="20"/>
        <w:szCs w:val="20"/>
      </w:rPr>
      <w:tab/>
    </w:r>
    <w:r w:rsidR="00A2654B">
      <w:rPr>
        <w:rStyle w:val="PageNumber"/>
        <w:sz w:val="20"/>
        <w:szCs w:val="20"/>
      </w:rPr>
      <w:tab/>
    </w:r>
    <w:r w:rsidR="00A2654B" w:rsidRPr="00312807">
      <w:rPr>
        <w:sz w:val="20"/>
        <w:szCs w:val="20"/>
        <w:lang w:val="en-GB"/>
      </w:rPr>
      <w:t xml:space="preserve">Page </w:t>
    </w:r>
    <w:r w:rsidR="00A2654B" w:rsidRPr="00312807">
      <w:rPr>
        <w:rStyle w:val="PageNumber"/>
        <w:sz w:val="20"/>
        <w:szCs w:val="20"/>
      </w:rPr>
      <w:fldChar w:fldCharType="begin"/>
    </w:r>
    <w:r w:rsidR="00A2654B" w:rsidRPr="00312807">
      <w:rPr>
        <w:rStyle w:val="PageNumber"/>
        <w:sz w:val="20"/>
        <w:szCs w:val="20"/>
      </w:rPr>
      <w:instrText xml:space="preserve"> PAGE </w:instrText>
    </w:r>
    <w:r w:rsidR="00A2654B" w:rsidRPr="00312807">
      <w:rPr>
        <w:rStyle w:val="PageNumber"/>
        <w:sz w:val="20"/>
        <w:szCs w:val="20"/>
      </w:rPr>
      <w:fldChar w:fldCharType="separate"/>
    </w:r>
    <w:r w:rsidR="00AA43FD">
      <w:rPr>
        <w:rStyle w:val="PageNumber"/>
        <w:noProof/>
        <w:sz w:val="20"/>
        <w:szCs w:val="20"/>
      </w:rPr>
      <w:t>15</w:t>
    </w:r>
    <w:r w:rsidR="00A2654B" w:rsidRPr="00312807">
      <w:rPr>
        <w:rStyle w:val="PageNumber"/>
        <w:sz w:val="20"/>
        <w:szCs w:val="20"/>
      </w:rPr>
      <w:fldChar w:fldCharType="end"/>
    </w:r>
    <w:r w:rsidR="00A2654B" w:rsidRPr="00312807">
      <w:rPr>
        <w:rStyle w:val="PageNumber"/>
        <w:sz w:val="20"/>
        <w:szCs w:val="20"/>
      </w:rPr>
      <w:t xml:space="preserve"> of</w:t>
    </w:r>
    <w:r w:rsidR="00A2654B" w:rsidRPr="00AC1D6F">
      <w:rPr>
        <w:rStyle w:val="PageNumber"/>
        <w:sz w:val="20"/>
        <w:szCs w:val="20"/>
      </w:rPr>
      <w:t xml:space="preserve"> </w:t>
    </w:r>
    <w:r w:rsidR="00A2654B" w:rsidRPr="00AC1D6F">
      <w:rPr>
        <w:rStyle w:val="PageNumber"/>
        <w:sz w:val="20"/>
        <w:szCs w:val="20"/>
      </w:rPr>
      <w:fldChar w:fldCharType="begin"/>
    </w:r>
    <w:r w:rsidR="00A2654B" w:rsidRPr="00AC1D6F">
      <w:rPr>
        <w:rStyle w:val="PageNumber"/>
        <w:sz w:val="20"/>
        <w:szCs w:val="20"/>
      </w:rPr>
      <w:instrText xml:space="preserve"> NUMPAGES </w:instrText>
    </w:r>
    <w:r w:rsidR="00A2654B" w:rsidRPr="00AC1D6F">
      <w:rPr>
        <w:rStyle w:val="PageNumber"/>
        <w:sz w:val="20"/>
        <w:szCs w:val="20"/>
      </w:rPr>
      <w:fldChar w:fldCharType="separate"/>
    </w:r>
    <w:r w:rsidR="00AA43FD">
      <w:rPr>
        <w:rStyle w:val="PageNumber"/>
        <w:noProof/>
        <w:sz w:val="20"/>
        <w:szCs w:val="20"/>
      </w:rPr>
      <w:t>20</w:t>
    </w:r>
    <w:r w:rsidR="00A2654B" w:rsidRPr="00AC1D6F">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5D70" w14:textId="2510FDE5" w:rsidR="00065DC0" w:rsidRPr="009B0E59" w:rsidRDefault="00065DC0">
    <w:pPr>
      <w:pStyle w:val="Footer"/>
      <w:rPr>
        <w:rFonts w:cs="Arial"/>
      </w:rPr>
    </w:pPr>
    <w:r w:rsidRPr="009B0E59">
      <w:rPr>
        <w:rFonts w:cs="Arial"/>
      </w:rPr>
      <w:t xml:space="preserve">Critical Care Desk </w:t>
    </w:r>
    <w:r w:rsidR="000002F7">
      <w:rPr>
        <w:rFonts w:cs="Arial"/>
      </w:rPr>
      <w:t>Policy and Procedure</w:t>
    </w:r>
    <w:r w:rsidR="00193FFD">
      <w:rPr>
        <w:rFonts w:cs="Arial"/>
      </w:rPr>
      <w:t xml:space="preserve"> </w:t>
    </w:r>
    <w:r w:rsidR="00793204">
      <w:rPr>
        <w:rFonts w:cs="Arial"/>
      </w:rPr>
      <w:t>V1</w:t>
    </w:r>
  </w:p>
  <w:p w14:paraId="5B8039B3" w14:textId="08EB1997" w:rsidR="00065DC0" w:rsidRPr="009B0E59" w:rsidRDefault="00793204">
    <w:pPr>
      <w:pStyle w:val="Footer"/>
      <w:rPr>
        <w:rFonts w:cs="Arial"/>
      </w:rPr>
    </w:pPr>
    <w:r>
      <w:rPr>
        <w:rFonts w:cs="Arial"/>
      </w:rPr>
      <w:t>October 2024</w:t>
    </w:r>
  </w:p>
  <w:sdt>
    <w:sdtPr>
      <w:id w:val="-736006452"/>
      <w:docPartObj>
        <w:docPartGallery w:val="Page Numbers (Bottom of Page)"/>
        <w:docPartUnique/>
      </w:docPartObj>
    </w:sdtPr>
    <w:sdtEndPr>
      <w:rPr>
        <w:noProof/>
      </w:rPr>
    </w:sdtEndPr>
    <w:sdtContent>
      <w:p w14:paraId="613261B7" w14:textId="77777777" w:rsidR="00065DC0" w:rsidRDefault="00065D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DB9394" w14:textId="77777777" w:rsidR="00065DC0" w:rsidRDefault="00065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BF2C6" w14:textId="77777777" w:rsidR="00383F8F" w:rsidRDefault="00383F8F">
      <w:r>
        <w:separator/>
      </w:r>
    </w:p>
    <w:p w14:paraId="180D4BCE" w14:textId="77777777" w:rsidR="00383F8F" w:rsidRDefault="00383F8F"/>
    <w:p w14:paraId="5121E850" w14:textId="77777777" w:rsidR="00383F8F" w:rsidRDefault="00383F8F"/>
    <w:p w14:paraId="1CDA3409" w14:textId="77777777" w:rsidR="00383F8F" w:rsidRDefault="00383F8F"/>
    <w:p w14:paraId="7A0AF11E" w14:textId="77777777" w:rsidR="00383F8F" w:rsidRDefault="00383F8F"/>
    <w:p w14:paraId="10D1006A" w14:textId="77777777" w:rsidR="00383F8F" w:rsidRDefault="00383F8F"/>
    <w:p w14:paraId="3D09A75E" w14:textId="77777777" w:rsidR="00383F8F" w:rsidRDefault="00383F8F"/>
    <w:p w14:paraId="36669837" w14:textId="77777777" w:rsidR="00383F8F" w:rsidRDefault="00383F8F"/>
    <w:p w14:paraId="18EA525F" w14:textId="77777777" w:rsidR="00383F8F" w:rsidRDefault="00383F8F"/>
    <w:p w14:paraId="7066B890" w14:textId="77777777" w:rsidR="00383F8F" w:rsidRDefault="00383F8F"/>
    <w:p w14:paraId="2FC3530A" w14:textId="77777777" w:rsidR="00383F8F" w:rsidRDefault="00383F8F"/>
    <w:p w14:paraId="735581AB" w14:textId="77777777" w:rsidR="00383F8F" w:rsidRDefault="00383F8F"/>
    <w:p w14:paraId="325C7190" w14:textId="77777777" w:rsidR="00383F8F" w:rsidRDefault="00383F8F"/>
    <w:p w14:paraId="1F7D5F48" w14:textId="77777777" w:rsidR="00383F8F" w:rsidRDefault="00383F8F"/>
    <w:p w14:paraId="27BD08F3" w14:textId="77777777" w:rsidR="00383F8F" w:rsidRDefault="00383F8F"/>
    <w:p w14:paraId="1A0D2A2C" w14:textId="77777777" w:rsidR="00383F8F" w:rsidRDefault="00383F8F"/>
    <w:p w14:paraId="06178FF0" w14:textId="77777777" w:rsidR="00383F8F" w:rsidRDefault="00383F8F"/>
    <w:p w14:paraId="50F99545" w14:textId="77777777" w:rsidR="00383F8F" w:rsidRDefault="00383F8F"/>
    <w:p w14:paraId="11E062EB" w14:textId="77777777" w:rsidR="00383F8F" w:rsidRDefault="00383F8F"/>
    <w:p w14:paraId="683F8598" w14:textId="77777777" w:rsidR="00383F8F" w:rsidRDefault="00383F8F"/>
    <w:p w14:paraId="67F50935" w14:textId="77777777" w:rsidR="00383F8F" w:rsidRDefault="00383F8F"/>
    <w:p w14:paraId="3E6F3329" w14:textId="77777777" w:rsidR="00383F8F" w:rsidRDefault="00383F8F"/>
    <w:p w14:paraId="4B0A7DDE" w14:textId="77777777" w:rsidR="00383F8F" w:rsidRDefault="00383F8F"/>
    <w:p w14:paraId="6C8B7C8C" w14:textId="77777777" w:rsidR="00383F8F" w:rsidRDefault="00383F8F"/>
    <w:p w14:paraId="3E35EAF7" w14:textId="77777777" w:rsidR="00383F8F" w:rsidRDefault="00383F8F"/>
    <w:p w14:paraId="3583D2FC" w14:textId="77777777" w:rsidR="00383F8F" w:rsidRDefault="00383F8F"/>
    <w:p w14:paraId="1D41CB71" w14:textId="77777777" w:rsidR="00383F8F" w:rsidRDefault="00383F8F"/>
    <w:p w14:paraId="002662E1" w14:textId="77777777" w:rsidR="00383F8F" w:rsidRDefault="00383F8F"/>
    <w:p w14:paraId="5BAC0763" w14:textId="77777777" w:rsidR="00383F8F" w:rsidRDefault="00383F8F"/>
    <w:p w14:paraId="71A43CE7" w14:textId="77777777" w:rsidR="00383F8F" w:rsidRDefault="00383F8F"/>
    <w:p w14:paraId="44C14D46" w14:textId="77777777" w:rsidR="00383F8F" w:rsidRDefault="00383F8F"/>
    <w:p w14:paraId="46BE4AE0" w14:textId="77777777" w:rsidR="00383F8F" w:rsidRDefault="00383F8F"/>
    <w:p w14:paraId="0D4B420E" w14:textId="77777777" w:rsidR="00383F8F" w:rsidRDefault="00383F8F"/>
    <w:p w14:paraId="1B31BBED" w14:textId="77777777" w:rsidR="00383F8F" w:rsidRDefault="00383F8F"/>
    <w:p w14:paraId="5E032659" w14:textId="77777777" w:rsidR="00383F8F" w:rsidRDefault="00383F8F"/>
    <w:p w14:paraId="39E30776" w14:textId="77777777" w:rsidR="00383F8F" w:rsidRDefault="00383F8F"/>
    <w:p w14:paraId="55A21F9E" w14:textId="77777777" w:rsidR="00383F8F" w:rsidRDefault="00383F8F"/>
    <w:p w14:paraId="47A3E3DD" w14:textId="77777777" w:rsidR="00383F8F" w:rsidRDefault="00383F8F"/>
    <w:p w14:paraId="75696B9A" w14:textId="77777777" w:rsidR="00383F8F" w:rsidRDefault="00383F8F"/>
    <w:p w14:paraId="6851D65F" w14:textId="77777777" w:rsidR="00383F8F" w:rsidRDefault="00383F8F"/>
  </w:footnote>
  <w:footnote w:type="continuationSeparator" w:id="0">
    <w:p w14:paraId="7C6D8D90" w14:textId="77777777" w:rsidR="00383F8F" w:rsidRDefault="00383F8F">
      <w:r>
        <w:continuationSeparator/>
      </w:r>
    </w:p>
    <w:p w14:paraId="11DCC760" w14:textId="77777777" w:rsidR="00383F8F" w:rsidRDefault="00383F8F"/>
    <w:p w14:paraId="5DD95D4E" w14:textId="77777777" w:rsidR="00383F8F" w:rsidRDefault="00383F8F"/>
    <w:p w14:paraId="76DD5259" w14:textId="77777777" w:rsidR="00383F8F" w:rsidRDefault="00383F8F"/>
    <w:p w14:paraId="23AD1872" w14:textId="77777777" w:rsidR="00383F8F" w:rsidRDefault="00383F8F"/>
    <w:p w14:paraId="428F877C" w14:textId="77777777" w:rsidR="00383F8F" w:rsidRDefault="00383F8F"/>
    <w:p w14:paraId="174D711F" w14:textId="77777777" w:rsidR="00383F8F" w:rsidRDefault="00383F8F"/>
    <w:p w14:paraId="10F97A45" w14:textId="77777777" w:rsidR="00383F8F" w:rsidRDefault="00383F8F"/>
    <w:p w14:paraId="4DD471E5" w14:textId="77777777" w:rsidR="00383F8F" w:rsidRDefault="00383F8F"/>
    <w:p w14:paraId="6A224D4F" w14:textId="77777777" w:rsidR="00383F8F" w:rsidRDefault="00383F8F"/>
    <w:p w14:paraId="40FCB7DA" w14:textId="77777777" w:rsidR="00383F8F" w:rsidRDefault="00383F8F"/>
    <w:p w14:paraId="3A25EC1B" w14:textId="77777777" w:rsidR="00383F8F" w:rsidRDefault="00383F8F"/>
    <w:p w14:paraId="5BDF8D57" w14:textId="77777777" w:rsidR="00383F8F" w:rsidRDefault="00383F8F"/>
    <w:p w14:paraId="2A3E3207" w14:textId="77777777" w:rsidR="00383F8F" w:rsidRDefault="00383F8F"/>
    <w:p w14:paraId="2F11EDD7" w14:textId="77777777" w:rsidR="00383F8F" w:rsidRDefault="00383F8F"/>
    <w:p w14:paraId="5DDE2CE4" w14:textId="77777777" w:rsidR="00383F8F" w:rsidRDefault="00383F8F"/>
    <w:p w14:paraId="2F6D143A" w14:textId="77777777" w:rsidR="00383F8F" w:rsidRDefault="00383F8F"/>
    <w:p w14:paraId="06ADB00B" w14:textId="77777777" w:rsidR="00383F8F" w:rsidRDefault="00383F8F"/>
    <w:p w14:paraId="50474799" w14:textId="77777777" w:rsidR="00383F8F" w:rsidRDefault="00383F8F"/>
    <w:p w14:paraId="59929BDC" w14:textId="77777777" w:rsidR="00383F8F" w:rsidRDefault="00383F8F"/>
    <w:p w14:paraId="68723A9C" w14:textId="77777777" w:rsidR="00383F8F" w:rsidRDefault="00383F8F"/>
    <w:p w14:paraId="013F5DE6" w14:textId="77777777" w:rsidR="00383F8F" w:rsidRDefault="00383F8F"/>
    <w:p w14:paraId="7701F141" w14:textId="77777777" w:rsidR="00383F8F" w:rsidRDefault="00383F8F"/>
    <w:p w14:paraId="20914D5E" w14:textId="77777777" w:rsidR="00383F8F" w:rsidRDefault="00383F8F"/>
    <w:p w14:paraId="0151CCD2" w14:textId="77777777" w:rsidR="00383F8F" w:rsidRDefault="00383F8F"/>
    <w:p w14:paraId="3A2B3436" w14:textId="77777777" w:rsidR="00383F8F" w:rsidRDefault="00383F8F"/>
    <w:p w14:paraId="267EBDA2" w14:textId="77777777" w:rsidR="00383F8F" w:rsidRDefault="00383F8F"/>
    <w:p w14:paraId="673DAFC3" w14:textId="77777777" w:rsidR="00383F8F" w:rsidRDefault="00383F8F"/>
    <w:p w14:paraId="448CC9B8" w14:textId="77777777" w:rsidR="00383F8F" w:rsidRDefault="00383F8F"/>
    <w:p w14:paraId="682377AD" w14:textId="77777777" w:rsidR="00383F8F" w:rsidRDefault="00383F8F"/>
    <w:p w14:paraId="33B30DE7" w14:textId="77777777" w:rsidR="00383F8F" w:rsidRDefault="00383F8F"/>
    <w:p w14:paraId="77291987" w14:textId="77777777" w:rsidR="00383F8F" w:rsidRDefault="00383F8F"/>
    <w:p w14:paraId="7EC53C3C" w14:textId="77777777" w:rsidR="00383F8F" w:rsidRDefault="00383F8F"/>
    <w:p w14:paraId="6FA4D516" w14:textId="77777777" w:rsidR="00383F8F" w:rsidRDefault="00383F8F"/>
    <w:p w14:paraId="218FA09C" w14:textId="77777777" w:rsidR="00383F8F" w:rsidRDefault="00383F8F"/>
    <w:p w14:paraId="1E113EA4" w14:textId="77777777" w:rsidR="00383F8F" w:rsidRDefault="00383F8F"/>
    <w:p w14:paraId="169CD560" w14:textId="77777777" w:rsidR="00383F8F" w:rsidRDefault="00383F8F"/>
    <w:p w14:paraId="19B27568" w14:textId="77777777" w:rsidR="00383F8F" w:rsidRDefault="00383F8F"/>
    <w:p w14:paraId="6E4ECCBA" w14:textId="77777777" w:rsidR="00383F8F" w:rsidRDefault="00383F8F"/>
    <w:p w14:paraId="6010F361" w14:textId="77777777" w:rsidR="00383F8F" w:rsidRDefault="00383F8F"/>
  </w:footnote>
  <w:footnote w:type="continuationNotice" w:id="1">
    <w:p w14:paraId="44F9F574" w14:textId="77777777" w:rsidR="00383F8F" w:rsidRDefault="00383F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05E9" w14:textId="3C847FFD" w:rsidR="00A2654B" w:rsidRPr="00586457" w:rsidRDefault="00511E11" w:rsidP="00586457">
    <w:pPr>
      <w:pStyle w:val="Header"/>
      <w:jc w:val="center"/>
      <w:rPr>
        <w:sz w:val="20"/>
      </w:rPr>
    </w:pPr>
    <w:r>
      <w:rPr>
        <w:sz w:val="20"/>
      </w:rPr>
      <w:t>Critical Care Desk Policy and 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650E" w14:textId="27180F67" w:rsidR="00A2654B" w:rsidRDefault="007D74B1">
    <w:pPr>
      <w:pStyle w:val="Header"/>
    </w:pPr>
    <w:r>
      <w:rPr>
        <w:noProof/>
      </w:rPr>
      <w:drawing>
        <wp:anchor distT="0" distB="0" distL="114300" distR="114300" simplePos="0" relativeHeight="251659264" behindDoc="1" locked="0" layoutInCell="1" allowOverlap="1" wp14:anchorId="61139A03" wp14:editId="3C4D9877">
          <wp:simplePos x="0" y="0"/>
          <wp:positionH relativeFrom="page">
            <wp:align>right</wp:align>
          </wp:positionH>
          <wp:positionV relativeFrom="page">
            <wp:align>top</wp:align>
          </wp:positionV>
          <wp:extent cx="7556400" cy="10681200"/>
          <wp:effectExtent l="0" t="0" r="0" b="0"/>
          <wp:wrapNone/>
          <wp:docPr id="36842961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9613" name="Picture 1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66A4" w14:textId="77777777" w:rsidR="00A2654B" w:rsidRDefault="00A265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B413" w14:textId="77777777" w:rsidR="00A2654B" w:rsidRDefault="00A265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8283" w14:textId="77777777" w:rsidR="00065DC0" w:rsidRDefault="00065DC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28C8B0"/>
    <w:lvl w:ilvl="0">
      <w:start w:val="1"/>
      <w:numFmt w:val="decimal"/>
      <w:pStyle w:val="ListNumber"/>
      <w:lvlText w:val="%1."/>
      <w:lvlJc w:val="left"/>
      <w:pPr>
        <w:tabs>
          <w:tab w:val="num" w:pos="360"/>
        </w:tabs>
        <w:ind w:left="360" w:hanging="360"/>
      </w:pPr>
    </w:lvl>
  </w:abstractNum>
  <w:abstractNum w:abstractNumId="1" w15:restartNumberingAfterBreak="0">
    <w:nsid w:val="00526721"/>
    <w:multiLevelType w:val="multilevel"/>
    <w:tmpl w:val="D762767C"/>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spacing w:val="0"/>
        <w:kern w:val="0"/>
        <w:position w:val="0"/>
        <w:sz w:val="24"/>
        <w:u w:val="none"/>
        <w:vertAlign w:val="baseline"/>
        <w:em w:val="no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75903E2"/>
    <w:multiLevelType w:val="multilevel"/>
    <w:tmpl w:val="B36E3416"/>
    <w:lvl w:ilvl="0">
      <w:start w:val="10"/>
      <w:numFmt w:val="decimal"/>
      <w:lvlText w:val="%1"/>
      <w:lvlJc w:val="left"/>
      <w:pPr>
        <w:ind w:left="460" w:hanging="460"/>
      </w:pPr>
      <w:rPr>
        <w:rFonts w:hint="default"/>
      </w:rPr>
    </w:lvl>
    <w:lvl w:ilvl="1">
      <w:start w:val="3"/>
      <w:numFmt w:val="decimal"/>
      <w:lvlText w:val="12.%2"/>
      <w:lvlJc w:val="left"/>
      <w:pPr>
        <w:ind w:left="886"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5B244E"/>
    <w:multiLevelType w:val="hybridMultilevel"/>
    <w:tmpl w:val="20BA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A7CB5"/>
    <w:multiLevelType w:val="hybridMultilevel"/>
    <w:tmpl w:val="FB6C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23B79"/>
    <w:multiLevelType w:val="multilevel"/>
    <w:tmpl w:val="F4C0EE0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29173C8"/>
    <w:multiLevelType w:val="hybridMultilevel"/>
    <w:tmpl w:val="E65A9FE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0F5028"/>
    <w:multiLevelType w:val="hybridMultilevel"/>
    <w:tmpl w:val="C0DC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96379"/>
    <w:multiLevelType w:val="hybridMultilevel"/>
    <w:tmpl w:val="89029AE4"/>
    <w:lvl w:ilvl="0" w:tplc="CCA2ECC8">
      <w:start w:val="1"/>
      <w:numFmt w:val="bullet"/>
      <w:lvlText w:val=""/>
      <w:lvlJc w:val="left"/>
      <w:pPr>
        <w:tabs>
          <w:tab w:val="num" w:pos="720"/>
        </w:tabs>
        <w:ind w:left="720" w:hanging="360"/>
      </w:pPr>
      <w:rPr>
        <w:rFonts w:ascii="Symbol" w:hAnsi="Symbol" w:hint="default"/>
        <w:sz w:val="10"/>
        <w:szCs w:val="1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C3893"/>
    <w:multiLevelType w:val="hybridMultilevel"/>
    <w:tmpl w:val="5A34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2673F"/>
    <w:multiLevelType w:val="hybridMultilevel"/>
    <w:tmpl w:val="65F0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13063"/>
    <w:multiLevelType w:val="multilevel"/>
    <w:tmpl w:val="288E4448"/>
    <w:lvl w:ilvl="0">
      <w:start w:val="1"/>
      <w:numFmt w:val="decimal"/>
      <w:lvlText w:val="%1"/>
      <w:lvlJc w:val="left"/>
      <w:pPr>
        <w:tabs>
          <w:tab w:val="num" w:pos="1185"/>
        </w:tabs>
        <w:ind w:left="1185" w:hanging="1185"/>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85"/>
        </w:tabs>
        <w:ind w:left="1185" w:hanging="1185"/>
      </w:pPr>
      <w:rPr>
        <w:rFonts w:ascii="Arial" w:hAnsi="Arial" w:hint="default"/>
        <w:b w:val="0"/>
        <w:i w:val="0"/>
        <w:sz w:val="24"/>
      </w:rPr>
    </w:lvl>
    <w:lvl w:ilvl="2">
      <w:start w:val="1"/>
      <w:numFmt w:val="decimal"/>
      <w:lvlText w:val="%1.%2.%3."/>
      <w:lvlJc w:val="left"/>
      <w:pPr>
        <w:tabs>
          <w:tab w:val="num" w:pos="1185"/>
        </w:tabs>
        <w:ind w:left="1185" w:hanging="1185"/>
      </w:pPr>
      <w:rPr>
        <w:rFonts w:ascii="Arial" w:hAnsi="Arial" w:hint="default"/>
        <w:b w:val="0"/>
        <w:i w:val="0"/>
        <w:sz w:val="24"/>
      </w:rPr>
    </w:lvl>
    <w:lvl w:ilvl="3">
      <w:start w:val="1"/>
      <w:numFmt w:val="decimal"/>
      <w:lvlText w:val="%1.%2.%3.%4."/>
      <w:lvlJc w:val="left"/>
      <w:pPr>
        <w:tabs>
          <w:tab w:val="num" w:pos="1185"/>
        </w:tabs>
        <w:ind w:left="1185" w:hanging="1185"/>
      </w:pPr>
      <w:rPr>
        <w:rFonts w:ascii="Arial" w:hAnsi="Arial" w:hint="default"/>
        <w:b w:val="0"/>
        <w:i w:val="0"/>
        <w:sz w:val="24"/>
      </w:rPr>
    </w:lvl>
    <w:lvl w:ilvl="4">
      <w:start w:val="1"/>
      <w:numFmt w:val="decimal"/>
      <w:lvlText w:val="%1.%2.%3.%4.%5."/>
      <w:lvlJc w:val="left"/>
      <w:pPr>
        <w:tabs>
          <w:tab w:val="num" w:pos="1185"/>
        </w:tabs>
        <w:ind w:left="1185" w:hanging="1185"/>
      </w:pPr>
      <w:rPr>
        <w:rFonts w:ascii="Arial" w:hAnsi="Arial" w:hint="default"/>
        <w:b w:val="0"/>
        <w:i w:val="0"/>
        <w:sz w:val="24"/>
        <w:szCs w:val="24"/>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185"/>
        </w:tabs>
        <w:ind w:left="1185" w:hanging="1185"/>
      </w:pPr>
      <w:rPr>
        <w:rFonts w:hint="default"/>
      </w:rPr>
    </w:lvl>
    <w:lvl w:ilvl="7">
      <w:start w:val="1"/>
      <w:numFmt w:val="decimal"/>
      <w:lvlText w:val="%1.%2.%3.%4.%5.%6.%7.%8."/>
      <w:lvlJc w:val="left"/>
      <w:pPr>
        <w:tabs>
          <w:tab w:val="num" w:pos="1185"/>
        </w:tabs>
        <w:ind w:left="1185" w:hanging="1185"/>
      </w:pPr>
      <w:rPr>
        <w:rFonts w:hint="default"/>
      </w:rPr>
    </w:lvl>
    <w:lvl w:ilvl="8">
      <w:start w:val="1"/>
      <w:numFmt w:val="decimal"/>
      <w:lvlText w:val="%1.%2.%3.%4.%5.%6.%7.%8.%9."/>
      <w:lvlJc w:val="left"/>
      <w:pPr>
        <w:tabs>
          <w:tab w:val="num" w:pos="1185"/>
        </w:tabs>
        <w:ind w:left="1185" w:hanging="1185"/>
      </w:pPr>
      <w:rPr>
        <w:rFonts w:hint="default"/>
      </w:rPr>
    </w:lvl>
  </w:abstractNum>
  <w:abstractNum w:abstractNumId="12" w15:restartNumberingAfterBreak="0">
    <w:nsid w:val="2022705A"/>
    <w:multiLevelType w:val="multilevel"/>
    <w:tmpl w:val="8B00F3EA"/>
    <w:lvl w:ilvl="0">
      <w:start w:val="1"/>
      <w:numFmt w:val="decimal"/>
      <w:lvlText w:val="%1"/>
      <w:lvlJc w:val="left"/>
      <w:pPr>
        <w:tabs>
          <w:tab w:val="num" w:pos="1186"/>
        </w:tabs>
        <w:ind w:left="1186" w:hanging="90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902"/>
        </w:tabs>
        <w:ind w:left="902" w:hanging="902"/>
      </w:pPr>
      <w:rPr>
        <w:rFonts w:ascii="Arial" w:hAnsi="Arial" w:hint="default"/>
        <w:b w:val="0"/>
        <w:i w:val="0"/>
        <w:sz w:val="24"/>
      </w:rPr>
    </w:lvl>
    <w:lvl w:ilvl="4">
      <w:start w:val="1"/>
      <w:numFmt w:val="decimal"/>
      <w:lvlText w:val="%1.%2.%3.%4.%5."/>
      <w:lvlJc w:val="left"/>
      <w:pPr>
        <w:tabs>
          <w:tab w:val="num" w:pos="902"/>
        </w:tabs>
        <w:ind w:left="902" w:hanging="902"/>
      </w:pPr>
      <w:rPr>
        <w:rFonts w:ascii="Arial" w:hAnsi="Arial" w:hint="default"/>
        <w:b w:val="0"/>
        <w:i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3BC1568"/>
    <w:multiLevelType w:val="hybridMultilevel"/>
    <w:tmpl w:val="1ABE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B176E"/>
    <w:multiLevelType w:val="hybridMultilevel"/>
    <w:tmpl w:val="FEEE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766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9D7ED6"/>
    <w:multiLevelType w:val="multilevel"/>
    <w:tmpl w:val="61C8BE78"/>
    <w:lvl w:ilvl="0">
      <w:start w:val="1"/>
      <w:numFmt w:val="decimal"/>
      <w:lvlText w:val="%1."/>
      <w:lvlJc w:val="left"/>
      <w:pPr>
        <w:tabs>
          <w:tab w:val="num" w:pos="936"/>
        </w:tabs>
        <w:ind w:left="936" w:hanging="936"/>
      </w:pPr>
      <w:rPr>
        <w:rFonts w:ascii="Arial Bold" w:hAnsi="Arial Bold" w:hint="default"/>
        <w:b/>
        <w:bCs w:val="0"/>
        <w:i w:val="0"/>
        <w:iCs w:val="0"/>
        <w:caps w:val="0"/>
        <w:smallCaps w:val="0"/>
        <w:strike w:val="0"/>
        <w:dstrike w:val="0"/>
        <w:vanish w:val="0"/>
        <w:spacing w:val="0"/>
        <w:kern w:val="0"/>
        <w:position w:val="0"/>
        <w:sz w:val="28"/>
        <w:u w:val="none"/>
        <w:vertAlign w:val="baseline"/>
        <w:em w:val="none"/>
      </w:rPr>
    </w:lvl>
    <w:lvl w:ilvl="1">
      <w:start w:val="1"/>
      <w:numFmt w:val="decimal"/>
      <w:pStyle w:val="PolLevel2"/>
      <w:lvlText w:val="%1.%2."/>
      <w:lvlJc w:val="left"/>
      <w:pPr>
        <w:tabs>
          <w:tab w:val="num" w:pos="1162"/>
        </w:tabs>
        <w:ind w:left="1162" w:hanging="1162"/>
      </w:pPr>
      <w:rPr>
        <w:rFonts w:ascii="Arial" w:hAnsi="Arial" w:hint="default"/>
        <w:b w:val="0"/>
        <w:i w:val="0"/>
        <w:sz w:val="24"/>
      </w:rPr>
    </w:lvl>
    <w:lvl w:ilvl="2">
      <w:start w:val="1"/>
      <w:numFmt w:val="decimal"/>
      <w:pStyle w:val="PolLevel3"/>
      <w:lvlText w:val="%1.%2.%3."/>
      <w:lvlJc w:val="left"/>
      <w:pPr>
        <w:tabs>
          <w:tab w:val="num" w:pos="936"/>
        </w:tabs>
        <w:ind w:left="936" w:hanging="936"/>
      </w:pPr>
      <w:rPr>
        <w:rFonts w:ascii="Arial" w:hAnsi="Arial" w:hint="default"/>
        <w:b w:val="0"/>
        <w:i w:val="0"/>
        <w:sz w:val="24"/>
      </w:rPr>
    </w:lvl>
    <w:lvl w:ilvl="3">
      <w:start w:val="1"/>
      <w:numFmt w:val="decimal"/>
      <w:pStyle w:val="PolLevel4"/>
      <w:lvlText w:val="%1.%2.%3.%4."/>
      <w:lvlJc w:val="left"/>
      <w:pPr>
        <w:tabs>
          <w:tab w:val="num" w:pos="936"/>
        </w:tabs>
        <w:ind w:left="936" w:hanging="936"/>
      </w:pPr>
      <w:rPr>
        <w:rFonts w:ascii="Arial" w:hAnsi="Arial" w:hint="default"/>
        <w:b w:val="0"/>
        <w:i w:val="0"/>
        <w:sz w:val="24"/>
      </w:rPr>
    </w:lvl>
    <w:lvl w:ilvl="4">
      <w:start w:val="1"/>
      <w:numFmt w:val="decimal"/>
      <w:lvlText w:val="%1.%2.%3.%4.%5."/>
      <w:lvlJc w:val="left"/>
      <w:pPr>
        <w:tabs>
          <w:tab w:val="num" w:pos="936"/>
        </w:tabs>
        <w:ind w:left="936" w:hanging="936"/>
      </w:pPr>
      <w:rPr>
        <w:rFonts w:ascii="Arial" w:hAnsi="Arial" w:hint="default"/>
        <w:b w:val="0"/>
        <w:i w:val="0"/>
        <w:sz w:val="24"/>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936"/>
        </w:tabs>
        <w:ind w:left="936" w:hanging="936"/>
      </w:pPr>
      <w:rPr>
        <w:rFonts w:hint="default"/>
      </w:rPr>
    </w:lvl>
    <w:lvl w:ilvl="7">
      <w:start w:val="1"/>
      <w:numFmt w:val="decimal"/>
      <w:lvlText w:val="%1.%2.%3.%4.%5.%6.%7.%8."/>
      <w:lvlJc w:val="left"/>
      <w:pPr>
        <w:tabs>
          <w:tab w:val="num" w:pos="936"/>
        </w:tabs>
        <w:ind w:left="936" w:hanging="936"/>
      </w:pPr>
      <w:rPr>
        <w:rFonts w:hint="default"/>
      </w:rPr>
    </w:lvl>
    <w:lvl w:ilvl="8">
      <w:start w:val="1"/>
      <w:numFmt w:val="decimal"/>
      <w:lvlText w:val="%1.%2.%3.%4.%5.%6.%7.%8.%9."/>
      <w:lvlJc w:val="left"/>
      <w:pPr>
        <w:tabs>
          <w:tab w:val="num" w:pos="936"/>
        </w:tabs>
        <w:ind w:left="936" w:hanging="936"/>
      </w:pPr>
      <w:rPr>
        <w:rFonts w:hint="default"/>
      </w:rPr>
    </w:lvl>
  </w:abstractNum>
  <w:abstractNum w:abstractNumId="17" w15:restartNumberingAfterBreak="0">
    <w:nsid w:val="2FC30839"/>
    <w:multiLevelType w:val="hybridMultilevel"/>
    <w:tmpl w:val="04A44962"/>
    <w:lvl w:ilvl="0" w:tplc="08090001">
      <w:start w:val="1"/>
      <w:numFmt w:val="bullet"/>
      <w:lvlText w:val=""/>
      <w:lvlJc w:val="left"/>
      <w:pPr>
        <w:ind w:left="1522"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8" w15:restartNumberingAfterBreak="0">
    <w:nsid w:val="3667420B"/>
    <w:multiLevelType w:val="hybridMultilevel"/>
    <w:tmpl w:val="BEF6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26FD8"/>
    <w:multiLevelType w:val="hybridMultilevel"/>
    <w:tmpl w:val="1DB0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14F91"/>
    <w:multiLevelType w:val="multilevel"/>
    <w:tmpl w:val="8B00F3EA"/>
    <w:lvl w:ilvl="0">
      <w:start w:val="1"/>
      <w:numFmt w:val="decimal"/>
      <w:lvlText w:val="%1"/>
      <w:lvlJc w:val="left"/>
      <w:pPr>
        <w:tabs>
          <w:tab w:val="num" w:pos="1186"/>
        </w:tabs>
        <w:ind w:left="1186" w:hanging="90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902"/>
        </w:tabs>
        <w:ind w:left="902" w:hanging="902"/>
      </w:pPr>
      <w:rPr>
        <w:rFonts w:ascii="Arial" w:hAnsi="Arial" w:hint="default"/>
        <w:b w:val="0"/>
        <w:i w:val="0"/>
        <w:sz w:val="24"/>
      </w:rPr>
    </w:lvl>
    <w:lvl w:ilvl="4">
      <w:start w:val="1"/>
      <w:numFmt w:val="decimal"/>
      <w:lvlText w:val="%1.%2.%3.%4.%5."/>
      <w:lvlJc w:val="left"/>
      <w:pPr>
        <w:tabs>
          <w:tab w:val="num" w:pos="902"/>
        </w:tabs>
        <w:ind w:left="902" w:hanging="902"/>
      </w:pPr>
      <w:rPr>
        <w:rFonts w:ascii="Arial" w:hAnsi="Arial" w:hint="default"/>
        <w:b w:val="0"/>
        <w:i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561E0FA2"/>
    <w:multiLevelType w:val="multilevel"/>
    <w:tmpl w:val="F2DA56C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58EC1CB7"/>
    <w:multiLevelType w:val="multilevel"/>
    <w:tmpl w:val="A8B60322"/>
    <w:lvl w:ilvl="0">
      <w:start w:val="1"/>
      <w:numFmt w:val="decimal"/>
      <w:pStyle w:val="AppHead1"/>
      <w:isLgl/>
      <w:suff w:val="space"/>
      <w:lvlText w:val="%1."/>
      <w:lvlJc w:val="left"/>
      <w:pPr>
        <w:ind w:left="432" w:hanging="432"/>
      </w:pPr>
      <w:rPr>
        <w:rFonts w:hint="default"/>
      </w:rPr>
    </w:lvl>
    <w:lvl w:ilvl="1">
      <w:start w:val="1"/>
      <w:numFmt w:val="decimal"/>
      <w:pStyle w:val="AppHead2"/>
      <w:suff w:val="space"/>
      <w:lvlText w:val="%1.%2"/>
      <w:lvlJc w:val="left"/>
      <w:pPr>
        <w:ind w:left="576" w:hanging="576"/>
      </w:pPr>
      <w:rPr>
        <w:rFonts w:hint="default"/>
      </w:rPr>
    </w:lvl>
    <w:lvl w:ilvl="2">
      <w:start w:val="1"/>
      <w:numFmt w:val="decimal"/>
      <w:pStyle w:val="AppHead3"/>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9525C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A7106B"/>
    <w:multiLevelType w:val="hybridMultilevel"/>
    <w:tmpl w:val="061A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51E72"/>
    <w:multiLevelType w:val="hybridMultilevel"/>
    <w:tmpl w:val="6ADC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555A5"/>
    <w:multiLevelType w:val="hybridMultilevel"/>
    <w:tmpl w:val="E1A61EF8"/>
    <w:lvl w:ilvl="0" w:tplc="08090001">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7E234829"/>
    <w:multiLevelType w:val="multilevel"/>
    <w:tmpl w:val="F4C0EE0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237134862">
    <w:abstractNumId w:val="1"/>
  </w:num>
  <w:num w:numId="2" w16cid:durableId="418412451">
    <w:abstractNumId w:val="21"/>
  </w:num>
  <w:num w:numId="3" w16cid:durableId="1722557127">
    <w:abstractNumId w:val="8"/>
  </w:num>
  <w:num w:numId="4" w16cid:durableId="1922644354">
    <w:abstractNumId w:val="16"/>
  </w:num>
  <w:num w:numId="5" w16cid:durableId="1523468081">
    <w:abstractNumId w:val="26"/>
  </w:num>
  <w:num w:numId="6" w16cid:durableId="19668497">
    <w:abstractNumId w:val="20"/>
  </w:num>
  <w:num w:numId="7" w16cid:durableId="1284458648">
    <w:abstractNumId w:val="12"/>
  </w:num>
  <w:num w:numId="8" w16cid:durableId="1457798225">
    <w:abstractNumId w:val="21"/>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16cid:durableId="1725566748">
    <w:abstractNumId w:val="11"/>
  </w:num>
  <w:num w:numId="10" w16cid:durableId="520898180">
    <w:abstractNumId w:val="27"/>
  </w:num>
  <w:num w:numId="11" w16cid:durableId="374474678">
    <w:abstractNumId w:val="3"/>
  </w:num>
  <w:num w:numId="12" w16cid:durableId="84041162">
    <w:abstractNumId w:val="5"/>
  </w:num>
  <w:num w:numId="13" w16cid:durableId="1783305513">
    <w:abstractNumId w:val="4"/>
  </w:num>
  <w:num w:numId="14" w16cid:durableId="65107534">
    <w:abstractNumId w:val="13"/>
  </w:num>
  <w:num w:numId="15" w16cid:durableId="1704359164">
    <w:abstractNumId w:val="18"/>
  </w:num>
  <w:num w:numId="16" w16cid:durableId="1167749575">
    <w:abstractNumId w:val="17"/>
  </w:num>
  <w:num w:numId="17" w16cid:durableId="718288500">
    <w:abstractNumId w:val="10"/>
  </w:num>
  <w:num w:numId="18" w16cid:durableId="1503667179">
    <w:abstractNumId w:val="22"/>
  </w:num>
  <w:num w:numId="19" w16cid:durableId="1624190440">
    <w:abstractNumId w:val="0"/>
    <w:lvlOverride w:ilvl="0">
      <w:startOverride w:val="1"/>
    </w:lvlOverride>
  </w:num>
  <w:num w:numId="20" w16cid:durableId="1336346033">
    <w:abstractNumId w:val="0"/>
  </w:num>
  <w:num w:numId="21" w16cid:durableId="916472872">
    <w:abstractNumId w:val="23"/>
  </w:num>
  <w:num w:numId="22" w16cid:durableId="557546087">
    <w:abstractNumId w:val="25"/>
  </w:num>
  <w:num w:numId="23" w16cid:durableId="106969312">
    <w:abstractNumId w:val="19"/>
  </w:num>
  <w:num w:numId="24" w16cid:durableId="716861081">
    <w:abstractNumId w:val="15"/>
  </w:num>
  <w:num w:numId="25" w16cid:durableId="1258709752">
    <w:abstractNumId w:val="6"/>
  </w:num>
  <w:num w:numId="26" w16cid:durableId="122579195">
    <w:abstractNumId w:val="2"/>
  </w:num>
  <w:num w:numId="27" w16cid:durableId="1765809260">
    <w:abstractNumId w:val="14"/>
  </w:num>
  <w:num w:numId="28" w16cid:durableId="653610304">
    <w:abstractNumId w:val="9"/>
  </w:num>
  <w:num w:numId="29" w16cid:durableId="1433865650">
    <w:abstractNumId w:val="7"/>
  </w:num>
  <w:num w:numId="30" w16cid:durableId="7144037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62"/>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B94"/>
    <w:rsid w:val="000002F7"/>
    <w:rsid w:val="00000324"/>
    <w:rsid w:val="000010A8"/>
    <w:rsid w:val="00001110"/>
    <w:rsid w:val="00002F8D"/>
    <w:rsid w:val="00003634"/>
    <w:rsid w:val="00003A66"/>
    <w:rsid w:val="00004521"/>
    <w:rsid w:val="000045F6"/>
    <w:rsid w:val="00004FB0"/>
    <w:rsid w:val="00007936"/>
    <w:rsid w:val="00011FA0"/>
    <w:rsid w:val="00012F2B"/>
    <w:rsid w:val="00013E35"/>
    <w:rsid w:val="00015AFA"/>
    <w:rsid w:val="00016D6D"/>
    <w:rsid w:val="00020E52"/>
    <w:rsid w:val="0002171E"/>
    <w:rsid w:val="0002199F"/>
    <w:rsid w:val="00021D8D"/>
    <w:rsid w:val="00022737"/>
    <w:rsid w:val="000232F0"/>
    <w:rsid w:val="00023A82"/>
    <w:rsid w:val="00025DBB"/>
    <w:rsid w:val="000336CB"/>
    <w:rsid w:val="0003570C"/>
    <w:rsid w:val="0003620F"/>
    <w:rsid w:val="000379B1"/>
    <w:rsid w:val="00041DBD"/>
    <w:rsid w:val="00042440"/>
    <w:rsid w:val="000427F9"/>
    <w:rsid w:val="00043C89"/>
    <w:rsid w:val="00044DA1"/>
    <w:rsid w:val="000475E3"/>
    <w:rsid w:val="00047DB3"/>
    <w:rsid w:val="00047E1A"/>
    <w:rsid w:val="00050D93"/>
    <w:rsid w:val="000517B4"/>
    <w:rsid w:val="00052075"/>
    <w:rsid w:val="00052F4C"/>
    <w:rsid w:val="00054578"/>
    <w:rsid w:val="00054A20"/>
    <w:rsid w:val="00055424"/>
    <w:rsid w:val="00055B9A"/>
    <w:rsid w:val="0005607D"/>
    <w:rsid w:val="00061C11"/>
    <w:rsid w:val="000621A1"/>
    <w:rsid w:val="000628BB"/>
    <w:rsid w:val="0006353E"/>
    <w:rsid w:val="00065290"/>
    <w:rsid w:val="00065362"/>
    <w:rsid w:val="000659D2"/>
    <w:rsid w:val="00065DC0"/>
    <w:rsid w:val="000665B9"/>
    <w:rsid w:val="00066A25"/>
    <w:rsid w:val="00066C99"/>
    <w:rsid w:val="00066D39"/>
    <w:rsid w:val="0006702D"/>
    <w:rsid w:val="000675CE"/>
    <w:rsid w:val="00067A1B"/>
    <w:rsid w:val="00067D0F"/>
    <w:rsid w:val="00070269"/>
    <w:rsid w:val="0007039C"/>
    <w:rsid w:val="00071AF3"/>
    <w:rsid w:val="0007268D"/>
    <w:rsid w:val="00072D74"/>
    <w:rsid w:val="000739FB"/>
    <w:rsid w:val="00074483"/>
    <w:rsid w:val="00076442"/>
    <w:rsid w:val="00076942"/>
    <w:rsid w:val="00076FCE"/>
    <w:rsid w:val="00080852"/>
    <w:rsid w:val="000812BF"/>
    <w:rsid w:val="00081A96"/>
    <w:rsid w:val="00081DF6"/>
    <w:rsid w:val="00083834"/>
    <w:rsid w:val="00084244"/>
    <w:rsid w:val="000851D2"/>
    <w:rsid w:val="00086FFD"/>
    <w:rsid w:val="00087715"/>
    <w:rsid w:val="0009197A"/>
    <w:rsid w:val="000924E5"/>
    <w:rsid w:val="00093E7B"/>
    <w:rsid w:val="000945F9"/>
    <w:rsid w:val="000946CF"/>
    <w:rsid w:val="00097204"/>
    <w:rsid w:val="00097547"/>
    <w:rsid w:val="000A002F"/>
    <w:rsid w:val="000A1C34"/>
    <w:rsid w:val="000A2662"/>
    <w:rsid w:val="000A2BAC"/>
    <w:rsid w:val="000A58F7"/>
    <w:rsid w:val="000A7835"/>
    <w:rsid w:val="000B122E"/>
    <w:rsid w:val="000B148B"/>
    <w:rsid w:val="000B199E"/>
    <w:rsid w:val="000B3EE9"/>
    <w:rsid w:val="000B549A"/>
    <w:rsid w:val="000B5C04"/>
    <w:rsid w:val="000B75E1"/>
    <w:rsid w:val="000C1287"/>
    <w:rsid w:val="000C41B5"/>
    <w:rsid w:val="000C5794"/>
    <w:rsid w:val="000C5886"/>
    <w:rsid w:val="000C6332"/>
    <w:rsid w:val="000D103C"/>
    <w:rsid w:val="000D1183"/>
    <w:rsid w:val="000D1750"/>
    <w:rsid w:val="000D2759"/>
    <w:rsid w:val="000D2994"/>
    <w:rsid w:val="000D3A9F"/>
    <w:rsid w:val="000D3BC5"/>
    <w:rsid w:val="000D41A0"/>
    <w:rsid w:val="000D46BD"/>
    <w:rsid w:val="000D4D8F"/>
    <w:rsid w:val="000D573D"/>
    <w:rsid w:val="000D6AAC"/>
    <w:rsid w:val="000D718E"/>
    <w:rsid w:val="000E09D3"/>
    <w:rsid w:val="000E1984"/>
    <w:rsid w:val="000E1E82"/>
    <w:rsid w:val="000E20F4"/>
    <w:rsid w:val="000E228F"/>
    <w:rsid w:val="000E2650"/>
    <w:rsid w:val="000E2EF5"/>
    <w:rsid w:val="000E36EA"/>
    <w:rsid w:val="000E3E99"/>
    <w:rsid w:val="000E5B1E"/>
    <w:rsid w:val="000E66D9"/>
    <w:rsid w:val="000E6E10"/>
    <w:rsid w:val="000E7810"/>
    <w:rsid w:val="000F0CD9"/>
    <w:rsid w:val="000F1B26"/>
    <w:rsid w:val="000F4049"/>
    <w:rsid w:val="000F5427"/>
    <w:rsid w:val="000F726C"/>
    <w:rsid w:val="0010164B"/>
    <w:rsid w:val="001022CF"/>
    <w:rsid w:val="0010251C"/>
    <w:rsid w:val="001030DC"/>
    <w:rsid w:val="0010507A"/>
    <w:rsid w:val="00105833"/>
    <w:rsid w:val="001068D6"/>
    <w:rsid w:val="00106B41"/>
    <w:rsid w:val="00107855"/>
    <w:rsid w:val="00107C1B"/>
    <w:rsid w:val="00114E09"/>
    <w:rsid w:val="00115CDB"/>
    <w:rsid w:val="00117AD3"/>
    <w:rsid w:val="00117B18"/>
    <w:rsid w:val="00120E8F"/>
    <w:rsid w:val="00122220"/>
    <w:rsid w:val="001234F3"/>
    <w:rsid w:val="0012375F"/>
    <w:rsid w:val="001248BD"/>
    <w:rsid w:val="0012565E"/>
    <w:rsid w:val="00126029"/>
    <w:rsid w:val="00126DC5"/>
    <w:rsid w:val="001321E1"/>
    <w:rsid w:val="001327C1"/>
    <w:rsid w:val="00132C4E"/>
    <w:rsid w:val="00133E70"/>
    <w:rsid w:val="001352E3"/>
    <w:rsid w:val="00135C64"/>
    <w:rsid w:val="00135F87"/>
    <w:rsid w:val="001420EE"/>
    <w:rsid w:val="00142B97"/>
    <w:rsid w:val="0014540F"/>
    <w:rsid w:val="001461DF"/>
    <w:rsid w:val="00146BDE"/>
    <w:rsid w:val="00147135"/>
    <w:rsid w:val="00147B72"/>
    <w:rsid w:val="001506BB"/>
    <w:rsid w:val="00151079"/>
    <w:rsid w:val="0015285F"/>
    <w:rsid w:val="00153060"/>
    <w:rsid w:val="001536BC"/>
    <w:rsid w:val="001539C3"/>
    <w:rsid w:val="00153D9C"/>
    <w:rsid w:val="00154167"/>
    <w:rsid w:val="001566A6"/>
    <w:rsid w:val="0015714C"/>
    <w:rsid w:val="0015760C"/>
    <w:rsid w:val="0015760E"/>
    <w:rsid w:val="00157CD5"/>
    <w:rsid w:val="001626B4"/>
    <w:rsid w:val="00162A43"/>
    <w:rsid w:val="00164CB5"/>
    <w:rsid w:val="00164EE6"/>
    <w:rsid w:val="00164F7F"/>
    <w:rsid w:val="0016686F"/>
    <w:rsid w:val="00170EFC"/>
    <w:rsid w:val="00171299"/>
    <w:rsid w:val="001719A3"/>
    <w:rsid w:val="00171B0F"/>
    <w:rsid w:val="00172463"/>
    <w:rsid w:val="00173056"/>
    <w:rsid w:val="0017327F"/>
    <w:rsid w:val="001734AB"/>
    <w:rsid w:val="001737AC"/>
    <w:rsid w:val="0017430A"/>
    <w:rsid w:val="00174A8F"/>
    <w:rsid w:val="00175AFF"/>
    <w:rsid w:val="0017651E"/>
    <w:rsid w:val="001771DF"/>
    <w:rsid w:val="0018118F"/>
    <w:rsid w:val="00181A39"/>
    <w:rsid w:val="00190DE8"/>
    <w:rsid w:val="001931A7"/>
    <w:rsid w:val="00193FFD"/>
    <w:rsid w:val="001947A5"/>
    <w:rsid w:val="00195503"/>
    <w:rsid w:val="001A0778"/>
    <w:rsid w:val="001A1443"/>
    <w:rsid w:val="001A29D3"/>
    <w:rsid w:val="001A346F"/>
    <w:rsid w:val="001A37DF"/>
    <w:rsid w:val="001A491E"/>
    <w:rsid w:val="001A497D"/>
    <w:rsid w:val="001B079A"/>
    <w:rsid w:val="001B15A6"/>
    <w:rsid w:val="001B16A7"/>
    <w:rsid w:val="001B1AD1"/>
    <w:rsid w:val="001B1C6B"/>
    <w:rsid w:val="001B3690"/>
    <w:rsid w:val="001B6EE6"/>
    <w:rsid w:val="001C0783"/>
    <w:rsid w:val="001C09B1"/>
    <w:rsid w:val="001C134C"/>
    <w:rsid w:val="001C17C4"/>
    <w:rsid w:val="001C3567"/>
    <w:rsid w:val="001C37C4"/>
    <w:rsid w:val="001C43AF"/>
    <w:rsid w:val="001C46E9"/>
    <w:rsid w:val="001C4E2F"/>
    <w:rsid w:val="001C531C"/>
    <w:rsid w:val="001C5C62"/>
    <w:rsid w:val="001C7C40"/>
    <w:rsid w:val="001D151D"/>
    <w:rsid w:val="001D1EE4"/>
    <w:rsid w:val="001D3D6B"/>
    <w:rsid w:val="001D593B"/>
    <w:rsid w:val="001D6BC2"/>
    <w:rsid w:val="001D6C60"/>
    <w:rsid w:val="001D715A"/>
    <w:rsid w:val="001D757A"/>
    <w:rsid w:val="001E0955"/>
    <w:rsid w:val="001E26C5"/>
    <w:rsid w:val="001E2742"/>
    <w:rsid w:val="001E3CC9"/>
    <w:rsid w:val="001E6177"/>
    <w:rsid w:val="001F1320"/>
    <w:rsid w:val="001F1AD3"/>
    <w:rsid w:val="001F1D3C"/>
    <w:rsid w:val="001F1FA1"/>
    <w:rsid w:val="001F2DCA"/>
    <w:rsid w:val="001F4927"/>
    <w:rsid w:val="001F4C58"/>
    <w:rsid w:val="001F4DB7"/>
    <w:rsid w:val="001F50D5"/>
    <w:rsid w:val="001F7501"/>
    <w:rsid w:val="001F7C18"/>
    <w:rsid w:val="002041E6"/>
    <w:rsid w:val="00206881"/>
    <w:rsid w:val="00207ACD"/>
    <w:rsid w:val="00210EF1"/>
    <w:rsid w:val="00212993"/>
    <w:rsid w:val="00215045"/>
    <w:rsid w:val="00217D50"/>
    <w:rsid w:val="002202BD"/>
    <w:rsid w:val="00221B65"/>
    <w:rsid w:val="00222CB1"/>
    <w:rsid w:val="00223A86"/>
    <w:rsid w:val="00223D34"/>
    <w:rsid w:val="0022562E"/>
    <w:rsid w:val="00225804"/>
    <w:rsid w:val="00230887"/>
    <w:rsid w:val="00232129"/>
    <w:rsid w:val="00232F45"/>
    <w:rsid w:val="002357B7"/>
    <w:rsid w:val="002367FB"/>
    <w:rsid w:val="0023689A"/>
    <w:rsid w:val="00236CFF"/>
    <w:rsid w:val="00237759"/>
    <w:rsid w:val="00237A31"/>
    <w:rsid w:val="00241712"/>
    <w:rsid w:val="00242543"/>
    <w:rsid w:val="0024292D"/>
    <w:rsid w:val="0024609D"/>
    <w:rsid w:val="002462DC"/>
    <w:rsid w:val="00246885"/>
    <w:rsid w:val="002468D3"/>
    <w:rsid w:val="0024764E"/>
    <w:rsid w:val="00247883"/>
    <w:rsid w:val="002503DD"/>
    <w:rsid w:val="00250771"/>
    <w:rsid w:val="00250B58"/>
    <w:rsid w:val="002539AB"/>
    <w:rsid w:val="00253C23"/>
    <w:rsid w:val="00255048"/>
    <w:rsid w:val="00255586"/>
    <w:rsid w:val="00255D98"/>
    <w:rsid w:val="00256EDD"/>
    <w:rsid w:val="002571A8"/>
    <w:rsid w:val="00260547"/>
    <w:rsid w:val="002609B0"/>
    <w:rsid w:val="00260BE9"/>
    <w:rsid w:val="002630B8"/>
    <w:rsid w:val="002635CA"/>
    <w:rsid w:val="00263F96"/>
    <w:rsid w:val="0026573B"/>
    <w:rsid w:val="00265A21"/>
    <w:rsid w:val="00265B76"/>
    <w:rsid w:val="00266D97"/>
    <w:rsid w:val="00267CC1"/>
    <w:rsid w:val="00267FED"/>
    <w:rsid w:val="00271754"/>
    <w:rsid w:val="0027303C"/>
    <w:rsid w:val="002736CC"/>
    <w:rsid w:val="00273FDF"/>
    <w:rsid w:val="002748CD"/>
    <w:rsid w:val="002771B0"/>
    <w:rsid w:val="002778E1"/>
    <w:rsid w:val="0028007F"/>
    <w:rsid w:val="0028345C"/>
    <w:rsid w:val="0028455A"/>
    <w:rsid w:val="00284821"/>
    <w:rsid w:val="00285CCD"/>
    <w:rsid w:val="002864C4"/>
    <w:rsid w:val="00287A1C"/>
    <w:rsid w:val="00290DB8"/>
    <w:rsid w:val="002915E7"/>
    <w:rsid w:val="00293731"/>
    <w:rsid w:val="00293DE5"/>
    <w:rsid w:val="00293E54"/>
    <w:rsid w:val="00294915"/>
    <w:rsid w:val="002961BF"/>
    <w:rsid w:val="00296CFD"/>
    <w:rsid w:val="002A0421"/>
    <w:rsid w:val="002A3122"/>
    <w:rsid w:val="002A3969"/>
    <w:rsid w:val="002A3F8C"/>
    <w:rsid w:val="002A4E36"/>
    <w:rsid w:val="002A595D"/>
    <w:rsid w:val="002A674E"/>
    <w:rsid w:val="002A6A6F"/>
    <w:rsid w:val="002B100B"/>
    <w:rsid w:val="002B1E93"/>
    <w:rsid w:val="002B2065"/>
    <w:rsid w:val="002B2C78"/>
    <w:rsid w:val="002B2F88"/>
    <w:rsid w:val="002B3814"/>
    <w:rsid w:val="002B674C"/>
    <w:rsid w:val="002B6C4F"/>
    <w:rsid w:val="002B7F82"/>
    <w:rsid w:val="002C015F"/>
    <w:rsid w:val="002C1F0F"/>
    <w:rsid w:val="002C3717"/>
    <w:rsid w:val="002C4550"/>
    <w:rsid w:val="002C4A5A"/>
    <w:rsid w:val="002C5C32"/>
    <w:rsid w:val="002C5F7F"/>
    <w:rsid w:val="002D0042"/>
    <w:rsid w:val="002D26E9"/>
    <w:rsid w:val="002D337A"/>
    <w:rsid w:val="002D3462"/>
    <w:rsid w:val="002D3861"/>
    <w:rsid w:val="002D3B6B"/>
    <w:rsid w:val="002D66EF"/>
    <w:rsid w:val="002D77B8"/>
    <w:rsid w:val="002D7AFB"/>
    <w:rsid w:val="002E06DD"/>
    <w:rsid w:val="002E10E3"/>
    <w:rsid w:val="002E2489"/>
    <w:rsid w:val="002E254F"/>
    <w:rsid w:val="002E2C05"/>
    <w:rsid w:val="002E62BB"/>
    <w:rsid w:val="002E6E0A"/>
    <w:rsid w:val="002F3430"/>
    <w:rsid w:val="002F53B5"/>
    <w:rsid w:val="002F6B4D"/>
    <w:rsid w:val="00300FD8"/>
    <w:rsid w:val="00306241"/>
    <w:rsid w:val="00306462"/>
    <w:rsid w:val="00306B8A"/>
    <w:rsid w:val="00306F7D"/>
    <w:rsid w:val="003073C3"/>
    <w:rsid w:val="00307D04"/>
    <w:rsid w:val="003111C6"/>
    <w:rsid w:val="00311519"/>
    <w:rsid w:val="00311B17"/>
    <w:rsid w:val="003127F3"/>
    <w:rsid w:val="00312B86"/>
    <w:rsid w:val="00313B64"/>
    <w:rsid w:val="00313D03"/>
    <w:rsid w:val="003171F6"/>
    <w:rsid w:val="003171FF"/>
    <w:rsid w:val="00317419"/>
    <w:rsid w:val="00317B3E"/>
    <w:rsid w:val="00317D49"/>
    <w:rsid w:val="003202A9"/>
    <w:rsid w:val="00320699"/>
    <w:rsid w:val="003208CF"/>
    <w:rsid w:val="00321C31"/>
    <w:rsid w:val="00322833"/>
    <w:rsid w:val="00322F1E"/>
    <w:rsid w:val="00324653"/>
    <w:rsid w:val="003252A4"/>
    <w:rsid w:val="0032663E"/>
    <w:rsid w:val="00326B1E"/>
    <w:rsid w:val="00327C85"/>
    <w:rsid w:val="00330238"/>
    <w:rsid w:val="0033245E"/>
    <w:rsid w:val="003336C2"/>
    <w:rsid w:val="00334132"/>
    <w:rsid w:val="0033470D"/>
    <w:rsid w:val="00335732"/>
    <w:rsid w:val="00335A26"/>
    <w:rsid w:val="003362BF"/>
    <w:rsid w:val="003362E3"/>
    <w:rsid w:val="00336589"/>
    <w:rsid w:val="00337763"/>
    <w:rsid w:val="003415BF"/>
    <w:rsid w:val="00342B74"/>
    <w:rsid w:val="00343647"/>
    <w:rsid w:val="003439C5"/>
    <w:rsid w:val="003439EB"/>
    <w:rsid w:val="00343DBB"/>
    <w:rsid w:val="003446F0"/>
    <w:rsid w:val="00344DEC"/>
    <w:rsid w:val="003453CE"/>
    <w:rsid w:val="00346646"/>
    <w:rsid w:val="00347794"/>
    <w:rsid w:val="0035025F"/>
    <w:rsid w:val="00350F7A"/>
    <w:rsid w:val="003511CB"/>
    <w:rsid w:val="00351AAF"/>
    <w:rsid w:val="00353766"/>
    <w:rsid w:val="00353E20"/>
    <w:rsid w:val="003550AE"/>
    <w:rsid w:val="003556C6"/>
    <w:rsid w:val="003563C1"/>
    <w:rsid w:val="00357316"/>
    <w:rsid w:val="003578B4"/>
    <w:rsid w:val="00362676"/>
    <w:rsid w:val="00363325"/>
    <w:rsid w:val="0036524F"/>
    <w:rsid w:val="003659B3"/>
    <w:rsid w:val="00366607"/>
    <w:rsid w:val="00367885"/>
    <w:rsid w:val="0037046E"/>
    <w:rsid w:val="00370782"/>
    <w:rsid w:val="00370949"/>
    <w:rsid w:val="0037194B"/>
    <w:rsid w:val="00372370"/>
    <w:rsid w:val="003747B9"/>
    <w:rsid w:val="003806B3"/>
    <w:rsid w:val="00380743"/>
    <w:rsid w:val="003813A9"/>
    <w:rsid w:val="003828E8"/>
    <w:rsid w:val="0038353C"/>
    <w:rsid w:val="00383A02"/>
    <w:rsid w:val="00383F8F"/>
    <w:rsid w:val="00384A54"/>
    <w:rsid w:val="00384BAA"/>
    <w:rsid w:val="003853BF"/>
    <w:rsid w:val="00385579"/>
    <w:rsid w:val="00386D70"/>
    <w:rsid w:val="00386DD0"/>
    <w:rsid w:val="00386FA4"/>
    <w:rsid w:val="003874B1"/>
    <w:rsid w:val="003879C7"/>
    <w:rsid w:val="00387ECB"/>
    <w:rsid w:val="00392932"/>
    <w:rsid w:val="00392D70"/>
    <w:rsid w:val="0039386D"/>
    <w:rsid w:val="00395068"/>
    <w:rsid w:val="0039548C"/>
    <w:rsid w:val="00395808"/>
    <w:rsid w:val="003969AC"/>
    <w:rsid w:val="00397EE5"/>
    <w:rsid w:val="003A0304"/>
    <w:rsid w:val="003A08E4"/>
    <w:rsid w:val="003A2159"/>
    <w:rsid w:val="003A2876"/>
    <w:rsid w:val="003A3AE8"/>
    <w:rsid w:val="003A47C4"/>
    <w:rsid w:val="003A7D19"/>
    <w:rsid w:val="003A7F97"/>
    <w:rsid w:val="003B0248"/>
    <w:rsid w:val="003B0CD4"/>
    <w:rsid w:val="003B1975"/>
    <w:rsid w:val="003B4453"/>
    <w:rsid w:val="003B524B"/>
    <w:rsid w:val="003B532A"/>
    <w:rsid w:val="003B5A6B"/>
    <w:rsid w:val="003C14BB"/>
    <w:rsid w:val="003C1BA4"/>
    <w:rsid w:val="003C2713"/>
    <w:rsid w:val="003C296A"/>
    <w:rsid w:val="003C4353"/>
    <w:rsid w:val="003C4410"/>
    <w:rsid w:val="003C559E"/>
    <w:rsid w:val="003C64AD"/>
    <w:rsid w:val="003C733F"/>
    <w:rsid w:val="003C7449"/>
    <w:rsid w:val="003C75EC"/>
    <w:rsid w:val="003C7B0D"/>
    <w:rsid w:val="003D0E4F"/>
    <w:rsid w:val="003D1B53"/>
    <w:rsid w:val="003D1F9B"/>
    <w:rsid w:val="003D2335"/>
    <w:rsid w:val="003D28A0"/>
    <w:rsid w:val="003D2E34"/>
    <w:rsid w:val="003D31B1"/>
    <w:rsid w:val="003D3B16"/>
    <w:rsid w:val="003D5E12"/>
    <w:rsid w:val="003D77EC"/>
    <w:rsid w:val="003D798E"/>
    <w:rsid w:val="003D7DD6"/>
    <w:rsid w:val="003E071B"/>
    <w:rsid w:val="003E13B3"/>
    <w:rsid w:val="003E18A7"/>
    <w:rsid w:val="003E1E72"/>
    <w:rsid w:val="003E1F02"/>
    <w:rsid w:val="003E2B88"/>
    <w:rsid w:val="003E489D"/>
    <w:rsid w:val="003E6B63"/>
    <w:rsid w:val="003E79E2"/>
    <w:rsid w:val="003F16DC"/>
    <w:rsid w:val="003F2A8A"/>
    <w:rsid w:val="003F3D8A"/>
    <w:rsid w:val="003F5266"/>
    <w:rsid w:val="003F65FB"/>
    <w:rsid w:val="0040161A"/>
    <w:rsid w:val="00402B32"/>
    <w:rsid w:val="00402F63"/>
    <w:rsid w:val="0040381C"/>
    <w:rsid w:val="00404C0B"/>
    <w:rsid w:val="00404F2F"/>
    <w:rsid w:val="0040751D"/>
    <w:rsid w:val="00410CA2"/>
    <w:rsid w:val="00410F22"/>
    <w:rsid w:val="0041189F"/>
    <w:rsid w:val="00411932"/>
    <w:rsid w:val="0041271D"/>
    <w:rsid w:val="00412D32"/>
    <w:rsid w:val="00413693"/>
    <w:rsid w:val="004162E0"/>
    <w:rsid w:val="00416FDF"/>
    <w:rsid w:val="00417C8F"/>
    <w:rsid w:val="004214F1"/>
    <w:rsid w:val="004219BE"/>
    <w:rsid w:val="004234C4"/>
    <w:rsid w:val="00423EB7"/>
    <w:rsid w:val="00423F6E"/>
    <w:rsid w:val="00424B9A"/>
    <w:rsid w:val="0042513B"/>
    <w:rsid w:val="0042523E"/>
    <w:rsid w:val="00426BCD"/>
    <w:rsid w:val="00430C0B"/>
    <w:rsid w:val="00430C57"/>
    <w:rsid w:val="0043154E"/>
    <w:rsid w:val="004319CF"/>
    <w:rsid w:val="00431DA7"/>
    <w:rsid w:val="004323EA"/>
    <w:rsid w:val="00432577"/>
    <w:rsid w:val="004336C2"/>
    <w:rsid w:val="00434B3E"/>
    <w:rsid w:val="00435C97"/>
    <w:rsid w:val="00435F5B"/>
    <w:rsid w:val="0043622D"/>
    <w:rsid w:val="004365D4"/>
    <w:rsid w:val="004367A1"/>
    <w:rsid w:val="004368CD"/>
    <w:rsid w:val="00437E82"/>
    <w:rsid w:val="0044197C"/>
    <w:rsid w:val="00442F56"/>
    <w:rsid w:val="004434B1"/>
    <w:rsid w:val="004455D1"/>
    <w:rsid w:val="00446016"/>
    <w:rsid w:val="00446C23"/>
    <w:rsid w:val="00450142"/>
    <w:rsid w:val="00451145"/>
    <w:rsid w:val="00453391"/>
    <w:rsid w:val="004545FF"/>
    <w:rsid w:val="0045567A"/>
    <w:rsid w:val="00455B36"/>
    <w:rsid w:val="0045672A"/>
    <w:rsid w:val="00456CF8"/>
    <w:rsid w:val="004609ED"/>
    <w:rsid w:val="004625FD"/>
    <w:rsid w:val="0046260B"/>
    <w:rsid w:val="004633E7"/>
    <w:rsid w:val="00464312"/>
    <w:rsid w:val="004646FE"/>
    <w:rsid w:val="00464C85"/>
    <w:rsid w:val="004655BD"/>
    <w:rsid w:val="00465961"/>
    <w:rsid w:val="00466645"/>
    <w:rsid w:val="00466D97"/>
    <w:rsid w:val="004678E6"/>
    <w:rsid w:val="00467C68"/>
    <w:rsid w:val="00470B0F"/>
    <w:rsid w:val="0047298C"/>
    <w:rsid w:val="004731A6"/>
    <w:rsid w:val="004754B5"/>
    <w:rsid w:val="004764E6"/>
    <w:rsid w:val="00476600"/>
    <w:rsid w:val="00480D18"/>
    <w:rsid w:val="00481657"/>
    <w:rsid w:val="0048415A"/>
    <w:rsid w:val="00484FEA"/>
    <w:rsid w:val="00485237"/>
    <w:rsid w:val="004852A4"/>
    <w:rsid w:val="00485ECC"/>
    <w:rsid w:val="00487348"/>
    <w:rsid w:val="0048785B"/>
    <w:rsid w:val="00491FFF"/>
    <w:rsid w:val="00492147"/>
    <w:rsid w:val="004934AB"/>
    <w:rsid w:val="00495AB3"/>
    <w:rsid w:val="0049632B"/>
    <w:rsid w:val="004A0219"/>
    <w:rsid w:val="004A0D1C"/>
    <w:rsid w:val="004A0DC2"/>
    <w:rsid w:val="004A1381"/>
    <w:rsid w:val="004A1F77"/>
    <w:rsid w:val="004A313E"/>
    <w:rsid w:val="004A3C19"/>
    <w:rsid w:val="004A3EF3"/>
    <w:rsid w:val="004A416B"/>
    <w:rsid w:val="004A4AA9"/>
    <w:rsid w:val="004A77C8"/>
    <w:rsid w:val="004A7D5F"/>
    <w:rsid w:val="004B0AB2"/>
    <w:rsid w:val="004B424E"/>
    <w:rsid w:val="004B4679"/>
    <w:rsid w:val="004B5357"/>
    <w:rsid w:val="004B7A38"/>
    <w:rsid w:val="004B7C18"/>
    <w:rsid w:val="004B7D4B"/>
    <w:rsid w:val="004C1B8A"/>
    <w:rsid w:val="004C3662"/>
    <w:rsid w:val="004C3AF7"/>
    <w:rsid w:val="004C421A"/>
    <w:rsid w:val="004C4D48"/>
    <w:rsid w:val="004D074A"/>
    <w:rsid w:val="004D19ED"/>
    <w:rsid w:val="004D1E29"/>
    <w:rsid w:val="004D2B78"/>
    <w:rsid w:val="004D3C6F"/>
    <w:rsid w:val="004D4D08"/>
    <w:rsid w:val="004D4DC7"/>
    <w:rsid w:val="004E060D"/>
    <w:rsid w:val="004E0C3F"/>
    <w:rsid w:val="004E0C99"/>
    <w:rsid w:val="004E145F"/>
    <w:rsid w:val="004E23B3"/>
    <w:rsid w:val="004E2678"/>
    <w:rsid w:val="004E3231"/>
    <w:rsid w:val="004E3742"/>
    <w:rsid w:val="004E3ADF"/>
    <w:rsid w:val="004E5421"/>
    <w:rsid w:val="004E5B80"/>
    <w:rsid w:val="004E7087"/>
    <w:rsid w:val="004E7FB9"/>
    <w:rsid w:val="004F163E"/>
    <w:rsid w:val="004F4EA3"/>
    <w:rsid w:val="004F539C"/>
    <w:rsid w:val="004F553E"/>
    <w:rsid w:val="004F60CA"/>
    <w:rsid w:val="004F665F"/>
    <w:rsid w:val="004F69F3"/>
    <w:rsid w:val="00500378"/>
    <w:rsid w:val="00500623"/>
    <w:rsid w:val="005018E0"/>
    <w:rsid w:val="005027EA"/>
    <w:rsid w:val="0050298C"/>
    <w:rsid w:val="00502DE8"/>
    <w:rsid w:val="005033FB"/>
    <w:rsid w:val="00503E1F"/>
    <w:rsid w:val="005040C1"/>
    <w:rsid w:val="0050442B"/>
    <w:rsid w:val="0050446B"/>
    <w:rsid w:val="005063A5"/>
    <w:rsid w:val="005064BD"/>
    <w:rsid w:val="00506555"/>
    <w:rsid w:val="00506DB1"/>
    <w:rsid w:val="00507B15"/>
    <w:rsid w:val="0051013D"/>
    <w:rsid w:val="00510B5B"/>
    <w:rsid w:val="00510E12"/>
    <w:rsid w:val="00511E11"/>
    <w:rsid w:val="00511E3F"/>
    <w:rsid w:val="00511F2C"/>
    <w:rsid w:val="00513359"/>
    <w:rsid w:val="005133F5"/>
    <w:rsid w:val="0051361B"/>
    <w:rsid w:val="00514518"/>
    <w:rsid w:val="00514C36"/>
    <w:rsid w:val="005151FF"/>
    <w:rsid w:val="00515843"/>
    <w:rsid w:val="005160B2"/>
    <w:rsid w:val="0051637F"/>
    <w:rsid w:val="00516485"/>
    <w:rsid w:val="00516F91"/>
    <w:rsid w:val="00517C69"/>
    <w:rsid w:val="00520B61"/>
    <w:rsid w:val="00521E6C"/>
    <w:rsid w:val="00522686"/>
    <w:rsid w:val="00522DBC"/>
    <w:rsid w:val="00523DBB"/>
    <w:rsid w:val="00524A07"/>
    <w:rsid w:val="00525189"/>
    <w:rsid w:val="005264DB"/>
    <w:rsid w:val="00527F1B"/>
    <w:rsid w:val="00527F4F"/>
    <w:rsid w:val="0053077E"/>
    <w:rsid w:val="00530BD8"/>
    <w:rsid w:val="00531194"/>
    <w:rsid w:val="00531217"/>
    <w:rsid w:val="0053172D"/>
    <w:rsid w:val="00531A53"/>
    <w:rsid w:val="005349BD"/>
    <w:rsid w:val="00535913"/>
    <w:rsid w:val="00535966"/>
    <w:rsid w:val="0053607B"/>
    <w:rsid w:val="0053617F"/>
    <w:rsid w:val="00540A93"/>
    <w:rsid w:val="00540F94"/>
    <w:rsid w:val="00541770"/>
    <w:rsid w:val="00541E40"/>
    <w:rsid w:val="00542239"/>
    <w:rsid w:val="00542956"/>
    <w:rsid w:val="00544D67"/>
    <w:rsid w:val="0054561A"/>
    <w:rsid w:val="005461E5"/>
    <w:rsid w:val="00546856"/>
    <w:rsid w:val="005473E0"/>
    <w:rsid w:val="0054755E"/>
    <w:rsid w:val="00547623"/>
    <w:rsid w:val="005479E6"/>
    <w:rsid w:val="00547E4E"/>
    <w:rsid w:val="005530C1"/>
    <w:rsid w:val="005535F6"/>
    <w:rsid w:val="00554077"/>
    <w:rsid w:val="00555997"/>
    <w:rsid w:val="00555C50"/>
    <w:rsid w:val="00555CA7"/>
    <w:rsid w:val="005576F9"/>
    <w:rsid w:val="00560896"/>
    <w:rsid w:val="00560EF9"/>
    <w:rsid w:val="00561B62"/>
    <w:rsid w:val="00561B84"/>
    <w:rsid w:val="00562AB9"/>
    <w:rsid w:val="00562B70"/>
    <w:rsid w:val="00562C89"/>
    <w:rsid w:val="00563DCD"/>
    <w:rsid w:val="00564928"/>
    <w:rsid w:val="00565233"/>
    <w:rsid w:val="00566489"/>
    <w:rsid w:val="00566C18"/>
    <w:rsid w:val="00567249"/>
    <w:rsid w:val="005717AA"/>
    <w:rsid w:val="005720B9"/>
    <w:rsid w:val="0057254C"/>
    <w:rsid w:val="005733E1"/>
    <w:rsid w:val="005757BE"/>
    <w:rsid w:val="00575A90"/>
    <w:rsid w:val="005769C4"/>
    <w:rsid w:val="00580B6F"/>
    <w:rsid w:val="00580BC3"/>
    <w:rsid w:val="0058232D"/>
    <w:rsid w:val="00584FFD"/>
    <w:rsid w:val="00585004"/>
    <w:rsid w:val="0058503B"/>
    <w:rsid w:val="00585408"/>
    <w:rsid w:val="005854F9"/>
    <w:rsid w:val="00585810"/>
    <w:rsid w:val="00585F25"/>
    <w:rsid w:val="00586457"/>
    <w:rsid w:val="0058692C"/>
    <w:rsid w:val="00591BE1"/>
    <w:rsid w:val="00591E74"/>
    <w:rsid w:val="005922DC"/>
    <w:rsid w:val="0059239E"/>
    <w:rsid w:val="00593E02"/>
    <w:rsid w:val="0059410D"/>
    <w:rsid w:val="00595C3D"/>
    <w:rsid w:val="00595DA9"/>
    <w:rsid w:val="00596B24"/>
    <w:rsid w:val="005A0420"/>
    <w:rsid w:val="005A0C1F"/>
    <w:rsid w:val="005A255C"/>
    <w:rsid w:val="005A292D"/>
    <w:rsid w:val="005A2B43"/>
    <w:rsid w:val="005A40E3"/>
    <w:rsid w:val="005A7D1D"/>
    <w:rsid w:val="005B0642"/>
    <w:rsid w:val="005B1A28"/>
    <w:rsid w:val="005B226F"/>
    <w:rsid w:val="005B2B62"/>
    <w:rsid w:val="005B331D"/>
    <w:rsid w:val="005B4680"/>
    <w:rsid w:val="005B4E6A"/>
    <w:rsid w:val="005B4FF4"/>
    <w:rsid w:val="005B5602"/>
    <w:rsid w:val="005B7316"/>
    <w:rsid w:val="005C04FA"/>
    <w:rsid w:val="005C217D"/>
    <w:rsid w:val="005C25B8"/>
    <w:rsid w:val="005C3013"/>
    <w:rsid w:val="005C3B7A"/>
    <w:rsid w:val="005C6D1C"/>
    <w:rsid w:val="005C7565"/>
    <w:rsid w:val="005C7C3D"/>
    <w:rsid w:val="005D1150"/>
    <w:rsid w:val="005D1575"/>
    <w:rsid w:val="005D1ABC"/>
    <w:rsid w:val="005D1FBC"/>
    <w:rsid w:val="005D34B6"/>
    <w:rsid w:val="005D3B85"/>
    <w:rsid w:val="005D4355"/>
    <w:rsid w:val="005D4E16"/>
    <w:rsid w:val="005D4FB3"/>
    <w:rsid w:val="005D5C1C"/>
    <w:rsid w:val="005D5DB3"/>
    <w:rsid w:val="005D6557"/>
    <w:rsid w:val="005D7BFC"/>
    <w:rsid w:val="005E269B"/>
    <w:rsid w:val="005E7240"/>
    <w:rsid w:val="005E73BA"/>
    <w:rsid w:val="005F016B"/>
    <w:rsid w:val="005F279B"/>
    <w:rsid w:val="005F27D2"/>
    <w:rsid w:val="005F32A4"/>
    <w:rsid w:val="005F3669"/>
    <w:rsid w:val="005F3C5A"/>
    <w:rsid w:val="005F43C5"/>
    <w:rsid w:val="005F4667"/>
    <w:rsid w:val="005F4EAD"/>
    <w:rsid w:val="005F544E"/>
    <w:rsid w:val="005F5B0E"/>
    <w:rsid w:val="005F72FB"/>
    <w:rsid w:val="006016D0"/>
    <w:rsid w:val="0060178E"/>
    <w:rsid w:val="00601933"/>
    <w:rsid w:val="0060287C"/>
    <w:rsid w:val="00602AC8"/>
    <w:rsid w:val="00603235"/>
    <w:rsid w:val="006037E4"/>
    <w:rsid w:val="00605F10"/>
    <w:rsid w:val="006104A0"/>
    <w:rsid w:val="00610DAA"/>
    <w:rsid w:val="00610F95"/>
    <w:rsid w:val="0061564A"/>
    <w:rsid w:val="00615FF5"/>
    <w:rsid w:val="00616FD9"/>
    <w:rsid w:val="00617B53"/>
    <w:rsid w:val="00620008"/>
    <w:rsid w:val="006203F4"/>
    <w:rsid w:val="0062115C"/>
    <w:rsid w:val="00621A41"/>
    <w:rsid w:val="00621A59"/>
    <w:rsid w:val="00623A7E"/>
    <w:rsid w:val="00625040"/>
    <w:rsid w:val="0062569A"/>
    <w:rsid w:val="006267CB"/>
    <w:rsid w:val="00630226"/>
    <w:rsid w:val="00630259"/>
    <w:rsid w:val="006303B0"/>
    <w:rsid w:val="0063129B"/>
    <w:rsid w:val="0063189F"/>
    <w:rsid w:val="00631FE4"/>
    <w:rsid w:val="00632026"/>
    <w:rsid w:val="006330A8"/>
    <w:rsid w:val="00634348"/>
    <w:rsid w:val="00634D02"/>
    <w:rsid w:val="0063616E"/>
    <w:rsid w:val="00636311"/>
    <w:rsid w:val="00636FC4"/>
    <w:rsid w:val="00637CA1"/>
    <w:rsid w:val="00637DCF"/>
    <w:rsid w:val="00640176"/>
    <w:rsid w:val="00640CA4"/>
    <w:rsid w:val="00640DC3"/>
    <w:rsid w:val="00641913"/>
    <w:rsid w:val="006422E5"/>
    <w:rsid w:val="0064330F"/>
    <w:rsid w:val="0064557C"/>
    <w:rsid w:val="00646930"/>
    <w:rsid w:val="00646CDE"/>
    <w:rsid w:val="0064738D"/>
    <w:rsid w:val="00647450"/>
    <w:rsid w:val="0064757B"/>
    <w:rsid w:val="00647EE2"/>
    <w:rsid w:val="00651634"/>
    <w:rsid w:val="006516D7"/>
    <w:rsid w:val="00651BCA"/>
    <w:rsid w:val="0065416B"/>
    <w:rsid w:val="00654339"/>
    <w:rsid w:val="006577CF"/>
    <w:rsid w:val="00657814"/>
    <w:rsid w:val="00660A31"/>
    <w:rsid w:val="00661326"/>
    <w:rsid w:val="00661E04"/>
    <w:rsid w:val="00662B60"/>
    <w:rsid w:val="00663D6A"/>
    <w:rsid w:val="0066547B"/>
    <w:rsid w:val="006669F1"/>
    <w:rsid w:val="00666AB7"/>
    <w:rsid w:val="00666ECD"/>
    <w:rsid w:val="006671F3"/>
    <w:rsid w:val="006676DC"/>
    <w:rsid w:val="00667FAE"/>
    <w:rsid w:val="0067019E"/>
    <w:rsid w:val="006702C2"/>
    <w:rsid w:val="00671805"/>
    <w:rsid w:val="0067268F"/>
    <w:rsid w:val="006729C3"/>
    <w:rsid w:val="00673953"/>
    <w:rsid w:val="00674AD7"/>
    <w:rsid w:val="00676013"/>
    <w:rsid w:val="00677C6A"/>
    <w:rsid w:val="00677CA0"/>
    <w:rsid w:val="006802DC"/>
    <w:rsid w:val="006802FF"/>
    <w:rsid w:val="00680DDB"/>
    <w:rsid w:val="00681150"/>
    <w:rsid w:val="0068129E"/>
    <w:rsid w:val="006821E9"/>
    <w:rsid w:val="0068243F"/>
    <w:rsid w:val="00682C98"/>
    <w:rsid w:val="00682D0F"/>
    <w:rsid w:val="0068338C"/>
    <w:rsid w:val="00684D8C"/>
    <w:rsid w:val="00685678"/>
    <w:rsid w:val="00685987"/>
    <w:rsid w:val="006904AF"/>
    <w:rsid w:val="006918A9"/>
    <w:rsid w:val="0069297E"/>
    <w:rsid w:val="00693B3E"/>
    <w:rsid w:val="00695C50"/>
    <w:rsid w:val="00695D92"/>
    <w:rsid w:val="006A095E"/>
    <w:rsid w:val="006A22AD"/>
    <w:rsid w:val="006A3527"/>
    <w:rsid w:val="006A3883"/>
    <w:rsid w:val="006A4A2C"/>
    <w:rsid w:val="006A4FC4"/>
    <w:rsid w:val="006A575C"/>
    <w:rsid w:val="006A641B"/>
    <w:rsid w:val="006A6F9F"/>
    <w:rsid w:val="006B00A3"/>
    <w:rsid w:val="006B0162"/>
    <w:rsid w:val="006B0D8B"/>
    <w:rsid w:val="006B15C1"/>
    <w:rsid w:val="006B1B33"/>
    <w:rsid w:val="006B356D"/>
    <w:rsid w:val="006B49DD"/>
    <w:rsid w:val="006B5B61"/>
    <w:rsid w:val="006B7181"/>
    <w:rsid w:val="006B7AA6"/>
    <w:rsid w:val="006B7DC6"/>
    <w:rsid w:val="006C0EA1"/>
    <w:rsid w:val="006C1EBD"/>
    <w:rsid w:val="006C3C20"/>
    <w:rsid w:val="006C3CA0"/>
    <w:rsid w:val="006C4B57"/>
    <w:rsid w:val="006D01BD"/>
    <w:rsid w:val="006D1569"/>
    <w:rsid w:val="006D1A51"/>
    <w:rsid w:val="006D1A65"/>
    <w:rsid w:val="006D46F4"/>
    <w:rsid w:val="006D5E20"/>
    <w:rsid w:val="006D5F6F"/>
    <w:rsid w:val="006D64E7"/>
    <w:rsid w:val="006D6FE0"/>
    <w:rsid w:val="006D73A7"/>
    <w:rsid w:val="006D7669"/>
    <w:rsid w:val="006E1013"/>
    <w:rsid w:val="006E104F"/>
    <w:rsid w:val="006E142D"/>
    <w:rsid w:val="006E1896"/>
    <w:rsid w:val="006E5983"/>
    <w:rsid w:val="006E5CC0"/>
    <w:rsid w:val="006E69FA"/>
    <w:rsid w:val="006E6F22"/>
    <w:rsid w:val="006F00EC"/>
    <w:rsid w:val="006F1410"/>
    <w:rsid w:val="006F261B"/>
    <w:rsid w:val="006F4C33"/>
    <w:rsid w:val="006F6469"/>
    <w:rsid w:val="006F65A3"/>
    <w:rsid w:val="00701867"/>
    <w:rsid w:val="00701B5E"/>
    <w:rsid w:val="00702789"/>
    <w:rsid w:val="007029E9"/>
    <w:rsid w:val="00702BF5"/>
    <w:rsid w:val="00703CC3"/>
    <w:rsid w:val="007053F9"/>
    <w:rsid w:val="00706401"/>
    <w:rsid w:val="007068AD"/>
    <w:rsid w:val="007103E4"/>
    <w:rsid w:val="00710F0A"/>
    <w:rsid w:val="00711338"/>
    <w:rsid w:val="00712A9C"/>
    <w:rsid w:val="00713209"/>
    <w:rsid w:val="00713519"/>
    <w:rsid w:val="00713591"/>
    <w:rsid w:val="00714598"/>
    <w:rsid w:val="00717C97"/>
    <w:rsid w:val="00717E81"/>
    <w:rsid w:val="007200CB"/>
    <w:rsid w:val="00720627"/>
    <w:rsid w:val="007244B1"/>
    <w:rsid w:val="00724E78"/>
    <w:rsid w:val="0072534B"/>
    <w:rsid w:val="0072628E"/>
    <w:rsid w:val="00726457"/>
    <w:rsid w:val="00726CBF"/>
    <w:rsid w:val="007272C6"/>
    <w:rsid w:val="007305D3"/>
    <w:rsid w:val="007319A5"/>
    <w:rsid w:val="00733032"/>
    <w:rsid w:val="007332E1"/>
    <w:rsid w:val="007338D0"/>
    <w:rsid w:val="007348CE"/>
    <w:rsid w:val="00735003"/>
    <w:rsid w:val="00736A33"/>
    <w:rsid w:val="00736CBC"/>
    <w:rsid w:val="0074045B"/>
    <w:rsid w:val="00741BF6"/>
    <w:rsid w:val="00742D0D"/>
    <w:rsid w:val="0074323D"/>
    <w:rsid w:val="007440FC"/>
    <w:rsid w:val="0074422F"/>
    <w:rsid w:val="007442B2"/>
    <w:rsid w:val="00744693"/>
    <w:rsid w:val="00744741"/>
    <w:rsid w:val="00747498"/>
    <w:rsid w:val="00750275"/>
    <w:rsid w:val="00750387"/>
    <w:rsid w:val="00751871"/>
    <w:rsid w:val="00753A9A"/>
    <w:rsid w:val="00761293"/>
    <w:rsid w:val="007614CA"/>
    <w:rsid w:val="007617CC"/>
    <w:rsid w:val="0076193B"/>
    <w:rsid w:val="00761C8F"/>
    <w:rsid w:val="00764876"/>
    <w:rsid w:val="00764AEF"/>
    <w:rsid w:val="007657E8"/>
    <w:rsid w:val="00765C4F"/>
    <w:rsid w:val="007675B1"/>
    <w:rsid w:val="00767C20"/>
    <w:rsid w:val="0077361A"/>
    <w:rsid w:val="00773648"/>
    <w:rsid w:val="00773845"/>
    <w:rsid w:val="0077420B"/>
    <w:rsid w:val="00774BB0"/>
    <w:rsid w:val="00780205"/>
    <w:rsid w:val="00780953"/>
    <w:rsid w:val="00780C4E"/>
    <w:rsid w:val="00781005"/>
    <w:rsid w:val="00783D20"/>
    <w:rsid w:val="0078435C"/>
    <w:rsid w:val="007860E0"/>
    <w:rsid w:val="00786BFE"/>
    <w:rsid w:val="007873D0"/>
    <w:rsid w:val="007901EF"/>
    <w:rsid w:val="007910F7"/>
    <w:rsid w:val="007923F0"/>
    <w:rsid w:val="007926FE"/>
    <w:rsid w:val="00793204"/>
    <w:rsid w:val="00793E81"/>
    <w:rsid w:val="00795074"/>
    <w:rsid w:val="00796599"/>
    <w:rsid w:val="00796B3E"/>
    <w:rsid w:val="007A181E"/>
    <w:rsid w:val="007A1990"/>
    <w:rsid w:val="007A22EF"/>
    <w:rsid w:val="007A237A"/>
    <w:rsid w:val="007A59E7"/>
    <w:rsid w:val="007A6034"/>
    <w:rsid w:val="007A68E1"/>
    <w:rsid w:val="007B0136"/>
    <w:rsid w:val="007B0BB8"/>
    <w:rsid w:val="007B1D3B"/>
    <w:rsid w:val="007B2705"/>
    <w:rsid w:val="007B2C2B"/>
    <w:rsid w:val="007B2CBC"/>
    <w:rsid w:val="007B443D"/>
    <w:rsid w:val="007B57F7"/>
    <w:rsid w:val="007B6573"/>
    <w:rsid w:val="007B7536"/>
    <w:rsid w:val="007C0997"/>
    <w:rsid w:val="007C0EFA"/>
    <w:rsid w:val="007C1433"/>
    <w:rsid w:val="007C3852"/>
    <w:rsid w:val="007C3D4C"/>
    <w:rsid w:val="007C404F"/>
    <w:rsid w:val="007C5A4E"/>
    <w:rsid w:val="007C6367"/>
    <w:rsid w:val="007C66F5"/>
    <w:rsid w:val="007C7662"/>
    <w:rsid w:val="007D2576"/>
    <w:rsid w:val="007D2944"/>
    <w:rsid w:val="007D4A30"/>
    <w:rsid w:val="007D5255"/>
    <w:rsid w:val="007D5FD8"/>
    <w:rsid w:val="007D6CF8"/>
    <w:rsid w:val="007D72AD"/>
    <w:rsid w:val="007D74B1"/>
    <w:rsid w:val="007E04A4"/>
    <w:rsid w:val="007E0FEE"/>
    <w:rsid w:val="007E2A9D"/>
    <w:rsid w:val="007E2D88"/>
    <w:rsid w:val="007E30B7"/>
    <w:rsid w:val="007E4414"/>
    <w:rsid w:val="007E4F70"/>
    <w:rsid w:val="007E50F5"/>
    <w:rsid w:val="007E6C98"/>
    <w:rsid w:val="007E6E6B"/>
    <w:rsid w:val="007E7213"/>
    <w:rsid w:val="007E77DB"/>
    <w:rsid w:val="007F1611"/>
    <w:rsid w:val="007F1F5E"/>
    <w:rsid w:val="007F250A"/>
    <w:rsid w:val="007F2B95"/>
    <w:rsid w:val="007F368B"/>
    <w:rsid w:val="007F4045"/>
    <w:rsid w:val="007F69E1"/>
    <w:rsid w:val="007F7ACB"/>
    <w:rsid w:val="007F7C74"/>
    <w:rsid w:val="0080021E"/>
    <w:rsid w:val="00803049"/>
    <w:rsid w:val="008042AA"/>
    <w:rsid w:val="00805322"/>
    <w:rsid w:val="00805CC8"/>
    <w:rsid w:val="008072BB"/>
    <w:rsid w:val="0080741E"/>
    <w:rsid w:val="008102FC"/>
    <w:rsid w:val="00810839"/>
    <w:rsid w:val="0081111A"/>
    <w:rsid w:val="0081277F"/>
    <w:rsid w:val="008133EC"/>
    <w:rsid w:val="008139DE"/>
    <w:rsid w:val="00814085"/>
    <w:rsid w:val="00814B16"/>
    <w:rsid w:val="0081616C"/>
    <w:rsid w:val="00816B10"/>
    <w:rsid w:val="00817601"/>
    <w:rsid w:val="00817D51"/>
    <w:rsid w:val="008203A9"/>
    <w:rsid w:val="008205E3"/>
    <w:rsid w:val="008205E9"/>
    <w:rsid w:val="00820898"/>
    <w:rsid w:val="00820B01"/>
    <w:rsid w:val="00821940"/>
    <w:rsid w:val="00821BF4"/>
    <w:rsid w:val="00822EC4"/>
    <w:rsid w:val="00823561"/>
    <w:rsid w:val="00823DCF"/>
    <w:rsid w:val="008240C0"/>
    <w:rsid w:val="0082464C"/>
    <w:rsid w:val="008249BD"/>
    <w:rsid w:val="00824D7B"/>
    <w:rsid w:val="00824E7C"/>
    <w:rsid w:val="00826326"/>
    <w:rsid w:val="0082661F"/>
    <w:rsid w:val="00826A76"/>
    <w:rsid w:val="00827323"/>
    <w:rsid w:val="008273AC"/>
    <w:rsid w:val="00827E52"/>
    <w:rsid w:val="00830951"/>
    <w:rsid w:val="0083130D"/>
    <w:rsid w:val="0083144E"/>
    <w:rsid w:val="00831F46"/>
    <w:rsid w:val="00833B30"/>
    <w:rsid w:val="00833B7C"/>
    <w:rsid w:val="00835E76"/>
    <w:rsid w:val="00836EB5"/>
    <w:rsid w:val="008376F6"/>
    <w:rsid w:val="008379F7"/>
    <w:rsid w:val="00837A02"/>
    <w:rsid w:val="00837F5E"/>
    <w:rsid w:val="008400D4"/>
    <w:rsid w:val="008411B6"/>
    <w:rsid w:val="00841629"/>
    <w:rsid w:val="008421AD"/>
    <w:rsid w:val="00844A1A"/>
    <w:rsid w:val="00846AAF"/>
    <w:rsid w:val="00847036"/>
    <w:rsid w:val="0085001E"/>
    <w:rsid w:val="00850F1F"/>
    <w:rsid w:val="008524E7"/>
    <w:rsid w:val="0085334C"/>
    <w:rsid w:val="00853C16"/>
    <w:rsid w:val="00853DC9"/>
    <w:rsid w:val="008563C1"/>
    <w:rsid w:val="008563FB"/>
    <w:rsid w:val="00856726"/>
    <w:rsid w:val="00856779"/>
    <w:rsid w:val="00856A8A"/>
    <w:rsid w:val="0085737A"/>
    <w:rsid w:val="0085765B"/>
    <w:rsid w:val="00857B3B"/>
    <w:rsid w:val="00857C9C"/>
    <w:rsid w:val="00862BB3"/>
    <w:rsid w:val="0086348A"/>
    <w:rsid w:val="0086459E"/>
    <w:rsid w:val="0086477E"/>
    <w:rsid w:val="0086677A"/>
    <w:rsid w:val="0086752C"/>
    <w:rsid w:val="00867667"/>
    <w:rsid w:val="00870EF3"/>
    <w:rsid w:val="008727E9"/>
    <w:rsid w:val="008728F8"/>
    <w:rsid w:val="00873681"/>
    <w:rsid w:val="00873970"/>
    <w:rsid w:val="00873F5E"/>
    <w:rsid w:val="00877978"/>
    <w:rsid w:val="00877EC1"/>
    <w:rsid w:val="00881810"/>
    <w:rsid w:val="00881B32"/>
    <w:rsid w:val="0088270B"/>
    <w:rsid w:val="0088345A"/>
    <w:rsid w:val="00883F7A"/>
    <w:rsid w:val="00891EF3"/>
    <w:rsid w:val="00892652"/>
    <w:rsid w:val="008939E2"/>
    <w:rsid w:val="00894200"/>
    <w:rsid w:val="00896344"/>
    <w:rsid w:val="0089708A"/>
    <w:rsid w:val="008A0000"/>
    <w:rsid w:val="008A09B0"/>
    <w:rsid w:val="008A1918"/>
    <w:rsid w:val="008A20F8"/>
    <w:rsid w:val="008A389F"/>
    <w:rsid w:val="008A3E5D"/>
    <w:rsid w:val="008A42AB"/>
    <w:rsid w:val="008A43EF"/>
    <w:rsid w:val="008A46C0"/>
    <w:rsid w:val="008A60B6"/>
    <w:rsid w:val="008A6230"/>
    <w:rsid w:val="008A62AA"/>
    <w:rsid w:val="008A671E"/>
    <w:rsid w:val="008A6B99"/>
    <w:rsid w:val="008A78CE"/>
    <w:rsid w:val="008B03F7"/>
    <w:rsid w:val="008B2346"/>
    <w:rsid w:val="008B2F54"/>
    <w:rsid w:val="008B3A05"/>
    <w:rsid w:val="008B3F61"/>
    <w:rsid w:val="008B521C"/>
    <w:rsid w:val="008B6F24"/>
    <w:rsid w:val="008C09AB"/>
    <w:rsid w:val="008C0E89"/>
    <w:rsid w:val="008C1446"/>
    <w:rsid w:val="008C17B7"/>
    <w:rsid w:val="008C1D63"/>
    <w:rsid w:val="008C1E62"/>
    <w:rsid w:val="008C304B"/>
    <w:rsid w:val="008C32AB"/>
    <w:rsid w:val="008C3615"/>
    <w:rsid w:val="008C3AC3"/>
    <w:rsid w:val="008C3BD8"/>
    <w:rsid w:val="008C51E2"/>
    <w:rsid w:val="008C7382"/>
    <w:rsid w:val="008C7E92"/>
    <w:rsid w:val="008D072E"/>
    <w:rsid w:val="008D0A5D"/>
    <w:rsid w:val="008D195F"/>
    <w:rsid w:val="008D1D8B"/>
    <w:rsid w:val="008D24F4"/>
    <w:rsid w:val="008D334D"/>
    <w:rsid w:val="008D35F0"/>
    <w:rsid w:val="008D5BF2"/>
    <w:rsid w:val="008D5EEB"/>
    <w:rsid w:val="008D6E8F"/>
    <w:rsid w:val="008E1D09"/>
    <w:rsid w:val="008E2159"/>
    <w:rsid w:val="008E2695"/>
    <w:rsid w:val="008E3F67"/>
    <w:rsid w:val="008E3FCF"/>
    <w:rsid w:val="008E4A39"/>
    <w:rsid w:val="008E58E7"/>
    <w:rsid w:val="008E61D6"/>
    <w:rsid w:val="008E7675"/>
    <w:rsid w:val="008F317A"/>
    <w:rsid w:val="008F47C3"/>
    <w:rsid w:val="008F64DB"/>
    <w:rsid w:val="008F7486"/>
    <w:rsid w:val="00900CF8"/>
    <w:rsid w:val="00902120"/>
    <w:rsid w:val="009026B9"/>
    <w:rsid w:val="00903750"/>
    <w:rsid w:val="009049B1"/>
    <w:rsid w:val="0090601A"/>
    <w:rsid w:val="0090657A"/>
    <w:rsid w:val="00906FD7"/>
    <w:rsid w:val="00910343"/>
    <w:rsid w:val="00912BD5"/>
    <w:rsid w:val="00913372"/>
    <w:rsid w:val="00914101"/>
    <w:rsid w:val="00916F77"/>
    <w:rsid w:val="00917165"/>
    <w:rsid w:val="009214CE"/>
    <w:rsid w:val="009214F9"/>
    <w:rsid w:val="00921884"/>
    <w:rsid w:val="009221C8"/>
    <w:rsid w:val="00924C59"/>
    <w:rsid w:val="00925C69"/>
    <w:rsid w:val="009275F6"/>
    <w:rsid w:val="00927A22"/>
    <w:rsid w:val="00930AE9"/>
    <w:rsid w:val="00930DB8"/>
    <w:rsid w:val="0093249F"/>
    <w:rsid w:val="009327BA"/>
    <w:rsid w:val="00934277"/>
    <w:rsid w:val="00935D81"/>
    <w:rsid w:val="009362B4"/>
    <w:rsid w:val="00936657"/>
    <w:rsid w:val="009371AA"/>
    <w:rsid w:val="009411FC"/>
    <w:rsid w:val="0094131B"/>
    <w:rsid w:val="009424D2"/>
    <w:rsid w:val="0094318B"/>
    <w:rsid w:val="009431BB"/>
    <w:rsid w:val="009433D5"/>
    <w:rsid w:val="009461BA"/>
    <w:rsid w:val="0094689F"/>
    <w:rsid w:val="009521DD"/>
    <w:rsid w:val="00952426"/>
    <w:rsid w:val="00953261"/>
    <w:rsid w:val="009535E2"/>
    <w:rsid w:val="0095361A"/>
    <w:rsid w:val="00955658"/>
    <w:rsid w:val="00956B30"/>
    <w:rsid w:val="00956E7A"/>
    <w:rsid w:val="00957612"/>
    <w:rsid w:val="00960793"/>
    <w:rsid w:val="00960B77"/>
    <w:rsid w:val="00961091"/>
    <w:rsid w:val="00961797"/>
    <w:rsid w:val="00961C43"/>
    <w:rsid w:val="00961E0D"/>
    <w:rsid w:val="00961F68"/>
    <w:rsid w:val="009623F6"/>
    <w:rsid w:val="00962715"/>
    <w:rsid w:val="00963223"/>
    <w:rsid w:val="00964EA5"/>
    <w:rsid w:val="00970E94"/>
    <w:rsid w:val="009712CC"/>
    <w:rsid w:val="0097176A"/>
    <w:rsid w:val="009744F4"/>
    <w:rsid w:val="0097572D"/>
    <w:rsid w:val="00975B23"/>
    <w:rsid w:val="0097632B"/>
    <w:rsid w:val="00976CE4"/>
    <w:rsid w:val="00977C95"/>
    <w:rsid w:val="00980C18"/>
    <w:rsid w:val="00980E1B"/>
    <w:rsid w:val="00980F56"/>
    <w:rsid w:val="0098157C"/>
    <w:rsid w:val="009825B9"/>
    <w:rsid w:val="00982AFC"/>
    <w:rsid w:val="00982CA2"/>
    <w:rsid w:val="00982F10"/>
    <w:rsid w:val="009835BB"/>
    <w:rsid w:val="00983AC3"/>
    <w:rsid w:val="00983EE6"/>
    <w:rsid w:val="00984383"/>
    <w:rsid w:val="00984A21"/>
    <w:rsid w:val="00984DA2"/>
    <w:rsid w:val="00985BF0"/>
    <w:rsid w:val="00985D58"/>
    <w:rsid w:val="00986732"/>
    <w:rsid w:val="00986AFB"/>
    <w:rsid w:val="009927A8"/>
    <w:rsid w:val="00993E6F"/>
    <w:rsid w:val="00994E70"/>
    <w:rsid w:val="00995012"/>
    <w:rsid w:val="00996D47"/>
    <w:rsid w:val="0099768F"/>
    <w:rsid w:val="009976C4"/>
    <w:rsid w:val="009A0685"/>
    <w:rsid w:val="009A16B8"/>
    <w:rsid w:val="009A205C"/>
    <w:rsid w:val="009A2131"/>
    <w:rsid w:val="009A22BF"/>
    <w:rsid w:val="009A5401"/>
    <w:rsid w:val="009A6CBE"/>
    <w:rsid w:val="009A6F9E"/>
    <w:rsid w:val="009B0B16"/>
    <w:rsid w:val="009B1199"/>
    <w:rsid w:val="009B1D87"/>
    <w:rsid w:val="009B2BC0"/>
    <w:rsid w:val="009B33CE"/>
    <w:rsid w:val="009B3FB2"/>
    <w:rsid w:val="009B41FF"/>
    <w:rsid w:val="009B50E3"/>
    <w:rsid w:val="009B576D"/>
    <w:rsid w:val="009B6565"/>
    <w:rsid w:val="009B6AD6"/>
    <w:rsid w:val="009B6ADB"/>
    <w:rsid w:val="009B730A"/>
    <w:rsid w:val="009B7BB1"/>
    <w:rsid w:val="009C0107"/>
    <w:rsid w:val="009C091F"/>
    <w:rsid w:val="009C0D2F"/>
    <w:rsid w:val="009C2377"/>
    <w:rsid w:val="009C56B7"/>
    <w:rsid w:val="009C5BC3"/>
    <w:rsid w:val="009C6191"/>
    <w:rsid w:val="009C6BDD"/>
    <w:rsid w:val="009D1BE2"/>
    <w:rsid w:val="009D3122"/>
    <w:rsid w:val="009D440E"/>
    <w:rsid w:val="009D44BA"/>
    <w:rsid w:val="009E13D7"/>
    <w:rsid w:val="009E1D88"/>
    <w:rsid w:val="009E4046"/>
    <w:rsid w:val="009E59E8"/>
    <w:rsid w:val="009E74A3"/>
    <w:rsid w:val="009F009D"/>
    <w:rsid w:val="009F10DF"/>
    <w:rsid w:val="009F35E7"/>
    <w:rsid w:val="009F371F"/>
    <w:rsid w:val="009F436D"/>
    <w:rsid w:val="009F5011"/>
    <w:rsid w:val="009F5499"/>
    <w:rsid w:val="009F577F"/>
    <w:rsid w:val="009F5848"/>
    <w:rsid w:val="009F5E70"/>
    <w:rsid w:val="009F7418"/>
    <w:rsid w:val="009F7D1A"/>
    <w:rsid w:val="00A0032D"/>
    <w:rsid w:val="00A00FBF"/>
    <w:rsid w:val="00A010D0"/>
    <w:rsid w:val="00A021B8"/>
    <w:rsid w:val="00A0230A"/>
    <w:rsid w:val="00A025A0"/>
    <w:rsid w:val="00A02EF4"/>
    <w:rsid w:val="00A05D23"/>
    <w:rsid w:val="00A071D4"/>
    <w:rsid w:val="00A10739"/>
    <w:rsid w:val="00A11A19"/>
    <w:rsid w:val="00A1251E"/>
    <w:rsid w:val="00A12FD2"/>
    <w:rsid w:val="00A131F1"/>
    <w:rsid w:val="00A136F5"/>
    <w:rsid w:val="00A13B46"/>
    <w:rsid w:val="00A14CD3"/>
    <w:rsid w:val="00A14F64"/>
    <w:rsid w:val="00A1551B"/>
    <w:rsid w:val="00A15755"/>
    <w:rsid w:val="00A1687B"/>
    <w:rsid w:val="00A206E1"/>
    <w:rsid w:val="00A21415"/>
    <w:rsid w:val="00A21D55"/>
    <w:rsid w:val="00A22CA1"/>
    <w:rsid w:val="00A22D88"/>
    <w:rsid w:val="00A2352B"/>
    <w:rsid w:val="00A23585"/>
    <w:rsid w:val="00A25132"/>
    <w:rsid w:val="00A25B40"/>
    <w:rsid w:val="00A2654B"/>
    <w:rsid w:val="00A2723D"/>
    <w:rsid w:val="00A2788E"/>
    <w:rsid w:val="00A27BC6"/>
    <w:rsid w:val="00A27F8C"/>
    <w:rsid w:val="00A303B6"/>
    <w:rsid w:val="00A3050B"/>
    <w:rsid w:val="00A319E9"/>
    <w:rsid w:val="00A32075"/>
    <w:rsid w:val="00A33085"/>
    <w:rsid w:val="00A3633C"/>
    <w:rsid w:val="00A40958"/>
    <w:rsid w:val="00A4189A"/>
    <w:rsid w:val="00A41904"/>
    <w:rsid w:val="00A41931"/>
    <w:rsid w:val="00A46325"/>
    <w:rsid w:val="00A518A9"/>
    <w:rsid w:val="00A52826"/>
    <w:rsid w:val="00A54230"/>
    <w:rsid w:val="00A54FA5"/>
    <w:rsid w:val="00A56CEE"/>
    <w:rsid w:val="00A5710E"/>
    <w:rsid w:val="00A57A93"/>
    <w:rsid w:val="00A60AD7"/>
    <w:rsid w:val="00A6122E"/>
    <w:rsid w:val="00A61453"/>
    <w:rsid w:val="00A639F5"/>
    <w:rsid w:val="00A64376"/>
    <w:rsid w:val="00A6535F"/>
    <w:rsid w:val="00A66295"/>
    <w:rsid w:val="00A67BB9"/>
    <w:rsid w:val="00A67FE1"/>
    <w:rsid w:val="00A702A9"/>
    <w:rsid w:val="00A7144F"/>
    <w:rsid w:val="00A72B28"/>
    <w:rsid w:val="00A7313E"/>
    <w:rsid w:val="00A73246"/>
    <w:rsid w:val="00A74C18"/>
    <w:rsid w:val="00A74E70"/>
    <w:rsid w:val="00A7509B"/>
    <w:rsid w:val="00A76C09"/>
    <w:rsid w:val="00A776ED"/>
    <w:rsid w:val="00A778F7"/>
    <w:rsid w:val="00A77A61"/>
    <w:rsid w:val="00A77C73"/>
    <w:rsid w:val="00A80FF7"/>
    <w:rsid w:val="00A82388"/>
    <w:rsid w:val="00A83D9D"/>
    <w:rsid w:val="00A847DE"/>
    <w:rsid w:val="00A86AE5"/>
    <w:rsid w:val="00A86E97"/>
    <w:rsid w:val="00A8771C"/>
    <w:rsid w:val="00A913D2"/>
    <w:rsid w:val="00A91648"/>
    <w:rsid w:val="00A91A8A"/>
    <w:rsid w:val="00A92567"/>
    <w:rsid w:val="00A92964"/>
    <w:rsid w:val="00A9479E"/>
    <w:rsid w:val="00A95571"/>
    <w:rsid w:val="00A97309"/>
    <w:rsid w:val="00A97C0B"/>
    <w:rsid w:val="00AA27CC"/>
    <w:rsid w:val="00AA43FD"/>
    <w:rsid w:val="00AB1978"/>
    <w:rsid w:val="00AB31F1"/>
    <w:rsid w:val="00AB3B57"/>
    <w:rsid w:val="00AB3CD0"/>
    <w:rsid w:val="00AB5D36"/>
    <w:rsid w:val="00AB70DC"/>
    <w:rsid w:val="00AB7452"/>
    <w:rsid w:val="00AB7774"/>
    <w:rsid w:val="00AC05EF"/>
    <w:rsid w:val="00AC0CDF"/>
    <w:rsid w:val="00AC2C49"/>
    <w:rsid w:val="00AC2E05"/>
    <w:rsid w:val="00AC35E8"/>
    <w:rsid w:val="00AC6F16"/>
    <w:rsid w:val="00AC6FDF"/>
    <w:rsid w:val="00AC7813"/>
    <w:rsid w:val="00AD1634"/>
    <w:rsid w:val="00AD189D"/>
    <w:rsid w:val="00AD2082"/>
    <w:rsid w:val="00AD3E76"/>
    <w:rsid w:val="00AD4D23"/>
    <w:rsid w:val="00AD4DB0"/>
    <w:rsid w:val="00AD4EF8"/>
    <w:rsid w:val="00AD5D9D"/>
    <w:rsid w:val="00AD6A04"/>
    <w:rsid w:val="00AD6E7A"/>
    <w:rsid w:val="00AE02F7"/>
    <w:rsid w:val="00AE14D8"/>
    <w:rsid w:val="00AE1BA0"/>
    <w:rsid w:val="00AE2B02"/>
    <w:rsid w:val="00AE318E"/>
    <w:rsid w:val="00AE4D8E"/>
    <w:rsid w:val="00AE5641"/>
    <w:rsid w:val="00AE56A3"/>
    <w:rsid w:val="00AE5979"/>
    <w:rsid w:val="00AE625A"/>
    <w:rsid w:val="00AE633A"/>
    <w:rsid w:val="00AE67D7"/>
    <w:rsid w:val="00AE75DE"/>
    <w:rsid w:val="00AE7BA1"/>
    <w:rsid w:val="00AF0603"/>
    <w:rsid w:val="00AF0C52"/>
    <w:rsid w:val="00AF15AD"/>
    <w:rsid w:val="00AF1846"/>
    <w:rsid w:val="00AF1AD4"/>
    <w:rsid w:val="00AF3150"/>
    <w:rsid w:val="00AF4326"/>
    <w:rsid w:val="00AF6326"/>
    <w:rsid w:val="00AF640D"/>
    <w:rsid w:val="00AF696A"/>
    <w:rsid w:val="00AF6D27"/>
    <w:rsid w:val="00B01C2C"/>
    <w:rsid w:val="00B03BD3"/>
    <w:rsid w:val="00B03EC5"/>
    <w:rsid w:val="00B05667"/>
    <w:rsid w:val="00B06C43"/>
    <w:rsid w:val="00B06D7E"/>
    <w:rsid w:val="00B07C8B"/>
    <w:rsid w:val="00B10701"/>
    <w:rsid w:val="00B11854"/>
    <w:rsid w:val="00B12316"/>
    <w:rsid w:val="00B12FB6"/>
    <w:rsid w:val="00B13213"/>
    <w:rsid w:val="00B137F4"/>
    <w:rsid w:val="00B13D16"/>
    <w:rsid w:val="00B14DDC"/>
    <w:rsid w:val="00B164E2"/>
    <w:rsid w:val="00B16B85"/>
    <w:rsid w:val="00B20394"/>
    <w:rsid w:val="00B20517"/>
    <w:rsid w:val="00B216FF"/>
    <w:rsid w:val="00B23EF9"/>
    <w:rsid w:val="00B26E12"/>
    <w:rsid w:val="00B31A18"/>
    <w:rsid w:val="00B338EC"/>
    <w:rsid w:val="00B34CEA"/>
    <w:rsid w:val="00B3554F"/>
    <w:rsid w:val="00B36EBD"/>
    <w:rsid w:val="00B37710"/>
    <w:rsid w:val="00B37E69"/>
    <w:rsid w:val="00B41D80"/>
    <w:rsid w:val="00B424E0"/>
    <w:rsid w:val="00B43387"/>
    <w:rsid w:val="00B43D83"/>
    <w:rsid w:val="00B46009"/>
    <w:rsid w:val="00B4736E"/>
    <w:rsid w:val="00B50A56"/>
    <w:rsid w:val="00B50A81"/>
    <w:rsid w:val="00B51399"/>
    <w:rsid w:val="00B516B7"/>
    <w:rsid w:val="00B51C00"/>
    <w:rsid w:val="00B51FAB"/>
    <w:rsid w:val="00B525EE"/>
    <w:rsid w:val="00B526F4"/>
    <w:rsid w:val="00B565B3"/>
    <w:rsid w:val="00B565FD"/>
    <w:rsid w:val="00B572A7"/>
    <w:rsid w:val="00B57A10"/>
    <w:rsid w:val="00B602C9"/>
    <w:rsid w:val="00B61EB9"/>
    <w:rsid w:val="00B625D6"/>
    <w:rsid w:val="00B6287D"/>
    <w:rsid w:val="00B63344"/>
    <w:rsid w:val="00B637BB"/>
    <w:rsid w:val="00B65B06"/>
    <w:rsid w:val="00B66816"/>
    <w:rsid w:val="00B6724E"/>
    <w:rsid w:val="00B70013"/>
    <w:rsid w:val="00B70CAD"/>
    <w:rsid w:val="00B73180"/>
    <w:rsid w:val="00B73311"/>
    <w:rsid w:val="00B76C79"/>
    <w:rsid w:val="00B76EE9"/>
    <w:rsid w:val="00B7721F"/>
    <w:rsid w:val="00B8057B"/>
    <w:rsid w:val="00B80E95"/>
    <w:rsid w:val="00B81B7F"/>
    <w:rsid w:val="00B824B1"/>
    <w:rsid w:val="00B82649"/>
    <w:rsid w:val="00B82D54"/>
    <w:rsid w:val="00B853CD"/>
    <w:rsid w:val="00B85DAB"/>
    <w:rsid w:val="00B85F2E"/>
    <w:rsid w:val="00B86B4D"/>
    <w:rsid w:val="00B86CEE"/>
    <w:rsid w:val="00B9093E"/>
    <w:rsid w:val="00B91227"/>
    <w:rsid w:val="00B91E6F"/>
    <w:rsid w:val="00B92F9E"/>
    <w:rsid w:val="00B94603"/>
    <w:rsid w:val="00B94C1F"/>
    <w:rsid w:val="00B94C8B"/>
    <w:rsid w:val="00B94FCF"/>
    <w:rsid w:val="00B95A47"/>
    <w:rsid w:val="00B95B82"/>
    <w:rsid w:val="00B95D07"/>
    <w:rsid w:val="00B9655A"/>
    <w:rsid w:val="00B9687D"/>
    <w:rsid w:val="00B96CEC"/>
    <w:rsid w:val="00B979BB"/>
    <w:rsid w:val="00BA0685"/>
    <w:rsid w:val="00BA1035"/>
    <w:rsid w:val="00BA15F8"/>
    <w:rsid w:val="00BA1A15"/>
    <w:rsid w:val="00BA2887"/>
    <w:rsid w:val="00BA34D7"/>
    <w:rsid w:val="00BA6005"/>
    <w:rsid w:val="00BA678E"/>
    <w:rsid w:val="00BB078E"/>
    <w:rsid w:val="00BB0EAE"/>
    <w:rsid w:val="00BB285D"/>
    <w:rsid w:val="00BB4871"/>
    <w:rsid w:val="00BB5696"/>
    <w:rsid w:val="00BB59FC"/>
    <w:rsid w:val="00BB5EAA"/>
    <w:rsid w:val="00BB6EE2"/>
    <w:rsid w:val="00BB7486"/>
    <w:rsid w:val="00BB7BFA"/>
    <w:rsid w:val="00BC0276"/>
    <w:rsid w:val="00BC0AE1"/>
    <w:rsid w:val="00BC3DE5"/>
    <w:rsid w:val="00BC4C08"/>
    <w:rsid w:val="00BC5F67"/>
    <w:rsid w:val="00BC681C"/>
    <w:rsid w:val="00BD4226"/>
    <w:rsid w:val="00BD45DC"/>
    <w:rsid w:val="00BD4C97"/>
    <w:rsid w:val="00BD5185"/>
    <w:rsid w:val="00BD60B5"/>
    <w:rsid w:val="00BD7A99"/>
    <w:rsid w:val="00BE1A79"/>
    <w:rsid w:val="00BE3151"/>
    <w:rsid w:val="00BE478F"/>
    <w:rsid w:val="00BE5061"/>
    <w:rsid w:val="00BF0566"/>
    <w:rsid w:val="00BF0878"/>
    <w:rsid w:val="00BF0AD7"/>
    <w:rsid w:val="00BF0D2C"/>
    <w:rsid w:val="00BF150F"/>
    <w:rsid w:val="00BF200F"/>
    <w:rsid w:val="00BF3B50"/>
    <w:rsid w:val="00BF4FD8"/>
    <w:rsid w:val="00C003AE"/>
    <w:rsid w:val="00C00766"/>
    <w:rsid w:val="00C016F6"/>
    <w:rsid w:val="00C022C8"/>
    <w:rsid w:val="00C02B0B"/>
    <w:rsid w:val="00C03A7F"/>
    <w:rsid w:val="00C03C58"/>
    <w:rsid w:val="00C053CB"/>
    <w:rsid w:val="00C05BCF"/>
    <w:rsid w:val="00C06346"/>
    <w:rsid w:val="00C06CF0"/>
    <w:rsid w:val="00C07333"/>
    <w:rsid w:val="00C077D1"/>
    <w:rsid w:val="00C07FD6"/>
    <w:rsid w:val="00C10B1B"/>
    <w:rsid w:val="00C10FEB"/>
    <w:rsid w:val="00C12365"/>
    <w:rsid w:val="00C12C38"/>
    <w:rsid w:val="00C13976"/>
    <w:rsid w:val="00C13B6C"/>
    <w:rsid w:val="00C13C7C"/>
    <w:rsid w:val="00C13DF5"/>
    <w:rsid w:val="00C13E6F"/>
    <w:rsid w:val="00C14FD1"/>
    <w:rsid w:val="00C1555A"/>
    <w:rsid w:val="00C15AEE"/>
    <w:rsid w:val="00C163C1"/>
    <w:rsid w:val="00C16414"/>
    <w:rsid w:val="00C20098"/>
    <w:rsid w:val="00C2117F"/>
    <w:rsid w:val="00C2513C"/>
    <w:rsid w:val="00C254F7"/>
    <w:rsid w:val="00C266F7"/>
    <w:rsid w:val="00C3041B"/>
    <w:rsid w:val="00C348F8"/>
    <w:rsid w:val="00C35266"/>
    <w:rsid w:val="00C352E9"/>
    <w:rsid w:val="00C35CA2"/>
    <w:rsid w:val="00C35D40"/>
    <w:rsid w:val="00C40209"/>
    <w:rsid w:val="00C403A0"/>
    <w:rsid w:val="00C40B06"/>
    <w:rsid w:val="00C41318"/>
    <w:rsid w:val="00C41F94"/>
    <w:rsid w:val="00C424E8"/>
    <w:rsid w:val="00C431B6"/>
    <w:rsid w:val="00C43305"/>
    <w:rsid w:val="00C450DB"/>
    <w:rsid w:val="00C4560C"/>
    <w:rsid w:val="00C45D9D"/>
    <w:rsid w:val="00C46422"/>
    <w:rsid w:val="00C46D9E"/>
    <w:rsid w:val="00C472CE"/>
    <w:rsid w:val="00C51218"/>
    <w:rsid w:val="00C521FD"/>
    <w:rsid w:val="00C52867"/>
    <w:rsid w:val="00C532F0"/>
    <w:rsid w:val="00C53EDC"/>
    <w:rsid w:val="00C554D6"/>
    <w:rsid w:val="00C5654B"/>
    <w:rsid w:val="00C56680"/>
    <w:rsid w:val="00C57E43"/>
    <w:rsid w:val="00C61029"/>
    <w:rsid w:val="00C61B60"/>
    <w:rsid w:val="00C6305D"/>
    <w:rsid w:val="00C6309D"/>
    <w:rsid w:val="00C64306"/>
    <w:rsid w:val="00C6485F"/>
    <w:rsid w:val="00C64A83"/>
    <w:rsid w:val="00C65573"/>
    <w:rsid w:val="00C66106"/>
    <w:rsid w:val="00C66B64"/>
    <w:rsid w:val="00C6779D"/>
    <w:rsid w:val="00C67CE2"/>
    <w:rsid w:val="00C7069F"/>
    <w:rsid w:val="00C71E76"/>
    <w:rsid w:val="00C737FA"/>
    <w:rsid w:val="00C73FC0"/>
    <w:rsid w:val="00C74698"/>
    <w:rsid w:val="00C74B75"/>
    <w:rsid w:val="00C75726"/>
    <w:rsid w:val="00C758CB"/>
    <w:rsid w:val="00C765C3"/>
    <w:rsid w:val="00C81A86"/>
    <w:rsid w:val="00C81CAC"/>
    <w:rsid w:val="00C8231E"/>
    <w:rsid w:val="00C835F8"/>
    <w:rsid w:val="00C836C1"/>
    <w:rsid w:val="00C84F4C"/>
    <w:rsid w:val="00C85D18"/>
    <w:rsid w:val="00C86136"/>
    <w:rsid w:val="00C86187"/>
    <w:rsid w:val="00C86197"/>
    <w:rsid w:val="00C869C4"/>
    <w:rsid w:val="00C876F0"/>
    <w:rsid w:val="00C90EF5"/>
    <w:rsid w:val="00C96D2F"/>
    <w:rsid w:val="00C96F17"/>
    <w:rsid w:val="00C971C5"/>
    <w:rsid w:val="00C97382"/>
    <w:rsid w:val="00C973C3"/>
    <w:rsid w:val="00C97A7F"/>
    <w:rsid w:val="00CA0083"/>
    <w:rsid w:val="00CA0A29"/>
    <w:rsid w:val="00CA1413"/>
    <w:rsid w:val="00CA16F6"/>
    <w:rsid w:val="00CA2096"/>
    <w:rsid w:val="00CA2889"/>
    <w:rsid w:val="00CA2E00"/>
    <w:rsid w:val="00CA2F2E"/>
    <w:rsid w:val="00CA35D1"/>
    <w:rsid w:val="00CA4586"/>
    <w:rsid w:val="00CA49E7"/>
    <w:rsid w:val="00CA4CEA"/>
    <w:rsid w:val="00CA5380"/>
    <w:rsid w:val="00CA669B"/>
    <w:rsid w:val="00CA6841"/>
    <w:rsid w:val="00CB1789"/>
    <w:rsid w:val="00CB28DC"/>
    <w:rsid w:val="00CB3381"/>
    <w:rsid w:val="00CB395F"/>
    <w:rsid w:val="00CB54FF"/>
    <w:rsid w:val="00CB68CC"/>
    <w:rsid w:val="00CB78D3"/>
    <w:rsid w:val="00CC2924"/>
    <w:rsid w:val="00CC3392"/>
    <w:rsid w:val="00CC3B18"/>
    <w:rsid w:val="00CC4F38"/>
    <w:rsid w:val="00CC5044"/>
    <w:rsid w:val="00CD0E10"/>
    <w:rsid w:val="00CD2E72"/>
    <w:rsid w:val="00CD3CAB"/>
    <w:rsid w:val="00CD3D95"/>
    <w:rsid w:val="00CD3E7A"/>
    <w:rsid w:val="00CD43A9"/>
    <w:rsid w:val="00CD5942"/>
    <w:rsid w:val="00CD5A1F"/>
    <w:rsid w:val="00CD5F07"/>
    <w:rsid w:val="00CD693A"/>
    <w:rsid w:val="00CD755F"/>
    <w:rsid w:val="00CE007A"/>
    <w:rsid w:val="00CE12CE"/>
    <w:rsid w:val="00CE374D"/>
    <w:rsid w:val="00CE387A"/>
    <w:rsid w:val="00CE3FA8"/>
    <w:rsid w:val="00CE4821"/>
    <w:rsid w:val="00CE6185"/>
    <w:rsid w:val="00CE6B3B"/>
    <w:rsid w:val="00CE6C2F"/>
    <w:rsid w:val="00CF04D5"/>
    <w:rsid w:val="00CF3F1B"/>
    <w:rsid w:val="00CF4389"/>
    <w:rsid w:val="00CF5063"/>
    <w:rsid w:val="00CF5148"/>
    <w:rsid w:val="00D00105"/>
    <w:rsid w:val="00D005CE"/>
    <w:rsid w:val="00D03F2A"/>
    <w:rsid w:val="00D0482E"/>
    <w:rsid w:val="00D05705"/>
    <w:rsid w:val="00D05991"/>
    <w:rsid w:val="00D07069"/>
    <w:rsid w:val="00D10D82"/>
    <w:rsid w:val="00D11906"/>
    <w:rsid w:val="00D1249D"/>
    <w:rsid w:val="00D12E85"/>
    <w:rsid w:val="00D1300C"/>
    <w:rsid w:val="00D13AAE"/>
    <w:rsid w:val="00D14F60"/>
    <w:rsid w:val="00D15563"/>
    <w:rsid w:val="00D17484"/>
    <w:rsid w:val="00D205AC"/>
    <w:rsid w:val="00D21A2C"/>
    <w:rsid w:val="00D21A7F"/>
    <w:rsid w:val="00D21AC2"/>
    <w:rsid w:val="00D2318E"/>
    <w:rsid w:val="00D23354"/>
    <w:rsid w:val="00D23DD6"/>
    <w:rsid w:val="00D23FAC"/>
    <w:rsid w:val="00D24209"/>
    <w:rsid w:val="00D24764"/>
    <w:rsid w:val="00D25A24"/>
    <w:rsid w:val="00D27BD2"/>
    <w:rsid w:val="00D301BE"/>
    <w:rsid w:val="00D30CDE"/>
    <w:rsid w:val="00D30DDA"/>
    <w:rsid w:val="00D312B0"/>
    <w:rsid w:val="00D36883"/>
    <w:rsid w:val="00D36E3A"/>
    <w:rsid w:val="00D373F8"/>
    <w:rsid w:val="00D40822"/>
    <w:rsid w:val="00D411F6"/>
    <w:rsid w:val="00D4170E"/>
    <w:rsid w:val="00D4435D"/>
    <w:rsid w:val="00D454D9"/>
    <w:rsid w:val="00D45D8D"/>
    <w:rsid w:val="00D45EF5"/>
    <w:rsid w:val="00D46733"/>
    <w:rsid w:val="00D46B5D"/>
    <w:rsid w:val="00D506E2"/>
    <w:rsid w:val="00D50C54"/>
    <w:rsid w:val="00D510CB"/>
    <w:rsid w:val="00D515EB"/>
    <w:rsid w:val="00D51673"/>
    <w:rsid w:val="00D52CE6"/>
    <w:rsid w:val="00D53088"/>
    <w:rsid w:val="00D54A23"/>
    <w:rsid w:val="00D5557E"/>
    <w:rsid w:val="00D616E4"/>
    <w:rsid w:val="00D61C12"/>
    <w:rsid w:val="00D6228C"/>
    <w:rsid w:val="00D62631"/>
    <w:rsid w:val="00D62CC6"/>
    <w:rsid w:val="00D63463"/>
    <w:rsid w:val="00D64894"/>
    <w:rsid w:val="00D66508"/>
    <w:rsid w:val="00D67D1E"/>
    <w:rsid w:val="00D7126A"/>
    <w:rsid w:val="00D71DA5"/>
    <w:rsid w:val="00D726C2"/>
    <w:rsid w:val="00D72D53"/>
    <w:rsid w:val="00D73D87"/>
    <w:rsid w:val="00D743A8"/>
    <w:rsid w:val="00D75DC9"/>
    <w:rsid w:val="00D77718"/>
    <w:rsid w:val="00D77A9E"/>
    <w:rsid w:val="00D8067F"/>
    <w:rsid w:val="00D807D9"/>
    <w:rsid w:val="00D812BD"/>
    <w:rsid w:val="00D8182F"/>
    <w:rsid w:val="00D84C85"/>
    <w:rsid w:val="00D8753E"/>
    <w:rsid w:val="00D9071C"/>
    <w:rsid w:val="00D91585"/>
    <w:rsid w:val="00D91670"/>
    <w:rsid w:val="00D916F6"/>
    <w:rsid w:val="00D930BD"/>
    <w:rsid w:val="00D93332"/>
    <w:rsid w:val="00D93769"/>
    <w:rsid w:val="00D950EF"/>
    <w:rsid w:val="00D9517A"/>
    <w:rsid w:val="00D95D08"/>
    <w:rsid w:val="00D969EC"/>
    <w:rsid w:val="00D96B2D"/>
    <w:rsid w:val="00DA1E4F"/>
    <w:rsid w:val="00DA3679"/>
    <w:rsid w:val="00DA3B6E"/>
    <w:rsid w:val="00DA48EB"/>
    <w:rsid w:val="00DA56F4"/>
    <w:rsid w:val="00DA66A8"/>
    <w:rsid w:val="00DA7238"/>
    <w:rsid w:val="00DA75D4"/>
    <w:rsid w:val="00DB04D9"/>
    <w:rsid w:val="00DB1BE9"/>
    <w:rsid w:val="00DB2155"/>
    <w:rsid w:val="00DB28CF"/>
    <w:rsid w:val="00DB491B"/>
    <w:rsid w:val="00DB5D30"/>
    <w:rsid w:val="00DC0858"/>
    <w:rsid w:val="00DC0924"/>
    <w:rsid w:val="00DC0979"/>
    <w:rsid w:val="00DC2080"/>
    <w:rsid w:val="00DC36DC"/>
    <w:rsid w:val="00DC5FDA"/>
    <w:rsid w:val="00DC60F0"/>
    <w:rsid w:val="00DC79EC"/>
    <w:rsid w:val="00DD08CC"/>
    <w:rsid w:val="00DD2833"/>
    <w:rsid w:val="00DD2B28"/>
    <w:rsid w:val="00DD2FB2"/>
    <w:rsid w:val="00DD3FDC"/>
    <w:rsid w:val="00DD4434"/>
    <w:rsid w:val="00DD5098"/>
    <w:rsid w:val="00DD509C"/>
    <w:rsid w:val="00DD78EC"/>
    <w:rsid w:val="00DE199B"/>
    <w:rsid w:val="00DE5547"/>
    <w:rsid w:val="00DE6DA4"/>
    <w:rsid w:val="00DE739C"/>
    <w:rsid w:val="00DF049E"/>
    <w:rsid w:val="00DF11AB"/>
    <w:rsid w:val="00DF154A"/>
    <w:rsid w:val="00DF5927"/>
    <w:rsid w:val="00DF6A4D"/>
    <w:rsid w:val="00E02091"/>
    <w:rsid w:val="00E02D51"/>
    <w:rsid w:val="00E04336"/>
    <w:rsid w:val="00E05A87"/>
    <w:rsid w:val="00E05BEF"/>
    <w:rsid w:val="00E06046"/>
    <w:rsid w:val="00E07417"/>
    <w:rsid w:val="00E07840"/>
    <w:rsid w:val="00E07E3A"/>
    <w:rsid w:val="00E103D4"/>
    <w:rsid w:val="00E1052B"/>
    <w:rsid w:val="00E11EA2"/>
    <w:rsid w:val="00E130EE"/>
    <w:rsid w:val="00E13234"/>
    <w:rsid w:val="00E164EA"/>
    <w:rsid w:val="00E167B7"/>
    <w:rsid w:val="00E1766C"/>
    <w:rsid w:val="00E17CEA"/>
    <w:rsid w:val="00E2103E"/>
    <w:rsid w:val="00E220D4"/>
    <w:rsid w:val="00E224CA"/>
    <w:rsid w:val="00E23865"/>
    <w:rsid w:val="00E241E0"/>
    <w:rsid w:val="00E247D3"/>
    <w:rsid w:val="00E25B29"/>
    <w:rsid w:val="00E2650F"/>
    <w:rsid w:val="00E27237"/>
    <w:rsid w:val="00E27417"/>
    <w:rsid w:val="00E30351"/>
    <w:rsid w:val="00E30955"/>
    <w:rsid w:val="00E31B32"/>
    <w:rsid w:val="00E31DF6"/>
    <w:rsid w:val="00E33A5F"/>
    <w:rsid w:val="00E34074"/>
    <w:rsid w:val="00E40E49"/>
    <w:rsid w:val="00E41473"/>
    <w:rsid w:val="00E41E9F"/>
    <w:rsid w:val="00E43658"/>
    <w:rsid w:val="00E44049"/>
    <w:rsid w:val="00E44595"/>
    <w:rsid w:val="00E455A2"/>
    <w:rsid w:val="00E45ECB"/>
    <w:rsid w:val="00E46709"/>
    <w:rsid w:val="00E46734"/>
    <w:rsid w:val="00E47464"/>
    <w:rsid w:val="00E475AE"/>
    <w:rsid w:val="00E50F03"/>
    <w:rsid w:val="00E52455"/>
    <w:rsid w:val="00E5379A"/>
    <w:rsid w:val="00E57CE0"/>
    <w:rsid w:val="00E60608"/>
    <w:rsid w:val="00E6110C"/>
    <w:rsid w:val="00E6150C"/>
    <w:rsid w:val="00E629FD"/>
    <w:rsid w:val="00E64854"/>
    <w:rsid w:val="00E65180"/>
    <w:rsid w:val="00E657F5"/>
    <w:rsid w:val="00E65D96"/>
    <w:rsid w:val="00E66D6E"/>
    <w:rsid w:val="00E7018B"/>
    <w:rsid w:val="00E7156B"/>
    <w:rsid w:val="00E724BB"/>
    <w:rsid w:val="00E73FD3"/>
    <w:rsid w:val="00E741EF"/>
    <w:rsid w:val="00E74FE4"/>
    <w:rsid w:val="00E77650"/>
    <w:rsid w:val="00E8127C"/>
    <w:rsid w:val="00E84E8A"/>
    <w:rsid w:val="00E852CA"/>
    <w:rsid w:val="00E86AD2"/>
    <w:rsid w:val="00E86CA8"/>
    <w:rsid w:val="00E86E06"/>
    <w:rsid w:val="00E87B47"/>
    <w:rsid w:val="00E90D0B"/>
    <w:rsid w:val="00E91297"/>
    <w:rsid w:val="00E91307"/>
    <w:rsid w:val="00E9198D"/>
    <w:rsid w:val="00E946AA"/>
    <w:rsid w:val="00E947F5"/>
    <w:rsid w:val="00E9484D"/>
    <w:rsid w:val="00E95057"/>
    <w:rsid w:val="00E970C1"/>
    <w:rsid w:val="00E97F29"/>
    <w:rsid w:val="00EA0C30"/>
    <w:rsid w:val="00EA178A"/>
    <w:rsid w:val="00EA2120"/>
    <w:rsid w:val="00EA3171"/>
    <w:rsid w:val="00EA3ACE"/>
    <w:rsid w:val="00EA436F"/>
    <w:rsid w:val="00EA686D"/>
    <w:rsid w:val="00EA6E4E"/>
    <w:rsid w:val="00EA77A0"/>
    <w:rsid w:val="00EA7DAE"/>
    <w:rsid w:val="00EB2299"/>
    <w:rsid w:val="00EB345A"/>
    <w:rsid w:val="00EB3A82"/>
    <w:rsid w:val="00EB4465"/>
    <w:rsid w:val="00EB70EE"/>
    <w:rsid w:val="00EC017F"/>
    <w:rsid w:val="00EC0A4E"/>
    <w:rsid w:val="00EC0CC8"/>
    <w:rsid w:val="00EC1DFB"/>
    <w:rsid w:val="00EC23A9"/>
    <w:rsid w:val="00EC24FD"/>
    <w:rsid w:val="00EC2650"/>
    <w:rsid w:val="00EC4440"/>
    <w:rsid w:val="00EC4972"/>
    <w:rsid w:val="00EC5197"/>
    <w:rsid w:val="00EC559C"/>
    <w:rsid w:val="00EC5905"/>
    <w:rsid w:val="00EC69EF"/>
    <w:rsid w:val="00EC7D01"/>
    <w:rsid w:val="00ED1963"/>
    <w:rsid w:val="00ED2B29"/>
    <w:rsid w:val="00ED332A"/>
    <w:rsid w:val="00ED4068"/>
    <w:rsid w:val="00ED4200"/>
    <w:rsid w:val="00ED458B"/>
    <w:rsid w:val="00ED5BE7"/>
    <w:rsid w:val="00ED6098"/>
    <w:rsid w:val="00ED6EA6"/>
    <w:rsid w:val="00EE1B39"/>
    <w:rsid w:val="00EE24FD"/>
    <w:rsid w:val="00EE49F0"/>
    <w:rsid w:val="00EE72E0"/>
    <w:rsid w:val="00EE7DBC"/>
    <w:rsid w:val="00EE7E46"/>
    <w:rsid w:val="00EF0964"/>
    <w:rsid w:val="00EF3AF3"/>
    <w:rsid w:val="00EF3FEF"/>
    <w:rsid w:val="00EF491E"/>
    <w:rsid w:val="00EF55C4"/>
    <w:rsid w:val="00EF599B"/>
    <w:rsid w:val="00EF5ADF"/>
    <w:rsid w:val="00EF601F"/>
    <w:rsid w:val="00EF6240"/>
    <w:rsid w:val="00F01459"/>
    <w:rsid w:val="00F06DC6"/>
    <w:rsid w:val="00F06DEE"/>
    <w:rsid w:val="00F07018"/>
    <w:rsid w:val="00F076F9"/>
    <w:rsid w:val="00F07876"/>
    <w:rsid w:val="00F11887"/>
    <w:rsid w:val="00F121E1"/>
    <w:rsid w:val="00F12C70"/>
    <w:rsid w:val="00F13462"/>
    <w:rsid w:val="00F13E4C"/>
    <w:rsid w:val="00F151EF"/>
    <w:rsid w:val="00F152FC"/>
    <w:rsid w:val="00F156B9"/>
    <w:rsid w:val="00F15F4E"/>
    <w:rsid w:val="00F204BF"/>
    <w:rsid w:val="00F209FC"/>
    <w:rsid w:val="00F2216F"/>
    <w:rsid w:val="00F23134"/>
    <w:rsid w:val="00F23C80"/>
    <w:rsid w:val="00F23EEB"/>
    <w:rsid w:val="00F23FAB"/>
    <w:rsid w:val="00F24009"/>
    <w:rsid w:val="00F25AA3"/>
    <w:rsid w:val="00F261A1"/>
    <w:rsid w:val="00F26208"/>
    <w:rsid w:val="00F27C6C"/>
    <w:rsid w:val="00F31729"/>
    <w:rsid w:val="00F32116"/>
    <w:rsid w:val="00F3216C"/>
    <w:rsid w:val="00F32B12"/>
    <w:rsid w:val="00F33044"/>
    <w:rsid w:val="00F338A5"/>
    <w:rsid w:val="00F344F8"/>
    <w:rsid w:val="00F35310"/>
    <w:rsid w:val="00F35320"/>
    <w:rsid w:val="00F35D38"/>
    <w:rsid w:val="00F37112"/>
    <w:rsid w:val="00F4009A"/>
    <w:rsid w:val="00F41CB1"/>
    <w:rsid w:val="00F42815"/>
    <w:rsid w:val="00F42E3E"/>
    <w:rsid w:val="00F43506"/>
    <w:rsid w:val="00F473B5"/>
    <w:rsid w:val="00F47D54"/>
    <w:rsid w:val="00F50773"/>
    <w:rsid w:val="00F51C65"/>
    <w:rsid w:val="00F52134"/>
    <w:rsid w:val="00F53CED"/>
    <w:rsid w:val="00F55E77"/>
    <w:rsid w:val="00F57794"/>
    <w:rsid w:val="00F57CA6"/>
    <w:rsid w:val="00F60381"/>
    <w:rsid w:val="00F60B62"/>
    <w:rsid w:val="00F60B8D"/>
    <w:rsid w:val="00F61A7B"/>
    <w:rsid w:val="00F649E8"/>
    <w:rsid w:val="00F64BC6"/>
    <w:rsid w:val="00F659C6"/>
    <w:rsid w:val="00F66276"/>
    <w:rsid w:val="00F67DE3"/>
    <w:rsid w:val="00F704C1"/>
    <w:rsid w:val="00F707CA"/>
    <w:rsid w:val="00F714F8"/>
    <w:rsid w:val="00F71C6E"/>
    <w:rsid w:val="00F72108"/>
    <w:rsid w:val="00F72EA7"/>
    <w:rsid w:val="00F730DA"/>
    <w:rsid w:val="00F754AB"/>
    <w:rsid w:val="00F7572C"/>
    <w:rsid w:val="00F764E3"/>
    <w:rsid w:val="00F76B59"/>
    <w:rsid w:val="00F773B8"/>
    <w:rsid w:val="00F777BB"/>
    <w:rsid w:val="00F77805"/>
    <w:rsid w:val="00F77AA2"/>
    <w:rsid w:val="00F77E17"/>
    <w:rsid w:val="00F803DE"/>
    <w:rsid w:val="00F80612"/>
    <w:rsid w:val="00F80CA4"/>
    <w:rsid w:val="00F83ED4"/>
    <w:rsid w:val="00F84FB9"/>
    <w:rsid w:val="00F86ECA"/>
    <w:rsid w:val="00F8738A"/>
    <w:rsid w:val="00F9143F"/>
    <w:rsid w:val="00F917A7"/>
    <w:rsid w:val="00F92079"/>
    <w:rsid w:val="00F92FF2"/>
    <w:rsid w:val="00F9371A"/>
    <w:rsid w:val="00F948F9"/>
    <w:rsid w:val="00F94BBA"/>
    <w:rsid w:val="00F94E6B"/>
    <w:rsid w:val="00F96C31"/>
    <w:rsid w:val="00F974FE"/>
    <w:rsid w:val="00FA0015"/>
    <w:rsid w:val="00FA0EEC"/>
    <w:rsid w:val="00FA270F"/>
    <w:rsid w:val="00FA29A6"/>
    <w:rsid w:val="00FA2E81"/>
    <w:rsid w:val="00FA36E5"/>
    <w:rsid w:val="00FA3B13"/>
    <w:rsid w:val="00FA5DCA"/>
    <w:rsid w:val="00FA5E4D"/>
    <w:rsid w:val="00FA661A"/>
    <w:rsid w:val="00FA6ED2"/>
    <w:rsid w:val="00FA7656"/>
    <w:rsid w:val="00FB086E"/>
    <w:rsid w:val="00FB0D09"/>
    <w:rsid w:val="00FB2FD9"/>
    <w:rsid w:val="00FB333B"/>
    <w:rsid w:val="00FB417B"/>
    <w:rsid w:val="00FB71FF"/>
    <w:rsid w:val="00FC02DB"/>
    <w:rsid w:val="00FC2417"/>
    <w:rsid w:val="00FC3958"/>
    <w:rsid w:val="00FC541F"/>
    <w:rsid w:val="00FC556D"/>
    <w:rsid w:val="00FC7518"/>
    <w:rsid w:val="00FC78D4"/>
    <w:rsid w:val="00FD0B94"/>
    <w:rsid w:val="00FD12CE"/>
    <w:rsid w:val="00FD1E64"/>
    <w:rsid w:val="00FD4096"/>
    <w:rsid w:val="00FD497E"/>
    <w:rsid w:val="00FD598F"/>
    <w:rsid w:val="00FD5DA7"/>
    <w:rsid w:val="00FD7BA1"/>
    <w:rsid w:val="00FE1202"/>
    <w:rsid w:val="00FE2202"/>
    <w:rsid w:val="00FE27DD"/>
    <w:rsid w:val="00FE3D68"/>
    <w:rsid w:val="00FE41C8"/>
    <w:rsid w:val="00FE611A"/>
    <w:rsid w:val="00FE7241"/>
    <w:rsid w:val="00FE72D9"/>
    <w:rsid w:val="00FF1662"/>
    <w:rsid w:val="00FF2A3C"/>
    <w:rsid w:val="00FF5957"/>
    <w:rsid w:val="00FF6406"/>
    <w:rsid w:val="00FF762F"/>
    <w:rsid w:val="68544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69C2E"/>
  <w15:docId w15:val="{0D5E36CF-E200-40E5-9E44-D2786DCCC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5F0"/>
    <w:rPr>
      <w:rFonts w:ascii="Arial" w:hAnsi="Arial"/>
      <w:sz w:val="24"/>
      <w:lang w:eastAsia="en-US"/>
    </w:rPr>
  </w:style>
  <w:style w:type="paragraph" w:styleId="Heading1">
    <w:name w:val="heading 1"/>
    <w:basedOn w:val="Normal"/>
    <w:next w:val="Normal"/>
    <w:qFormat/>
    <w:rsid w:val="00662B60"/>
    <w:pPr>
      <w:keepNext/>
      <w:spacing w:before="240" w:after="60"/>
      <w:ind w:left="720" w:hanging="720"/>
      <w:outlineLvl w:val="0"/>
    </w:pPr>
    <w:rPr>
      <w:rFonts w:cs="Arial"/>
      <w:bCs/>
      <w:kern w:val="32"/>
      <w:szCs w:val="32"/>
    </w:rPr>
  </w:style>
  <w:style w:type="paragraph" w:styleId="Heading2">
    <w:name w:val="heading 2"/>
    <w:basedOn w:val="Normal"/>
    <w:next w:val="Normal"/>
    <w:qFormat/>
    <w:rsid w:val="00662B60"/>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rsid w:val="000E3E9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Heading1"/>
    <w:rsid w:val="00662B60"/>
    <w:pPr>
      <w:overflowPunct w:val="0"/>
      <w:autoSpaceDE w:val="0"/>
      <w:autoSpaceDN w:val="0"/>
      <w:adjustRightInd w:val="0"/>
      <w:spacing w:before="120" w:after="120"/>
      <w:textAlignment w:val="baseline"/>
    </w:pPr>
    <w:rPr>
      <w:rFonts w:cs="Times New Roman"/>
      <w:bCs w:val="0"/>
      <w:kern w:val="28"/>
      <w:szCs w:val="20"/>
    </w:rPr>
  </w:style>
  <w:style w:type="paragraph" w:customStyle="1" w:styleId="Style1">
    <w:name w:val="Style1"/>
    <w:basedOn w:val="Normal"/>
    <w:rsid w:val="00662B60"/>
  </w:style>
  <w:style w:type="paragraph" w:customStyle="1" w:styleId="StyleArialBold12ptBoldAllcaps">
    <w:name w:val="Style Arial Bold 12 pt Bold All caps"/>
    <w:basedOn w:val="Normal"/>
    <w:next w:val="BodyText"/>
    <w:rsid w:val="00662B60"/>
    <w:pPr>
      <w:numPr>
        <w:numId w:val="1"/>
      </w:numPr>
      <w:spacing w:before="360" w:after="240"/>
      <w:outlineLvl w:val="0"/>
    </w:pPr>
    <w:rPr>
      <w:rFonts w:ascii="Arial Bold" w:hAnsi="Arial Bold"/>
      <w:b/>
      <w:caps/>
      <w:szCs w:val="22"/>
      <w:lang w:val="en-US"/>
    </w:rPr>
  </w:style>
  <w:style w:type="character" w:customStyle="1" w:styleId="StyleArialBold12ptBoldAllcapsCharChar">
    <w:name w:val="Style Arial Bold 12 pt Bold All caps Char Char"/>
    <w:rsid w:val="00662B60"/>
    <w:rPr>
      <w:rFonts w:ascii="Arial Bold" w:hAnsi="Arial Bold"/>
      <w:b/>
      <w:caps/>
      <w:sz w:val="24"/>
      <w:szCs w:val="22"/>
      <w:lang w:val="en-US" w:eastAsia="en-US" w:bidi="ar-SA"/>
    </w:rPr>
  </w:style>
  <w:style w:type="paragraph" w:styleId="BodyText">
    <w:name w:val="Body Text"/>
    <w:basedOn w:val="Normal"/>
    <w:rsid w:val="00662B60"/>
    <w:pPr>
      <w:spacing w:after="120"/>
    </w:pPr>
  </w:style>
  <w:style w:type="paragraph" w:customStyle="1" w:styleId="StyleStyle1Before12ptAfter6pt">
    <w:name w:val="Style Style1 + Before:  12 pt After:  6 pt"/>
    <w:basedOn w:val="Style1"/>
    <w:rsid w:val="00662B60"/>
    <w:pPr>
      <w:spacing w:before="240" w:after="120"/>
    </w:pPr>
  </w:style>
  <w:style w:type="paragraph" w:styleId="FootnoteText">
    <w:name w:val="footnote text"/>
    <w:basedOn w:val="Normal"/>
    <w:semiHidden/>
    <w:rsid w:val="00662B60"/>
    <w:pPr>
      <w:spacing w:before="200" w:after="200"/>
      <w:jc w:val="both"/>
    </w:pPr>
    <w:rPr>
      <w:sz w:val="20"/>
      <w:lang w:eastAsia="en-GB"/>
    </w:rPr>
  </w:style>
  <w:style w:type="character" w:styleId="FootnoteReference">
    <w:name w:val="footnote reference"/>
    <w:semiHidden/>
    <w:rsid w:val="00662B60"/>
    <w:rPr>
      <w:vertAlign w:val="superscript"/>
    </w:rPr>
  </w:style>
  <w:style w:type="paragraph" w:styleId="Footer">
    <w:name w:val="footer"/>
    <w:basedOn w:val="Normal"/>
    <w:link w:val="FooterChar"/>
    <w:rsid w:val="00662B60"/>
    <w:pPr>
      <w:tabs>
        <w:tab w:val="center" w:pos="4153"/>
        <w:tab w:val="right" w:pos="8306"/>
      </w:tabs>
    </w:pPr>
    <w:rPr>
      <w:sz w:val="22"/>
      <w:szCs w:val="22"/>
      <w:lang w:val="en-US"/>
    </w:rPr>
  </w:style>
  <w:style w:type="paragraph" w:styleId="ListParagraph">
    <w:name w:val="List Paragraph"/>
    <w:basedOn w:val="Normal"/>
    <w:uiPriority w:val="1"/>
    <w:qFormat/>
    <w:rsid w:val="002B100B"/>
    <w:pPr>
      <w:ind w:left="720"/>
      <w:contextualSpacing/>
    </w:pPr>
    <w:rPr>
      <w:rFonts w:cs="Arial"/>
      <w:szCs w:val="24"/>
      <w:lang w:eastAsia="en-GB"/>
    </w:rPr>
  </w:style>
  <w:style w:type="paragraph" w:styleId="Header">
    <w:name w:val="header"/>
    <w:basedOn w:val="Normal"/>
    <w:link w:val="HeaderChar"/>
    <w:rsid w:val="00662B60"/>
    <w:pPr>
      <w:tabs>
        <w:tab w:val="center" w:pos="4153"/>
        <w:tab w:val="right" w:pos="8306"/>
      </w:tabs>
    </w:pPr>
  </w:style>
  <w:style w:type="character" w:styleId="PageNumber">
    <w:name w:val="page number"/>
    <w:basedOn w:val="DefaultParagraphFont"/>
    <w:rsid w:val="00662B60"/>
  </w:style>
  <w:style w:type="paragraph" w:customStyle="1" w:styleId="StyleStyle114ptBold">
    <w:name w:val="Style Style1 + 14 pt Bold"/>
    <w:basedOn w:val="Style1"/>
    <w:rsid w:val="00662B60"/>
    <w:pPr>
      <w:spacing w:before="240" w:after="240"/>
      <w:ind w:left="720" w:hanging="720"/>
      <w:outlineLvl w:val="0"/>
    </w:pPr>
    <w:rPr>
      <w:rFonts w:ascii="Arial (W1)" w:hAnsi="Arial (W1)"/>
      <w:b/>
      <w:bCs/>
      <w:sz w:val="28"/>
    </w:rPr>
  </w:style>
  <w:style w:type="paragraph" w:customStyle="1" w:styleId="StyleStyle114ptBoldLeft0cmFirstline0cmAfter">
    <w:name w:val="Style Style1 + 14 pt Bold Left:  0 cm First line:  0 cm After: ..."/>
    <w:basedOn w:val="Style1"/>
    <w:rsid w:val="00662B60"/>
    <w:pPr>
      <w:spacing w:before="240" w:after="240"/>
      <w:ind w:left="720" w:hanging="720"/>
      <w:outlineLvl w:val="0"/>
    </w:pPr>
    <w:rPr>
      <w:b/>
      <w:bCs/>
      <w:sz w:val="28"/>
    </w:rPr>
  </w:style>
  <w:style w:type="paragraph" w:customStyle="1" w:styleId="StyleStyle1BoldBefore18ptAfter12pt">
    <w:name w:val="Style Style1 + Bold Before:  18 pt After:  12 pt"/>
    <w:basedOn w:val="Style1"/>
    <w:rsid w:val="00662B60"/>
    <w:pPr>
      <w:spacing w:before="360" w:after="240"/>
    </w:pPr>
    <w:rPr>
      <w:rFonts w:ascii="Arial Bold" w:hAnsi="Arial Bold"/>
      <w:b/>
      <w:bCs/>
    </w:rPr>
  </w:style>
  <w:style w:type="paragraph" w:styleId="BodyTextIndent">
    <w:name w:val="Body Text Indent"/>
    <w:basedOn w:val="Normal"/>
    <w:rsid w:val="00662B60"/>
    <w:pPr>
      <w:spacing w:after="120"/>
      <w:ind w:left="283"/>
    </w:pPr>
  </w:style>
  <w:style w:type="paragraph" w:styleId="TOC1">
    <w:name w:val="toc 1"/>
    <w:basedOn w:val="Normal"/>
    <w:next w:val="Normal"/>
    <w:autoRedefine/>
    <w:uiPriority w:val="39"/>
    <w:rsid w:val="003F3D8A"/>
    <w:pPr>
      <w:tabs>
        <w:tab w:val="right" w:leader="dot" w:pos="9000"/>
      </w:tabs>
      <w:spacing w:line="360" w:lineRule="auto"/>
      <w:ind w:left="851" w:hanging="851"/>
    </w:pPr>
  </w:style>
  <w:style w:type="character" w:styleId="Hyperlink">
    <w:name w:val="Hyperlink"/>
    <w:uiPriority w:val="99"/>
    <w:qFormat/>
    <w:rsid w:val="00662B60"/>
    <w:rPr>
      <w:color w:val="0000FF"/>
      <w:u w:val="single"/>
    </w:rPr>
  </w:style>
  <w:style w:type="character" w:customStyle="1" w:styleId="Char">
    <w:name w:val="Char"/>
    <w:rsid w:val="00662B60"/>
    <w:rPr>
      <w:rFonts w:ascii="Arial" w:hAnsi="Arial" w:cs="Arial"/>
      <w:bCs/>
      <w:kern w:val="32"/>
      <w:sz w:val="24"/>
      <w:szCs w:val="32"/>
      <w:lang w:val="en-GB" w:eastAsia="en-US" w:bidi="ar-SA"/>
    </w:rPr>
  </w:style>
  <w:style w:type="paragraph" w:styleId="Title">
    <w:name w:val="Title"/>
    <w:basedOn w:val="Normal"/>
    <w:qFormat/>
    <w:rsid w:val="00662B60"/>
    <w:pPr>
      <w:jc w:val="center"/>
    </w:pPr>
    <w:rPr>
      <w:rFonts w:ascii="Times New Roman" w:hAnsi="Times New Roman"/>
      <w:b/>
      <w:sz w:val="20"/>
      <w:lang w:eastAsia="en-GB"/>
    </w:rPr>
  </w:style>
  <w:style w:type="paragraph" w:styleId="BalloonText">
    <w:name w:val="Balloon Text"/>
    <w:basedOn w:val="Normal"/>
    <w:semiHidden/>
    <w:rsid w:val="00662B60"/>
    <w:rPr>
      <w:rFonts w:ascii="Tahoma" w:hAnsi="Tahoma" w:cs="Tahoma"/>
      <w:sz w:val="16"/>
      <w:szCs w:val="16"/>
    </w:rPr>
  </w:style>
  <w:style w:type="character" w:customStyle="1" w:styleId="visualicon">
    <w:name w:val="visualicon"/>
    <w:basedOn w:val="DefaultParagraphFont"/>
    <w:rsid w:val="00662B60"/>
  </w:style>
  <w:style w:type="character" w:styleId="CommentReference">
    <w:name w:val="annotation reference"/>
    <w:rsid w:val="00751871"/>
    <w:rPr>
      <w:sz w:val="16"/>
      <w:szCs w:val="16"/>
    </w:rPr>
  </w:style>
  <w:style w:type="paragraph" w:styleId="CommentText">
    <w:name w:val="annotation text"/>
    <w:basedOn w:val="Normal"/>
    <w:link w:val="CommentTextChar"/>
    <w:rsid w:val="00751871"/>
    <w:rPr>
      <w:sz w:val="20"/>
    </w:rPr>
  </w:style>
  <w:style w:type="character" w:customStyle="1" w:styleId="CommentTextChar">
    <w:name w:val="Comment Text Char"/>
    <w:link w:val="CommentText"/>
    <w:rsid w:val="00751871"/>
    <w:rPr>
      <w:rFonts w:ascii="Arial" w:hAnsi="Arial"/>
      <w:lang w:eastAsia="en-US"/>
    </w:rPr>
  </w:style>
  <w:style w:type="paragraph" w:styleId="CommentSubject">
    <w:name w:val="annotation subject"/>
    <w:basedOn w:val="CommentText"/>
    <w:next w:val="CommentText"/>
    <w:link w:val="CommentSubjectChar"/>
    <w:rsid w:val="00751871"/>
    <w:rPr>
      <w:b/>
      <w:bCs/>
    </w:rPr>
  </w:style>
  <w:style w:type="character" w:customStyle="1" w:styleId="CommentSubjectChar">
    <w:name w:val="Comment Subject Char"/>
    <w:link w:val="CommentSubject"/>
    <w:rsid w:val="00751871"/>
    <w:rPr>
      <w:rFonts w:ascii="Arial" w:hAnsi="Arial"/>
      <w:b/>
      <w:bCs/>
      <w:lang w:eastAsia="en-US"/>
    </w:rPr>
  </w:style>
  <w:style w:type="paragraph" w:styleId="Revision">
    <w:name w:val="Revision"/>
    <w:hidden/>
    <w:uiPriority w:val="99"/>
    <w:semiHidden/>
    <w:rsid w:val="008D195F"/>
    <w:rPr>
      <w:rFonts w:ascii="Arial" w:hAnsi="Arial"/>
      <w:sz w:val="24"/>
      <w:lang w:eastAsia="en-US"/>
    </w:rPr>
  </w:style>
  <w:style w:type="paragraph" w:customStyle="1" w:styleId="PolLevel1">
    <w:name w:val="Pol Level 1"/>
    <w:basedOn w:val="Normal"/>
    <w:autoRedefine/>
    <w:qFormat/>
    <w:rsid w:val="00761C8F"/>
    <w:pPr>
      <w:keepNext/>
      <w:pageBreakBefore/>
      <w:spacing w:before="360" w:after="240"/>
      <w:ind w:left="1162" w:hanging="1162"/>
      <w:outlineLvl w:val="0"/>
    </w:pPr>
    <w:rPr>
      <w:rFonts w:eastAsia="Calibri" w:cs="Arial"/>
      <w:b/>
      <w:bCs/>
      <w:sz w:val="28"/>
      <w:szCs w:val="28"/>
    </w:rPr>
  </w:style>
  <w:style w:type="paragraph" w:customStyle="1" w:styleId="PolLevel4">
    <w:name w:val="Pol Level 4"/>
    <w:basedOn w:val="Normal"/>
    <w:qFormat/>
    <w:rsid w:val="00AB70DC"/>
    <w:pPr>
      <w:numPr>
        <w:ilvl w:val="3"/>
        <w:numId w:val="4"/>
      </w:numPr>
      <w:tabs>
        <w:tab w:val="left" w:pos="1134"/>
      </w:tabs>
      <w:spacing w:after="240"/>
    </w:pPr>
    <w:rPr>
      <w:rFonts w:eastAsia="Calibri" w:cs="Arial"/>
    </w:rPr>
  </w:style>
  <w:style w:type="paragraph" w:customStyle="1" w:styleId="PolLevel3">
    <w:name w:val="Pol Level 3"/>
    <w:basedOn w:val="PolLevel4"/>
    <w:qFormat/>
    <w:rsid w:val="00AB70DC"/>
    <w:pPr>
      <w:numPr>
        <w:ilvl w:val="2"/>
      </w:numPr>
    </w:pPr>
  </w:style>
  <w:style w:type="paragraph" w:customStyle="1" w:styleId="PolLevel2">
    <w:name w:val="Pol Level 2"/>
    <w:basedOn w:val="Normal"/>
    <w:link w:val="PolLevel2Char"/>
    <w:qFormat/>
    <w:rsid w:val="00AB70DC"/>
    <w:pPr>
      <w:numPr>
        <w:ilvl w:val="1"/>
        <w:numId w:val="4"/>
      </w:numPr>
      <w:spacing w:after="240"/>
    </w:pPr>
    <w:rPr>
      <w:rFonts w:eastAsia="Calibri"/>
    </w:rPr>
  </w:style>
  <w:style w:type="character" w:customStyle="1" w:styleId="PolLevel2Char">
    <w:name w:val="Pol Level 2 Char"/>
    <w:link w:val="PolLevel2"/>
    <w:rsid w:val="00AB70DC"/>
    <w:rPr>
      <w:rFonts w:ascii="Arial" w:eastAsia="Calibri" w:hAnsi="Arial"/>
      <w:sz w:val="24"/>
      <w:lang w:eastAsia="en-US"/>
    </w:rPr>
  </w:style>
  <w:style w:type="table" w:styleId="TableGrid">
    <w:name w:val="Table Grid"/>
    <w:basedOn w:val="TableNormal"/>
    <w:uiPriority w:val="39"/>
    <w:rsid w:val="001B16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rsid w:val="00003A66"/>
    <w:pPr>
      <w:ind w:left="240"/>
    </w:pPr>
  </w:style>
  <w:style w:type="paragraph" w:customStyle="1" w:styleId="AppendixHeading">
    <w:name w:val="AppendixHeading"/>
    <w:basedOn w:val="BodyText"/>
    <w:next w:val="BodyText"/>
    <w:link w:val="AppendixHeadingChar"/>
    <w:rsid w:val="000E3E99"/>
    <w:pPr>
      <w:spacing w:before="360" w:line="259" w:lineRule="auto"/>
      <w:contextualSpacing/>
    </w:pPr>
    <w:rPr>
      <w:rFonts w:asciiTheme="minorHAnsi" w:eastAsiaTheme="minorHAnsi" w:hAnsiTheme="minorHAnsi" w:cstheme="minorBidi"/>
      <w:b/>
      <w:color w:val="4F81BD"/>
      <w:sz w:val="32"/>
      <w:szCs w:val="22"/>
    </w:rPr>
  </w:style>
  <w:style w:type="paragraph" w:customStyle="1" w:styleId="AppHead1">
    <w:name w:val="AppHead1"/>
    <w:basedOn w:val="Heading1"/>
    <w:rsid w:val="000E3E99"/>
    <w:pPr>
      <w:numPr>
        <w:numId w:val="18"/>
      </w:numPr>
      <w:spacing w:before="360" w:line="259" w:lineRule="auto"/>
      <w:jc w:val="both"/>
    </w:pPr>
    <w:rPr>
      <w:rFonts w:asciiTheme="minorHAnsi" w:hAnsiTheme="minorHAnsi" w:cstheme="minorBidi"/>
      <w:b/>
      <w:color w:val="4F81BD"/>
      <w:sz w:val="32"/>
      <w:lang w:val="x-none"/>
    </w:rPr>
  </w:style>
  <w:style w:type="paragraph" w:customStyle="1" w:styleId="AppHead2">
    <w:name w:val="AppHead2"/>
    <w:basedOn w:val="Heading2"/>
    <w:rsid w:val="000E3E99"/>
    <w:pPr>
      <w:numPr>
        <w:ilvl w:val="1"/>
        <w:numId w:val="18"/>
      </w:numPr>
      <w:spacing w:before="360" w:line="259" w:lineRule="auto"/>
      <w:contextualSpacing/>
      <w:jc w:val="both"/>
    </w:pPr>
    <w:rPr>
      <w:rFonts w:asciiTheme="minorHAnsi" w:hAnsiTheme="minorHAnsi" w:cstheme="minorBidi"/>
      <w:i w:val="0"/>
      <w:color w:val="4F81BD"/>
      <w:lang w:val="x-none"/>
    </w:rPr>
  </w:style>
  <w:style w:type="paragraph" w:customStyle="1" w:styleId="AppHead3">
    <w:name w:val="AppHead3"/>
    <w:basedOn w:val="Heading3"/>
    <w:rsid w:val="000E3E99"/>
    <w:pPr>
      <w:keepLines w:val="0"/>
      <w:numPr>
        <w:ilvl w:val="2"/>
        <w:numId w:val="18"/>
      </w:numPr>
      <w:tabs>
        <w:tab w:val="num" w:pos="936"/>
      </w:tabs>
      <w:spacing w:before="240" w:after="60" w:line="259" w:lineRule="auto"/>
      <w:ind w:left="936" w:hanging="936"/>
      <w:jc w:val="both"/>
    </w:pPr>
    <w:rPr>
      <w:rFonts w:asciiTheme="minorHAnsi" w:eastAsia="Times New Roman" w:hAnsiTheme="minorHAnsi" w:cstheme="minorBidi"/>
      <w:b/>
      <w:bCs/>
      <w:color w:val="4F81BD"/>
      <w:szCs w:val="26"/>
      <w:lang w:val="x-none"/>
    </w:rPr>
  </w:style>
  <w:style w:type="character" w:customStyle="1" w:styleId="AppendixHeadingChar">
    <w:name w:val="AppendixHeading Char"/>
    <w:link w:val="AppendixHeading"/>
    <w:rsid w:val="000E3E99"/>
    <w:rPr>
      <w:rFonts w:asciiTheme="minorHAnsi" w:eastAsiaTheme="minorHAnsi" w:hAnsiTheme="minorHAnsi" w:cstheme="minorBidi"/>
      <w:b/>
      <w:color w:val="4F81BD"/>
      <w:sz w:val="32"/>
      <w:szCs w:val="22"/>
      <w:lang w:eastAsia="en-US"/>
    </w:rPr>
  </w:style>
  <w:style w:type="character" w:customStyle="1" w:styleId="Heading3Char">
    <w:name w:val="Heading 3 Char"/>
    <w:basedOn w:val="DefaultParagraphFont"/>
    <w:link w:val="Heading3"/>
    <w:semiHidden/>
    <w:rsid w:val="000E3E99"/>
    <w:rPr>
      <w:rFonts w:asciiTheme="majorHAnsi" w:eastAsiaTheme="majorEastAsia" w:hAnsiTheme="majorHAnsi" w:cstheme="majorBidi"/>
      <w:color w:val="243F60" w:themeColor="accent1" w:themeShade="7F"/>
      <w:sz w:val="24"/>
      <w:szCs w:val="24"/>
      <w:lang w:eastAsia="en-US"/>
    </w:rPr>
  </w:style>
  <w:style w:type="paragraph" w:styleId="ListNumber">
    <w:name w:val="List Number"/>
    <w:basedOn w:val="Normal"/>
    <w:rsid w:val="00247883"/>
    <w:pPr>
      <w:numPr>
        <w:numId w:val="19"/>
      </w:numPr>
      <w:spacing w:after="160" w:line="259" w:lineRule="auto"/>
    </w:pPr>
    <w:rPr>
      <w:rFonts w:asciiTheme="minorHAnsi" w:eastAsiaTheme="minorHAnsi" w:hAnsiTheme="minorHAnsi" w:cstheme="minorBidi"/>
      <w:sz w:val="22"/>
      <w:szCs w:val="22"/>
    </w:rPr>
  </w:style>
  <w:style w:type="paragraph" w:customStyle="1" w:styleId="Default">
    <w:name w:val="Default"/>
    <w:rsid w:val="003C559E"/>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9B50E3"/>
    <w:rPr>
      <w:color w:val="605E5C"/>
      <w:shd w:val="clear" w:color="auto" w:fill="E1DFDD"/>
    </w:rPr>
  </w:style>
  <w:style w:type="character" w:styleId="FollowedHyperlink">
    <w:name w:val="FollowedHyperlink"/>
    <w:basedOn w:val="DefaultParagraphFont"/>
    <w:semiHidden/>
    <w:unhideWhenUsed/>
    <w:rsid w:val="009B50E3"/>
    <w:rPr>
      <w:color w:val="800080" w:themeColor="followedHyperlink"/>
      <w:u w:val="single"/>
    </w:rPr>
  </w:style>
  <w:style w:type="paragraph" w:styleId="TOCHeading">
    <w:name w:val="TOC Heading"/>
    <w:basedOn w:val="Heading1"/>
    <w:next w:val="Normal"/>
    <w:uiPriority w:val="39"/>
    <w:unhideWhenUsed/>
    <w:qFormat/>
    <w:rsid w:val="00EF3AF3"/>
    <w:pPr>
      <w:keepLines/>
      <w:spacing w:after="0" w:line="259" w:lineRule="auto"/>
      <w:ind w:left="0" w:firstLine="0"/>
      <w:outlineLvl w:val="9"/>
    </w:pPr>
    <w:rPr>
      <w:rFonts w:asciiTheme="majorHAnsi" w:eastAsiaTheme="majorEastAsia" w:hAnsiTheme="majorHAnsi" w:cstheme="majorBidi"/>
      <w:bCs w:val="0"/>
      <w:color w:val="365F91" w:themeColor="accent1" w:themeShade="BF"/>
      <w:kern w:val="0"/>
      <w:sz w:val="32"/>
      <w:lang w:val="en-US"/>
    </w:rPr>
  </w:style>
  <w:style w:type="character" w:customStyle="1" w:styleId="HeaderChar">
    <w:name w:val="Header Char"/>
    <w:basedOn w:val="DefaultParagraphFont"/>
    <w:link w:val="Header"/>
    <w:uiPriority w:val="99"/>
    <w:rsid w:val="008A20F8"/>
    <w:rPr>
      <w:rFonts w:ascii="Arial" w:hAnsi="Arial"/>
      <w:sz w:val="24"/>
      <w:lang w:eastAsia="en-US"/>
    </w:rPr>
  </w:style>
  <w:style w:type="character" w:customStyle="1" w:styleId="FooterChar">
    <w:name w:val="Footer Char"/>
    <w:basedOn w:val="DefaultParagraphFont"/>
    <w:link w:val="Footer"/>
    <w:uiPriority w:val="99"/>
    <w:rsid w:val="008A20F8"/>
    <w:rPr>
      <w:rFonts w:ascii="Arial" w:hAnsi="Arial"/>
      <w:sz w:val="22"/>
      <w:szCs w:val="22"/>
      <w:lang w:val="en-US" w:eastAsia="en-US"/>
    </w:rPr>
  </w:style>
  <w:style w:type="paragraph" w:styleId="NormalWeb">
    <w:name w:val="Normal (Web)"/>
    <w:basedOn w:val="Normal"/>
    <w:uiPriority w:val="99"/>
    <w:unhideWhenUsed/>
    <w:rsid w:val="00B525EE"/>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0642">
      <w:bodyDiv w:val="1"/>
      <w:marLeft w:val="0"/>
      <w:marRight w:val="0"/>
      <w:marTop w:val="0"/>
      <w:marBottom w:val="0"/>
      <w:divBdr>
        <w:top w:val="none" w:sz="0" w:space="0" w:color="auto"/>
        <w:left w:val="none" w:sz="0" w:space="0" w:color="auto"/>
        <w:bottom w:val="none" w:sz="0" w:space="0" w:color="auto"/>
        <w:right w:val="none" w:sz="0" w:space="0" w:color="auto"/>
      </w:divBdr>
    </w:div>
    <w:div w:id="155387912">
      <w:bodyDiv w:val="1"/>
      <w:marLeft w:val="0"/>
      <w:marRight w:val="0"/>
      <w:marTop w:val="0"/>
      <w:marBottom w:val="0"/>
      <w:divBdr>
        <w:top w:val="none" w:sz="0" w:space="0" w:color="auto"/>
        <w:left w:val="none" w:sz="0" w:space="0" w:color="auto"/>
        <w:bottom w:val="none" w:sz="0" w:space="0" w:color="auto"/>
        <w:right w:val="none" w:sz="0" w:space="0" w:color="auto"/>
      </w:divBdr>
    </w:div>
    <w:div w:id="296493800">
      <w:bodyDiv w:val="1"/>
      <w:marLeft w:val="0"/>
      <w:marRight w:val="0"/>
      <w:marTop w:val="0"/>
      <w:marBottom w:val="0"/>
      <w:divBdr>
        <w:top w:val="none" w:sz="0" w:space="0" w:color="auto"/>
        <w:left w:val="none" w:sz="0" w:space="0" w:color="auto"/>
        <w:bottom w:val="none" w:sz="0" w:space="0" w:color="auto"/>
        <w:right w:val="none" w:sz="0" w:space="0" w:color="auto"/>
      </w:divBdr>
    </w:div>
    <w:div w:id="378863832">
      <w:bodyDiv w:val="1"/>
      <w:marLeft w:val="0"/>
      <w:marRight w:val="0"/>
      <w:marTop w:val="0"/>
      <w:marBottom w:val="0"/>
      <w:divBdr>
        <w:top w:val="none" w:sz="0" w:space="0" w:color="auto"/>
        <w:left w:val="none" w:sz="0" w:space="0" w:color="auto"/>
        <w:bottom w:val="none" w:sz="0" w:space="0" w:color="auto"/>
        <w:right w:val="none" w:sz="0" w:space="0" w:color="auto"/>
      </w:divBdr>
    </w:div>
    <w:div w:id="601687077">
      <w:bodyDiv w:val="1"/>
      <w:marLeft w:val="0"/>
      <w:marRight w:val="0"/>
      <w:marTop w:val="0"/>
      <w:marBottom w:val="0"/>
      <w:divBdr>
        <w:top w:val="none" w:sz="0" w:space="0" w:color="auto"/>
        <w:left w:val="none" w:sz="0" w:space="0" w:color="auto"/>
        <w:bottom w:val="none" w:sz="0" w:space="0" w:color="auto"/>
        <w:right w:val="none" w:sz="0" w:space="0" w:color="auto"/>
      </w:divBdr>
    </w:div>
    <w:div w:id="700666749">
      <w:bodyDiv w:val="1"/>
      <w:marLeft w:val="0"/>
      <w:marRight w:val="0"/>
      <w:marTop w:val="0"/>
      <w:marBottom w:val="0"/>
      <w:divBdr>
        <w:top w:val="none" w:sz="0" w:space="0" w:color="auto"/>
        <w:left w:val="none" w:sz="0" w:space="0" w:color="auto"/>
        <w:bottom w:val="none" w:sz="0" w:space="0" w:color="auto"/>
        <w:right w:val="none" w:sz="0" w:space="0" w:color="auto"/>
      </w:divBdr>
    </w:div>
    <w:div w:id="718626677">
      <w:bodyDiv w:val="1"/>
      <w:marLeft w:val="0"/>
      <w:marRight w:val="0"/>
      <w:marTop w:val="0"/>
      <w:marBottom w:val="0"/>
      <w:divBdr>
        <w:top w:val="none" w:sz="0" w:space="0" w:color="auto"/>
        <w:left w:val="none" w:sz="0" w:space="0" w:color="auto"/>
        <w:bottom w:val="none" w:sz="0" w:space="0" w:color="auto"/>
        <w:right w:val="none" w:sz="0" w:space="0" w:color="auto"/>
      </w:divBdr>
    </w:div>
    <w:div w:id="721904977">
      <w:bodyDiv w:val="1"/>
      <w:marLeft w:val="0"/>
      <w:marRight w:val="0"/>
      <w:marTop w:val="0"/>
      <w:marBottom w:val="0"/>
      <w:divBdr>
        <w:top w:val="none" w:sz="0" w:space="0" w:color="auto"/>
        <w:left w:val="none" w:sz="0" w:space="0" w:color="auto"/>
        <w:bottom w:val="none" w:sz="0" w:space="0" w:color="auto"/>
        <w:right w:val="none" w:sz="0" w:space="0" w:color="auto"/>
      </w:divBdr>
    </w:div>
    <w:div w:id="768744073">
      <w:bodyDiv w:val="1"/>
      <w:marLeft w:val="0"/>
      <w:marRight w:val="0"/>
      <w:marTop w:val="0"/>
      <w:marBottom w:val="0"/>
      <w:divBdr>
        <w:top w:val="none" w:sz="0" w:space="0" w:color="auto"/>
        <w:left w:val="none" w:sz="0" w:space="0" w:color="auto"/>
        <w:bottom w:val="none" w:sz="0" w:space="0" w:color="auto"/>
        <w:right w:val="none" w:sz="0" w:space="0" w:color="auto"/>
      </w:divBdr>
    </w:div>
    <w:div w:id="788209056">
      <w:bodyDiv w:val="1"/>
      <w:marLeft w:val="0"/>
      <w:marRight w:val="0"/>
      <w:marTop w:val="0"/>
      <w:marBottom w:val="0"/>
      <w:divBdr>
        <w:top w:val="none" w:sz="0" w:space="0" w:color="auto"/>
        <w:left w:val="none" w:sz="0" w:space="0" w:color="auto"/>
        <w:bottom w:val="none" w:sz="0" w:space="0" w:color="auto"/>
        <w:right w:val="none" w:sz="0" w:space="0" w:color="auto"/>
      </w:divBdr>
    </w:div>
    <w:div w:id="820273667">
      <w:bodyDiv w:val="1"/>
      <w:marLeft w:val="0"/>
      <w:marRight w:val="0"/>
      <w:marTop w:val="0"/>
      <w:marBottom w:val="0"/>
      <w:divBdr>
        <w:top w:val="none" w:sz="0" w:space="0" w:color="auto"/>
        <w:left w:val="none" w:sz="0" w:space="0" w:color="auto"/>
        <w:bottom w:val="none" w:sz="0" w:space="0" w:color="auto"/>
        <w:right w:val="none" w:sz="0" w:space="0" w:color="auto"/>
      </w:divBdr>
    </w:div>
    <w:div w:id="874850769">
      <w:bodyDiv w:val="1"/>
      <w:marLeft w:val="0"/>
      <w:marRight w:val="0"/>
      <w:marTop w:val="0"/>
      <w:marBottom w:val="0"/>
      <w:divBdr>
        <w:top w:val="none" w:sz="0" w:space="0" w:color="auto"/>
        <w:left w:val="none" w:sz="0" w:space="0" w:color="auto"/>
        <w:bottom w:val="none" w:sz="0" w:space="0" w:color="auto"/>
        <w:right w:val="none" w:sz="0" w:space="0" w:color="auto"/>
      </w:divBdr>
    </w:div>
    <w:div w:id="1038702536">
      <w:bodyDiv w:val="1"/>
      <w:marLeft w:val="0"/>
      <w:marRight w:val="0"/>
      <w:marTop w:val="0"/>
      <w:marBottom w:val="0"/>
      <w:divBdr>
        <w:top w:val="none" w:sz="0" w:space="0" w:color="auto"/>
        <w:left w:val="none" w:sz="0" w:space="0" w:color="auto"/>
        <w:bottom w:val="none" w:sz="0" w:space="0" w:color="auto"/>
        <w:right w:val="none" w:sz="0" w:space="0" w:color="auto"/>
      </w:divBdr>
    </w:div>
    <w:div w:id="1081175709">
      <w:bodyDiv w:val="1"/>
      <w:marLeft w:val="0"/>
      <w:marRight w:val="0"/>
      <w:marTop w:val="0"/>
      <w:marBottom w:val="0"/>
      <w:divBdr>
        <w:top w:val="none" w:sz="0" w:space="0" w:color="auto"/>
        <w:left w:val="none" w:sz="0" w:space="0" w:color="auto"/>
        <w:bottom w:val="none" w:sz="0" w:space="0" w:color="auto"/>
        <w:right w:val="none" w:sz="0" w:space="0" w:color="auto"/>
      </w:divBdr>
    </w:div>
    <w:div w:id="1111049956">
      <w:bodyDiv w:val="1"/>
      <w:marLeft w:val="0"/>
      <w:marRight w:val="0"/>
      <w:marTop w:val="0"/>
      <w:marBottom w:val="0"/>
      <w:divBdr>
        <w:top w:val="none" w:sz="0" w:space="0" w:color="auto"/>
        <w:left w:val="none" w:sz="0" w:space="0" w:color="auto"/>
        <w:bottom w:val="none" w:sz="0" w:space="0" w:color="auto"/>
        <w:right w:val="none" w:sz="0" w:space="0" w:color="auto"/>
      </w:divBdr>
    </w:div>
    <w:div w:id="1134101035">
      <w:bodyDiv w:val="1"/>
      <w:marLeft w:val="0"/>
      <w:marRight w:val="0"/>
      <w:marTop w:val="0"/>
      <w:marBottom w:val="0"/>
      <w:divBdr>
        <w:top w:val="none" w:sz="0" w:space="0" w:color="auto"/>
        <w:left w:val="none" w:sz="0" w:space="0" w:color="auto"/>
        <w:bottom w:val="none" w:sz="0" w:space="0" w:color="auto"/>
        <w:right w:val="none" w:sz="0" w:space="0" w:color="auto"/>
      </w:divBdr>
    </w:div>
    <w:div w:id="1275407529">
      <w:bodyDiv w:val="1"/>
      <w:marLeft w:val="0"/>
      <w:marRight w:val="0"/>
      <w:marTop w:val="0"/>
      <w:marBottom w:val="0"/>
      <w:divBdr>
        <w:top w:val="none" w:sz="0" w:space="0" w:color="auto"/>
        <w:left w:val="none" w:sz="0" w:space="0" w:color="auto"/>
        <w:bottom w:val="none" w:sz="0" w:space="0" w:color="auto"/>
        <w:right w:val="none" w:sz="0" w:space="0" w:color="auto"/>
      </w:divBdr>
    </w:div>
    <w:div w:id="1524510557">
      <w:bodyDiv w:val="1"/>
      <w:marLeft w:val="0"/>
      <w:marRight w:val="0"/>
      <w:marTop w:val="0"/>
      <w:marBottom w:val="0"/>
      <w:divBdr>
        <w:top w:val="none" w:sz="0" w:space="0" w:color="auto"/>
        <w:left w:val="none" w:sz="0" w:space="0" w:color="auto"/>
        <w:bottom w:val="none" w:sz="0" w:space="0" w:color="auto"/>
        <w:right w:val="none" w:sz="0" w:space="0" w:color="auto"/>
      </w:divBdr>
    </w:div>
    <w:div w:id="1864898714">
      <w:bodyDiv w:val="1"/>
      <w:marLeft w:val="0"/>
      <w:marRight w:val="0"/>
      <w:marTop w:val="0"/>
      <w:marBottom w:val="0"/>
      <w:divBdr>
        <w:top w:val="none" w:sz="0" w:space="0" w:color="auto"/>
        <w:left w:val="none" w:sz="0" w:space="0" w:color="auto"/>
        <w:bottom w:val="none" w:sz="0" w:space="0" w:color="auto"/>
        <w:right w:val="none" w:sz="0" w:space="0" w:color="auto"/>
      </w:divBdr>
    </w:div>
    <w:div w:id="1884713488">
      <w:bodyDiv w:val="1"/>
      <w:marLeft w:val="0"/>
      <w:marRight w:val="0"/>
      <w:marTop w:val="0"/>
      <w:marBottom w:val="0"/>
      <w:divBdr>
        <w:top w:val="none" w:sz="0" w:space="0" w:color="auto"/>
        <w:left w:val="none" w:sz="0" w:space="0" w:color="auto"/>
        <w:bottom w:val="none" w:sz="0" w:space="0" w:color="auto"/>
        <w:right w:val="none" w:sz="0" w:space="0" w:color="auto"/>
      </w:divBdr>
    </w:div>
    <w:div w:id="206752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secamb.sharepoint.com/sites/Intranet-Clinical-Ops/Shared%20Documents/Forms/AllItems.aspx?id=%2Fsites%2FIntranet%2DClinical%2DOps%2FShared%20Documents%2FDispatch%20Documents%2FQuick%20Reference%20Guides%2FCrew%20Down%20Procedure%20QRG%20%28002%29%20%28003%29%2Epdf&amp;parent=%2Fsites%2FIntranet%2DClinical%2DOps%2FShared%20Documents%2FDispatch%20Documents%2FQuick%20Reference%20Guides"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smart\OneDrive%20-%20South%20East%20Coast%20Ambulance%20Service\caroline.smart%20(secamb.nhs.ukusersmobile)\Policy%20and%20Procedure%20templates\Policy%20and%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0D6E0E13D58A40969A7AFE48A3C8C9" ma:contentTypeVersion="16" ma:contentTypeDescription="Create a new document." ma:contentTypeScope="" ma:versionID="aac1c1299c687816e27cb545cd479297">
  <xsd:schema xmlns:xsd="http://www.w3.org/2001/XMLSchema" xmlns:xs="http://www.w3.org/2001/XMLSchema" xmlns:p="http://schemas.microsoft.com/office/2006/metadata/properties" xmlns:ns2="d02bb442-3bf5-470c-88e4-01fdb74ed921" targetNamespace="http://schemas.microsoft.com/office/2006/metadata/properties" ma:root="true" ma:fieldsID="b1253d0e9f7b010aed9201e72495c7fa" ns2:_="">
    <xsd:import namespace="d02bb442-3bf5-470c-88e4-01fdb74ed9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bb442-3bf5-470c-88e4-01fdb74ed9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4C2E0-2872-4B72-B575-D81801F83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bb442-3bf5-470c-88e4-01fdb74ed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6BE5B-16C0-4573-8471-D229E1C81BB7}">
  <ds:schemaRefs>
    <ds:schemaRef ds:uri="http://schemas.microsoft.com/sharepoint/v3/contenttype/forms"/>
  </ds:schemaRefs>
</ds:datastoreItem>
</file>

<file path=customXml/itemProps3.xml><?xml version="1.0" encoding="utf-8"?>
<ds:datastoreItem xmlns:ds="http://schemas.openxmlformats.org/officeDocument/2006/customXml" ds:itemID="{0A3FC709-07D5-4752-ADC1-418D951128DE}">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d02bb442-3bf5-470c-88e4-01fdb74ed921"/>
    <ds:schemaRef ds:uri="http://schemas.microsoft.com/office/2006/documentManagement/types"/>
    <ds:schemaRef ds:uri="http://purl.org/dc/elements/1.1/"/>
    <ds:schemaRef ds:uri="http://www.w3.org/XML/1998/namespace"/>
  </ds:schemaRefs>
</ds:datastoreItem>
</file>

<file path=customXml/itemProps4.xml><?xml version="1.0" encoding="utf-8"?>
<ds:datastoreItem xmlns:ds="http://schemas.openxmlformats.org/officeDocument/2006/customXml" ds:itemID="{8E9338EB-AC03-48D3-998B-0C843E783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and Procedure Template</Template>
  <TotalTime>5</TotalTime>
  <Pages>32</Pages>
  <Words>7127</Words>
  <Characters>40630</Characters>
  <Application>Microsoft Office Word</Application>
  <DocSecurity>0</DocSecurity>
  <Lines>338</Lines>
  <Paragraphs>95</Paragraphs>
  <ScaleCrop>false</ScaleCrop>
  <Company>SECAMB</Company>
  <LinksUpToDate>false</LinksUpToDate>
  <CharactersWithSpaces>47662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V6 00</dc:title>
  <dc:subject/>
  <dc:creator>Liam McDine</dc:creator>
  <cp:keywords/>
  <cp:lastModifiedBy>Leigh Herbasz</cp:lastModifiedBy>
  <cp:revision>5</cp:revision>
  <cp:lastPrinted>2024-10-15T13:23:00Z</cp:lastPrinted>
  <dcterms:created xsi:type="dcterms:W3CDTF">2024-10-15T13:25:00Z</dcterms:created>
  <dcterms:modified xsi:type="dcterms:W3CDTF">2024-10-22T07:54:00Z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0x010100570D6E0E13D58A40969A7AFE48A3C8C9</vt:lpwstr>
  </property>
  <property fmtid="{D5CDD505-2E9C-101B-9397-08002B2CF9AE}" pid="3" name="_ExtendedDescription">
    <vt:lpwstr/>
  </property>
  <property fmtid="{D5CDD505-2E9C-101B-9397-08002B2CF9AE}" pid="4" name="MediaServiceImageTags">
    <vt:lpwstr/>
  </property>
</Properties>
</file>