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3E75" w14:textId="33C81E5B" w:rsidR="001F3F13" w:rsidRDefault="001F3F13" w:rsidP="001F3F13">
      <w:pPr>
        <w:jc w:val="center"/>
        <w:rPr>
          <w:b/>
          <w:bCs/>
          <w:sz w:val="32"/>
          <w:szCs w:val="32"/>
        </w:rPr>
      </w:pPr>
      <w:r w:rsidRPr="00B30083">
        <w:rPr>
          <w:b/>
          <w:bCs/>
          <w:sz w:val="32"/>
          <w:szCs w:val="32"/>
        </w:rPr>
        <w:t>Category A Waste Procedure</w:t>
      </w:r>
    </w:p>
    <w:p w14:paraId="2512EAE4" w14:textId="570D6E36" w:rsidR="001F3F13" w:rsidRPr="00B30083" w:rsidRDefault="001F3F13" w:rsidP="001F3F13">
      <w:pPr>
        <w:jc w:val="center"/>
        <w:rPr>
          <w:b/>
          <w:bCs/>
          <w:sz w:val="28"/>
          <w:szCs w:val="28"/>
        </w:rPr>
      </w:pPr>
    </w:p>
    <w:p w14:paraId="3A7C3F1B" w14:textId="77777777" w:rsidR="0035519E" w:rsidRDefault="0035519E" w:rsidP="2670FBE9">
      <w:pPr>
        <w:rPr>
          <w:b/>
          <w:bCs/>
          <w:sz w:val="28"/>
          <w:szCs w:val="28"/>
        </w:rPr>
      </w:pPr>
    </w:p>
    <w:p w14:paraId="1F8F219D" w14:textId="77777777" w:rsidR="004D1E03" w:rsidRDefault="004D1E03" w:rsidP="2670FBE9">
      <w:pPr>
        <w:rPr>
          <w:b/>
          <w:bCs/>
          <w:sz w:val="28"/>
          <w:szCs w:val="28"/>
        </w:rPr>
      </w:pPr>
    </w:p>
    <w:p w14:paraId="6983CFAF" w14:textId="77777777" w:rsidR="004D1E03" w:rsidRDefault="004D1E03" w:rsidP="2670FBE9">
      <w:pPr>
        <w:rPr>
          <w:b/>
          <w:bCs/>
          <w:sz w:val="28"/>
          <w:szCs w:val="28"/>
        </w:rPr>
      </w:pPr>
    </w:p>
    <w:p w14:paraId="5F6B36ED" w14:textId="77777777" w:rsidR="004D1E03" w:rsidRDefault="004D1E03" w:rsidP="2670FBE9">
      <w:pPr>
        <w:rPr>
          <w:b/>
          <w:bCs/>
          <w:sz w:val="28"/>
          <w:szCs w:val="28"/>
        </w:rPr>
      </w:pPr>
    </w:p>
    <w:p w14:paraId="094DB8C7" w14:textId="77777777" w:rsidR="004D1E03" w:rsidRDefault="004D1E03" w:rsidP="2670FBE9">
      <w:pPr>
        <w:rPr>
          <w:b/>
          <w:bCs/>
          <w:sz w:val="28"/>
          <w:szCs w:val="28"/>
        </w:rPr>
      </w:pPr>
    </w:p>
    <w:p w14:paraId="42BC0345" w14:textId="77777777" w:rsidR="004D1E03" w:rsidRDefault="004D1E03" w:rsidP="2670FBE9">
      <w:pPr>
        <w:rPr>
          <w:b/>
          <w:bCs/>
          <w:sz w:val="28"/>
          <w:szCs w:val="28"/>
        </w:rPr>
      </w:pPr>
    </w:p>
    <w:p w14:paraId="542425DE" w14:textId="77777777" w:rsidR="004D1E03" w:rsidRDefault="004D1E03" w:rsidP="2670FBE9">
      <w:pPr>
        <w:rPr>
          <w:b/>
          <w:bCs/>
          <w:sz w:val="28"/>
          <w:szCs w:val="28"/>
        </w:rPr>
      </w:pPr>
    </w:p>
    <w:p w14:paraId="2E6DFB6D" w14:textId="77777777" w:rsidR="004D1E03" w:rsidRDefault="004D1E03" w:rsidP="2670FBE9">
      <w:pPr>
        <w:rPr>
          <w:b/>
          <w:bCs/>
          <w:sz w:val="28"/>
          <w:szCs w:val="28"/>
        </w:rPr>
      </w:pPr>
    </w:p>
    <w:p w14:paraId="360CF858" w14:textId="77777777" w:rsidR="004D1E03" w:rsidRDefault="004D1E03" w:rsidP="2670FBE9">
      <w:pPr>
        <w:rPr>
          <w:b/>
          <w:bCs/>
          <w:sz w:val="28"/>
          <w:szCs w:val="28"/>
        </w:rPr>
      </w:pPr>
    </w:p>
    <w:p w14:paraId="5861005C" w14:textId="77777777" w:rsidR="004D1E03" w:rsidRDefault="004D1E03" w:rsidP="2670FBE9">
      <w:pPr>
        <w:rPr>
          <w:b/>
          <w:bCs/>
          <w:sz w:val="28"/>
          <w:szCs w:val="28"/>
        </w:rPr>
      </w:pPr>
    </w:p>
    <w:p w14:paraId="19E43F1B" w14:textId="77777777" w:rsidR="0035519E" w:rsidRDefault="0035519E" w:rsidP="2670FBE9">
      <w:pPr>
        <w:rPr>
          <w:b/>
          <w:bCs/>
          <w:sz w:val="28"/>
          <w:szCs w:val="28"/>
        </w:rPr>
      </w:pPr>
    </w:p>
    <w:p w14:paraId="47367A0D" w14:textId="77777777" w:rsidR="0035519E" w:rsidRDefault="0035519E" w:rsidP="2670FBE9">
      <w:pPr>
        <w:rPr>
          <w:b/>
          <w:bCs/>
          <w:sz w:val="28"/>
          <w:szCs w:val="28"/>
        </w:rPr>
      </w:pPr>
    </w:p>
    <w:p w14:paraId="4780248E" w14:textId="77777777" w:rsidR="0035519E" w:rsidRDefault="0035519E" w:rsidP="2670FBE9">
      <w:pPr>
        <w:rPr>
          <w:b/>
          <w:bCs/>
          <w:sz w:val="28"/>
          <w:szCs w:val="28"/>
        </w:rPr>
      </w:pPr>
    </w:p>
    <w:p w14:paraId="23E3CDE4" w14:textId="77777777" w:rsidR="0035519E" w:rsidRDefault="0035519E" w:rsidP="2670FBE9">
      <w:pPr>
        <w:rPr>
          <w:b/>
          <w:bCs/>
          <w:sz w:val="28"/>
          <w:szCs w:val="28"/>
        </w:rPr>
      </w:pPr>
    </w:p>
    <w:p w14:paraId="3FB55818" w14:textId="77777777" w:rsidR="0035519E" w:rsidRDefault="0035519E" w:rsidP="2670FBE9">
      <w:pPr>
        <w:rPr>
          <w:b/>
          <w:bCs/>
          <w:sz w:val="28"/>
          <w:szCs w:val="28"/>
        </w:rPr>
      </w:pPr>
    </w:p>
    <w:p w14:paraId="6FD7C7D3" w14:textId="77777777" w:rsidR="0035519E" w:rsidRDefault="0035519E" w:rsidP="2670FBE9">
      <w:pPr>
        <w:rPr>
          <w:b/>
          <w:bCs/>
          <w:sz w:val="28"/>
          <w:szCs w:val="28"/>
        </w:rPr>
      </w:pPr>
    </w:p>
    <w:p w14:paraId="3201FEBD" w14:textId="77777777" w:rsidR="0035519E" w:rsidRDefault="0035519E" w:rsidP="2670FBE9">
      <w:pPr>
        <w:rPr>
          <w:b/>
          <w:bCs/>
          <w:sz w:val="28"/>
          <w:szCs w:val="28"/>
        </w:rPr>
      </w:pPr>
    </w:p>
    <w:p w14:paraId="4F387DC6" w14:textId="77777777" w:rsidR="0035519E" w:rsidRDefault="0035519E" w:rsidP="2670FBE9">
      <w:pPr>
        <w:rPr>
          <w:b/>
          <w:bCs/>
          <w:sz w:val="28"/>
          <w:szCs w:val="28"/>
        </w:rPr>
      </w:pPr>
    </w:p>
    <w:p w14:paraId="70E53772" w14:textId="1196549B" w:rsidR="001F3F13" w:rsidRDefault="001F3F13" w:rsidP="2670FBE9">
      <w:pPr>
        <w:rPr>
          <w:b/>
          <w:bCs/>
          <w:sz w:val="28"/>
          <w:szCs w:val="28"/>
        </w:rPr>
      </w:pPr>
      <w:r w:rsidRPr="2670FBE9">
        <w:rPr>
          <w:b/>
          <w:bCs/>
          <w:sz w:val="28"/>
          <w:szCs w:val="28"/>
        </w:rPr>
        <w:lastRenderedPageBreak/>
        <w:t>1</w:t>
      </w:r>
      <w:r w:rsidR="5BB31A6C" w:rsidRPr="2670FBE9">
        <w:rPr>
          <w:b/>
          <w:bCs/>
          <w:sz w:val="28"/>
          <w:szCs w:val="28"/>
        </w:rPr>
        <w:t>.</w:t>
      </w:r>
      <w:r w:rsidRPr="2670FBE9">
        <w:rPr>
          <w:b/>
          <w:bCs/>
          <w:sz w:val="28"/>
          <w:szCs w:val="28"/>
        </w:rPr>
        <w:t xml:space="preserve"> Scope</w:t>
      </w:r>
    </w:p>
    <w:p w14:paraId="248D0FDE" w14:textId="77777777" w:rsidR="001F3F13" w:rsidRDefault="001F3F13" w:rsidP="001F3F13">
      <w:r>
        <w:t>1.1 South East Coast Ambulance Service NHS Foundation Trust (the Trust) requires a procedure in the event of patient's creating or staff members handling Category A Waste.</w:t>
      </w:r>
    </w:p>
    <w:p w14:paraId="52A69070" w14:textId="3499AF77" w:rsidR="001F3F13" w:rsidRDefault="001F3F13" w:rsidP="001F3F13">
      <w:r>
        <w:t>1.2 Category A Waste refers to clinical waste that poses a high risk of infection due to contamination with pathogens that can cause life-threatening diseases, examples include diseases classed as High Consequence Infectious Disease</w:t>
      </w:r>
      <w:r w:rsidR="30261883">
        <w:t xml:space="preserve"> (HCID)</w:t>
      </w:r>
      <w:r>
        <w:t>.</w:t>
      </w:r>
    </w:p>
    <w:p w14:paraId="5AFFFBE4" w14:textId="0F66B3DD" w:rsidR="001F3F13" w:rsidRPr="00B30083" w:rsidRDefault="001F3F13" w:rsidP="001F3F13">
      <w:r>
        <w:t xml:space="preserve">1.3 Within the Trust’s Hazardous Area Response Team (HART), Category A Waste is defined as any waste produced from an incident in which there is a patient with a confirmed HCID disease. This includes all waste relating to the decontamination of the vehicle and the </w:t>
      </w:r>
      <w:r w:rsidR="444D163D">
        <w:t>personal protective equipment (</w:t>
      </w:r>
      <w:r>
        <w:t>PPE</w:t>
      </w:r>
      <w:r w:rsidR="7DA2064F">
        <w:t xml:space="preserve">) </w:t>
      </w:r>
      <w:r>
        <w:t>worn by personnel.  </w:t>
      </w:r>
    </w:p>
    <w:p w14:paraId="296F468D" w14:textId="77777777" w:rsidR="001F3F13" w:rsidRPr="00B30083" w:rsidRDefault="001F3F13" w:rsidP="001F3F13">
      <w:r>
        <w:t xml:space="preserve">1.4 </w:t>
      </w:r>
      <w:r w:rsidRPr="00B30083">
        <w:t>This waste requires different packaging, labelling and processing that other types of waste, and therefore requires special consideration and planning.  </w:t>
      </w:r>
    </w:p>
    <w:p w14:paraId="2CF25834" w14:textId="15FA94BC" w:rsidR="001F3F13" w:rsidRPr="00B30083" w:rsidRDefault="001F3F13" w:rsidP="001F3F13">
      <w:r>
        <w:t>1.5 The destination hospital of the patient does not have an obligation to accept the clinical waste. However, it is recognised</w:t>
      </w:r>
      <w:r w:rsidR="0E65692B">
        <w:t xml:space="preserve"> as best practice to accept Category A Waste in the </w:t>
      </w:r>
      <w:r>
        <w:t>‘Health Technical Memorandum 07-01: Safe and sustainable management of healthcare waste’</w:t>
      </w:r>
      <w:r w:rsidR="1DF1047E">
        <w:t>.</w:t>
      </w:r>
      <w:r>
        <w:t>  </w:t>
      </w:r>
    </w:p>
    <w:p w14:paraId="682E9995" w14:textId="03AF33C4" w:rsidR="001F3F13" w:rsidRPr="00B30083" w:rsidRDefault="001F3F13" w:rsidP="001F3F13">
      <w:r>
        <w:t>1.6</w:t>
      </w:r>
      <w:r w:rsidR="38E55F1C">
        <w:t xml:space="preserve"> </w:t>
      </w:r>
      <w:r w:rsidR="5A6D9FE9">
        <w:t xml:space="preserve">When </w:t>
      </w:r>
      <w:r>
        <w:t>leaving waste with the receiving hospital</w:t>
      </w:r>
      <w:r w:rsidR="5BC3C524">
        <w:t xml:space="preserve">, </w:t>
      </w:r>
      <w:r>
        <w:t>the Trust must comply to the key legislation detailed in the memorandum.  </w:t>
      </w:r>
    </w:p>
    <w:p w14:paraId="5EC6C909" w14:textId="79B42AB2" w:rsidR="001F3F13" w:rsidRPr="00B30083" w:rsidRDefault="001F3F13" w:rsidP="001F3F13">
      <w:r>
        <w:t xml:space="preserve">1.7 </w:t>
      </w:r>
      <w:r w:rsidRPr="00B30083">
        <w:t xml:space="preserve">The Trust is developing a Joint </w:t>
      </w:r>
      <w:r w:rsidR="542A8EC9">
        <w:t>Standard Operating Procedure (</w:t>
      </w:r>
      <w:r>
        <w:t>SOP</w:t>
      </w:r>
      <w:r w:rsidR="1AA24063">
        <w:t>)</w:t>
      </w:r>
      <w:r w:rsidRPr="00B30083">
        <w:t xml:space="preserve"> based </w:t>
      </w:r>
      <w:r w:rsidR="72000952">
        <w:t xml:space="preserve">on an </w:t>
      </w:r>
      <w:r>
        <w:t>understanding</w:t>
      </w:r>
      <w:r w:rsidRPr="00B30083">
        <w:t xml:space="preserve"> with hospitals within its area that it will take the clinical waste created from a HCID transfer. Due to the lack of High</w:t>
      </w:r>
      <w:r w:rsidR="1B173C31">
        <w:t>-</w:t>
      </w:r>
      <w:r w:rsidRPr="00B30083">
        <w:t xml:space="preserve">Level Isolation Unit’s </w:t>
      </w:r>
      <w:r w:rsidR="1FC6A6A5">
        <w:t>(HLIU)</w:t>
      </w:r>
      <w:r>
        <w:t xml:space="preserve"> </w:t>
      </w:r>
      <w:r w:rsidRPr="00B30083">
        <w:t>in the Trust’s patch</w:t>
      </w:r>
      <w:r w:rsidR="4885ECB5">
        <w:t>,</w:t>
      </w:r>
      <w:r w:rsidRPr="00B30083">
        <w:t xml:space="preserve"> this is most likely </w:t>
      </w:r>
      <w:r w:rsidR="009C747E">
        <w:t xml:space="preserve">to take place using </w:t>
      </w:r>
      <w:r w:rsidRPr="00B30083">
        <w:t xml:space="preserve">an </w:t>
      </w:r>
      <w:proofErr w:type="spellStart"/>
      <w:r w:rsidRPr="00B30083">
        <w:t>EpiShuttle</w:t>
      </w:r>
      <w:proofErr w:type="spellEnd"/>
      <w:r w:rsidRPr="00B30083">
        <w:t xml:space="preserve"> transfer</w:t>
      </w:r>
      <w:r w:rsidR="009C747E">
        <w:t xml:space="preserve"> and HART</w:t>
      </w:r>
      <w:r w:rsidRPr="00B30083">
        <w:t>.  If, in the unlikely event that the hospital does not accept the Category A Waste</w:t>
      </w:r>
      <w:r w:rsidR="77E0346D">
        <w:t>,</w:t>
      </w:r>
      <w:r w:rsidRPr="00B30083">
        <w:t xml:space="preserve"> then guidance must be sort from Tactical level. Consideration must be made as to how the waste will be safely and securely transported back to a Trust base in a HART vehicle.  </w:t>
      </w:r>
    </w:p>
    <w:p w14:paraId="0B1B4B4B" w14:textId="77777777" w:rsidR="001F3F13" w:rsidRPr="00B30083" w:rsidRDefault="001F3F13" w:rsidP="001F3F13">
      <w:r>
        <w:lastRenderedPageBreak/>
        <w:t xml:space="preserve">1.8 </w:t>
      </w:r>
      <w:r w:rsidRPr="00B30083">
        <w:t>Only suitably trained staff with the correct HCID PPE should be handling Category A Waste. All staff handling these bins must have documented training on Category A Waste handling and should have a documented history of training and regular competency assessments.  </w:t>
      </w:r>
    </w:p>
    <w:p w14:paraId="2C26741A" w14:textId="77777777" w:rsidR="003743A4" w:rsidRDefault="003743A4" w:rsidP="001F3F13">
      <w:pPr>
        <w:rPr>
          <w:b/>
          <w:bCs/>
          <w:sz w:val="28"/>
          <w:szCs w:val="28"/>
        </w:rPr>
      </w:pPr>
    </w:p>
    <w:p w14:paraId="55EE2ADE" w14:textId="09271A07" w:rsidR="001F3F13" w:rsidRPr="00B30083" w:rsidRDefault="001F3F13" w:rsidP="001F3F13">
      <w:pPr>
        <w:rPr>
          <w:b/>
          <w:bCs/>
          <w:sz w:val="28"/>
          <w:szCs w:val="28"/>
        </w:rPr>
      </w:pPr>
      <w:r w:rsidRPr="2670FBE9">
        <w:rPr>
          <w:b/>
          <w:bCs/>
          <w:sz w:val="28"/>
          <w:szCs w:val="28"/>
        </w:rPr>
        <w:t>2</w:t>
      </w:r>
      <w:r w:rsidR="59F2D0A8" w:rsidRPr="2670FBE9">
        <w:rPr>
          <w:b/>
          <w:bCs/>
          <w:sz w:val="28"/>
          <w:szCs w:val="28"/>
        </w:rPr>
        <w:t>.</w:t>
      </w:r>
      <w:r w:rsidRPr="2670FBE9">
        <w:rPr>
          <w:b/>
          <w:bCs/>
          <w:sz w:val="28"/>
          <w:szCs w:val="28"/>
        </w:rPr>
        <w:t xml:space="preserve"> Storage</w:t>
      </w:r>
    </w:p>
    <w:p w14:paraId="2CEF680F" w14:textId="3E4983E5" w:rsidR="001F3F13" w:rsidRPr="00B30083" w:rsidRDefault="001F3F13" w:rsidP="001F3F13">
      <w:r>
        <w:t>2.1 Category A Waste must be stored in UN certified 60 litre yellow clinical waste bins (hereon referred to as ‘bins’) that are double lined with UN certified heavy duty (50 micron) yellow clinical waste sacks (hereon referred to as ‘bags’). The bins must be close</w:t>
      </w:r>
      <w:r w:rsidR="7463739F">
        <w:t>d</w:t>
      </w:r>
      <w:r>
        <w:t xml:space="preserve"> in the specified way</w:t>
      </w:r>
      <w:r w:rsidR="40B7232B">
        <w:t>,</w:t>
      </w:r>
      <w:r>
        <w:t xml:space="preserve"> detailed below in the bin sealing process.  </w:t>
      </w:r>
    </w:p>
    <w:p w14:paraId="7777C004" w14:textId="77777777" w:rsidR="001F3F13" w:rsidRPr="00B30083" w:rsidRDefault="001F3F13" w:rsidP="001F3F13">
      <w:r>
        <w:t xml:space="preserve">2.2 </w:t>
      </w:r>
      <w:r w:rsidRPr="00B30083">
        <w:t>The bin must display the correct UN 3549 Hazardous Waste, Infectious Clinical Waste label which must be completed in full. </w:t>
      </w:r>
    </w:p>
    <w:p w14:paraId="480E5EFA" w14:textId="70F4F3C2" w:rsidR="001F3F13" w:rsidRPr="00B30083" w:rsidRDefault="001F3F13" w:rsidP="001F3F13">
      <w:r>
        <w:t xml:space="preserve">2.3 If the HCID is </w:t>
      </w:r>
      <w:r w:rsidRPr="2670FBE9">
        <w:rPr>
          <w:b/>
          <w:bCs/>
        </w:rPr>
        <w:t>suspected and not confirmed</w:t>
      </w:r>
      <w:r>
        <w:t xml:space="preserve"> then the waste must be packaged </w:t>
      </w:r>
      <w:r w:rsidR="660ED455">
        <w:t xml:space="preserve">following the Category A </w:t>
      </w:r>
      <w:r w:rsidR="76ED02CD">
        <w:t>W</w:t>
      </w:r>
      <w:r w:rsidR="660ED455">
        <w:t xml:space="preserve">aste procedure </w:t>
      </w:r>
      <w:r>
        <w:t xml:space="preserve">– </w:t>
      </w:r>
      <w:proofErr w:type="gramStart"/>
      <w:r>
        <w:t>with the exception of</w:t>
      </w:r>
      <w:proofErr w:type="gramEnd"/>
      <w:r>
        <w:t xml:space="preserve"> the UN label sticker. These Category B waste bins must be kept identifiably separate from any other bin. If the status of the HCID is later confirmed as positive, </w:t>
      </w:r>
      <w:r w:rsidR="4C56E9F9">
        <w:t xml:space="preserve">only </w:t>
      </w:r>
      <w:r>
        <w:t xml:space="preserve">then </w:t>
      </w:r>
      <w:r w:rsidR="60F050A5">
        <w:t xml:space="preserve">is the </w:t>
      </w:r>
      <w:r>
        <w:t xml:space="preserve">UN label sticker </w:t>
      </w:r>
      <w:r w:rsidR="7516BEB9">
        <w:t xml:space="preserve">applied </w:t>
      </w:r>
      <w:r>
        <w:t>to make it Category A Waste.  </w:t>
      </w:r>
    </w:p>
    <w:p w14:paraId="6A5E6AAB" w14:textId="77777777" w:rsidR="001F3F13" w:rsidRPr="00B30083" w:rsidRDefault="001F3F13" w:rsidP="001F3F13">
      <w:r w:rsidRPr="00B30083">
        <w:t>  </w:t>
      </w:r>
    </w:p>
    <w:p w14:paraId="432F17C2" w14:textId="0AD5D83E" w:rsidR="001F3F13" w:rsidRPr="00B30083" w:rsidRDefault="001F3F13" w:rsidP="2670FBE9">
      <w:pPr>
        <w:rPr>
          <w:b/>
          <w:bCs/>
          <w:sz w:val="28"/>
          <w:szCs w:val="28"/>
        </w:rPr>
      </w:pPr>
      <w:r w:rsidRPr="2670FBE9">
        <w:rPr>
          <w:b/>
          <w:bCs/>
          <w:sz w:val="28"/>
          <w:szCs w:val="28"/>
        </w:rPr>
        <w:t>3</w:t>
      </w:r>
      <w:r w:rsidR="12FEE715" w:rsidRPr="2670FBE9">
        <w:rPr>
          <w:b/>
          <w:bCs/>
          <w:sz w:val="28"/>
          <w:szCs w:val="28"/>
        </w:rPr>
        <w:t>.</w:t>
      </w:r>
      <w:r w:rsidRPr="2670FBE9">
        <w:rPr>
          <w:b/>
          <w:bCs/>
          <w:sz w:val="28"/>
          <w:szCs w:val="28"/>
        </w:rPr>
        <w:t xml:space="preserve"> Transporting Clinical Waste</w:t>
      </w:r>
    </w:p>
    <w:p w14:paraId="00AF4E10" w14:textId="4255BFB2" w:rsidR="001F3F13" w:rsidRPr="00B30083" w:rsidRDefault="001F3F13" w:rsidP="001F3F13">
      <w:r>
        <w:t xml:space="preserve">3.1 </w:t>
      </w:r>
      <w:r w:rsidRPr="00B30083">
        <w:t xml:space="preserve">In the unlikely event that the HLIU does not accept the Category A Waste then it must be returned to a HART base. The vehicle containing clinical waste must remain locked and/or supervised </w:t>
      </w:r>
      <w:r w:rsidR="54C00890">
        <w:t xml:space="preserve">the </w:t>
      </w:r>
      <w:r>
        <w:t>whole</w:t>
      </w:r>
      <w:r w:rsidRPr="00B30083">
        <w:t xml:space="preserve"> time the infectious waste is on board. Where possible avoid stopping on the journey.  </w:t>
      </w:r>
    </w:p>
    <w:p w14:paraId="60527475" w14:textId="56411E0C" w:rsidR="001F3F13" w:rsidRPr="00B30083" w:rsidRDefault="001F3F13" w:rsidP="001F3F13">
      <w:r>
        <w:t>3.2 The bins must be stored inside a locked area; it is vital that this area cannot be accessed by members of the public at any time. It should not be stored in an area that is open to the element</w:t>
      </w:r>
      <w:r w:rsidR="002365CE">
        <w:t>s.</w:t>
      </w:r>
    </w:p>
    <w:p w14:paraId="564A92A2" w14:textId="77777777" w:rsidR="001F3F13" w:rsidRPr="00B30083" w:rsidRDefault="001F3F13" w:rsidP="001F3F13">
      <w:r>
        <w:lastRenderedPageBreak/>
        <w:t xml:space="preserve">3.3 </w:t>
      </w:r>
      <w:r w:rsidRPr="00B30083">
        <w:t>When placing the bins in the store ensure that the Cat A bins are stored separately from other clinical waste. This is to avoid confusion between types. It is acceptable to store them in an isolated area of the HART garage. </w:t>
      </w:r>
    </w:p>
    <w:p w14:paraId="05E825E6" w14:textId="77777777" w:rsidR="001F3F13" w:rsidRPr="00B30083" w:rsidRDefault="001F3F13" w:rsidP="001F3F13">
      <w:r>
        <w:t xml:space="preserve">3.4 </w:t>
      </w:r>
      <w:r w:rsidRPr="00B30083">
        <w:t xml:space="preserve">Contact the Estates Team as soon as possible to arrange the bins collection by specialist contractors, who will remove the items and transport it directly to a high-temperature incinerator. These bins are not permitted to be removed via the standard clinical bin collection. Ensure Estates are informed that the bins are Category A Waste from a patient transfer with known / suspected HCID </w:t>
      </w:r>
      <w:hyperlink r:id="rId9" w:tgtFrame="_blank" w:history="1">
        <w:r w:rsidRPr="00B30083">
          <w:rPr>
            <w:rStyle w:val="Hyperlink"/>
          </w:rPr>
          <w:t>EstatesTeam@secamb.nhs.uk</w:t>
        </w:r>
      </w:hyperlink>
      <w:r w:rsidRPr="00B30083">
        <w:t>  </w:t>
      </w:r>
    </w:p>
    <w:p w14:paraId="3602A240" w14:textId="00FFCC00" w:rsidR="001F3F13" w:rsidRDefault="001F3F13" w:rsidP="001F3F13">
      <w:r>
        <w:t xml:space="preserve">3.5 </w:t>
      </w:r>
      <w:r w:rsidR="00001CC4">
        <w:t>The</w:t>
      </w:r>
      <w:r>
        <w:t xml:space="preserve"> </w:t>
      </w:r>
      <w:r w:rsidR="2FF7E861" w:rsidRPr="70BA9FD8">
        <w:rPr>
          <w:rFonts w:eastAsia="Arial" w:cs="Arial"/>
          <w:szCs w:val="24"/>
        </w:rPr>
        <w:t xml:space="preserve">Operational Support </w:t>
      </w:r>
      <w:r w:rsidR="2FF7E861" w:rsidRPr="725C52D3">
        <w:rPr>
          <w:rFonts w:eastAsia="Arial" w:cs="Arial"/>
          <w:szCs w:val="24"/>
        </w:rPr>
        <w:t>Lead/Officers</w:t>
      </w:r>
      <w:r w:rsidR="2FF7E861" w:rsidRPr="45FAFFB6">
        <w:rPr>
          <w:rFonts w:eastAsia="Arial" w:cs="Arial"/>
          <w:szCs w:val="24"/>
        </w:rPr>
        <w:t>,</w:t>
      </w:r>
      <w:r w:rsidR="2FF7E861" w:rsidRPr="378CC5E4">
        <w:rPr>
          <w:rFonts w:eastAsia="Arial" w:cs="Arial"/>
          <w:szCs w:val="24"/>
        </w:rPr>
        <w:t xml:space="preserve"> </w:t>
      </w:r>
      <w:r w:rsidR="2FF7E861" w:rsidRPr="70BA9FD8">
        <w:rPr>
          <w:rFonts w:eastAsia="Arial" w:cs="Arial"/>
          <w:szCs w:val="24"/>
        </w:rPr>
        <w:t xml:space="preserve">Make Ready </w:t>
      </w:r>
      <w:r w:rsidR="2FF7E861" w:rsidRPr="4DA4E6FB">
        <w:rPr>
          <w:rFonts w:eastAsia="Arial" w:cs="Arial"/>
          <w:szCs w:val="24"/>
        </w:rPr>
        <w:t xml:space="preserve">Contractor </w:t>
      </w:r>
      <w:r w:rsidR="2FF7E861" w:rsidRPr="365E2CCA">
        <w:rPr>
          <w:rFonts w:eastAsia="Arial" w:cs="Arial"/>
          <w:szCs w:val="24"/>
        </w:rPr>
        <w:t>T</w:t>
      </w:r>
      <w:r>
        <w:t>eam and Infection Prevention &amp; Control</w:t>
      </w:r>
      <w:r w:rsidR="00FF0B7A">
        <w:t xml:space="preserve"> must also be informed</w:t>
      </w:r>
      <w:r>
        <w:t xml:space="preserve">. </w:t>
      </w:r>
      <w:r w:rsidR="00FF0B7A">
        <w:t>It should be made clear</w:t>
      </w:r>
      <w:r w:rsidR="00A43026">
        <w:t xml:space="preserve"> that these bins,</w:t>
      </w:r>
      <w:r w:rsidR="00001CC4" w:rsidRPr="00001CC4">
        <w:t xml:space="preserve"> </w:t>
      </w:r>
      <w:r w:rsidR="00DB63FA">
        <w:t>whilst containing contaminated materials</w:t>
      </w:r>
      <w:r w:rsidR="00001CC4" w:rsidRPr="00A43026">
        <w:t>,</w:t>
      </w:r>
      <w:r w:rsidR="00001CC4" w:rsidRPr="00001CC4">
        <w:t xml:space="preserve"> have been decontaminated on the outside</w:t>
      </w:r>
      <w:r w:rsidR="00415D27">
        <w:t>.</w:t>
      </w:r>
    </w:p>
    <w:p w14:paraId="7DDF4C14" w14:textId="1797D827" w:rsidR="001F3F13" w:rsidRPr="00B30083" w:rsidRDefault="001F3F13" w:rsidP="2670FBE9">
      <w:pPr>
        <w:rPr>
          <w:b/>
          <w:bCs/>
          <w:sz w:val="28"/>
          <w:szCs w:val="28"/>
        </w:rPr>
      </w:pPr>
      <w:r w:rsidRPr="2670FBE9">
        <w:rPr>
          <w:b/>
          <w:bCs/>
          <w:sz w:val="28"/>
          <w:szCs w:val="28"/>
        </w:rPr>
        <w:t>4</w:t>
      </w:r>
      <w:r w:rsidR="34955B13" w:rsidRPr="2670FBE9">
        <w:rPr>
          <w:b/>
          <w:bCs/>
          <w:sz w:val="28"/>
          <w:szCs w:val="28"/>
        </w:rPr>
        <w:t>.</w:t>
      </w:r>
      <w:r w:rsidRPr="2670FBE9">
        <w:rPr>
          <w:b/>
          <w:bCs/>
          <w:sz w:val="28"/>
          <w:szCs w:val="28"/>
        </w:rPr>
        <w:t xml:space="preserve"> Spills</w:t>
      </w:r>
    </w:p>
    <w:p w14:paraId="7A768895" w14:textId="1D70D7E3" w:rsidR="001F3F13" w:rsidRPr="00B30083" w:rsidRDefault="001F3F13" w:rsidP="001F3F13">
      <w:r>
        <w:t>4.1 Any spills emanating from Category A Waste bins present a risk to all persons in the working environment and must be dealt with by HART using full HCID PPE and</w:t>
      </w:r>
      <w:r w:rsidR="00E7708D">
        <w:t xml:space="preserve"> </w:t>
      </w:r>
      <w:r>
        <w:t>S</w:t>
      </w:r>
      <w:r w:rsidR="56F836F2">
        <w:t>tandard Undressing Procedure</w:t>
      </w:r>
      <w:r w:rsidR="0027228F">
        <w:t xml:space="preserve"> detail in </w:t>
      </w:r>
      <w:r w:rsidR="0038686B">
        <w:t xml:space="preserve">the </w:t>
      </w:r>
      <w:r w:rsidR="00553667">
        <w:t xml:space="preserve">HCID </w:t>
      </w:r>
      <w:r w:rsidR="0038686B">
        <w:t>Standard Operating Procedure NH SOP 05</w:t>
      </w:r>
      <w:r w:rsidR="002365CE">
        <w:t>.</w:t>
      </w:r>
      <w:r>
        <w:t xml:space="preserve"> Trust Spill Kits may be used to aid in the cleaning but must be treated as Category A Waste and destroyed as such. Leaks or spills from bins must be recorded using the Datix reporting system.  </w:t>
      </w:r>
    </w:p>
    <w:p w14:paraId="3062BCEF" w14:textId="77777777" w:rsidR="001F3F13" w:rsidRPr="00B30083" w:rsidRDefault="001F3F13" w:rsidP="001F3F13">
      <w:r>
        <w:t xml:space="preserve">4.2 </w:t>
      </w:r>
      <w:r w:rsidRPr="00B30083">
        <w:t xml:space="preserve">The cause of the spill should be found without putting the HART Operative at undue risk from contamination. Equipment such as </w:t>
      </w:r>
      <w:proofErr w:type="spellStart"/>
      <w:r w:rsidRPr="00B30083">
        <w:t>Vernagel</w:t>
      </w:r>
      <w:proofErr w:type="spellEnd"/>
      <w:r w:rsidRPr="00B30083">
        <w:t xml:space="preserve"> and Trust issue Spill Kits should be used at preventing further spills.  </w:t>
      </w:r>
    </w:p>
    <w:p w14:paraId="56F6D997" w14:textId="77777777" w:rsidR="001F3F13" w:rsidRPr="00B30083" w:rsidRDefault="001F3F13" w:rsidP="001F3F13">
      <w:r>
        <w:t xml:space="preserve">4.3 </w:t>
      </w:r>
      <w:r w:rsidRPr="00B30083">
        <w:t>Once the spill has been cleaned the area should then be decontaminated using the HART HCID vehicle decontamination procedure. </w:t>
      </w:r>
    </w:p>
    <w:p w14:paraId="57065B9B" w14:textId="77777777" w:rsidR="001F3F13" w:rsidRPr="00B30083" w:rsidRDefault="001F3F13" w:rsidP="001F3F13">
      <w:r w:rsidRPr="00B30083">
        <w:t>  </w:t>
      </w:r>
    </w:p>
    <w:p w14:paraId="29F53CC6" w14:textId="2FDACA6C" w:rsidR="001F3F13" w:rsidRPr="00B30083" w:rsidRDefault="001F3F13" w:rsidP="2670FBE9">
      <w:pPr>
        <w:rPr>
          <w:b/>
          <w:bCs/>
          <w:sz w:val="28"/>
          <w:szCs w:val="28"/>
        </w:rPr>
      </w:pPr>
      <w:r w:rsidRPr="2670FBE9">
        <w:rPr>
          <w:b/>
          <w:bCs/>
          <w:sz w:val="28"/>
          <w:szCs w:val="28"/>
        </w:rPr>
        <w:t>5</w:t>
      </w:r>
      <w:r w:rsidR="6B4ECD9A" w:rsidRPr="2670FBE9">
        <w:rPr>
          <w:b/>
          <w:bCs/>
          <w:sz w:val="28"/>
          <w:szCs w:val="28"/>
        </w:rPr>
        <w:t>.</w:t>
      </w:r>
      <w:r w:rsidRPr="2670FBE9">
        <w:rPr>
          <w:b/>
          <w:bCs/>
          <w:sz w:val="28"/>
          <w:szCs w:val="28"/>
        </w:rPr>
        <w:t xml:space="preserve"> Bin Sealing Process</w:t>
      </w:r>
    </w:p>
    <w:p w14:paraId="40294E3F" w14:textId="2D3B6243" w:rsidR="001F3F13" w:rsidRPr="00B30083" w:rsidRDefault="001F3F13" w:rsidP="001F3F13">
      <w:r>
        <w:lastRenderedPageBreak/>
        <w:t xml:space="preserve">5.1 For the safe transfer of Category A Waste to the </w:t>
      </w:r>
      <w:r w:rsidR="127C98B5">
        <w:t>High-Level</w:t>
      </w:r>
      <w:r>
        <w:t xml:space="preserve"> Isolation Unit’s from HART, the bins</w:t>
      </w:r>
      <w:r w:rsidR="0035519E">
        <w:t xml:space="preserve"> </w:t>
      </w:r>
      <w:r>
        <w:t>must be sealed using the following process: </w:t>
      </w:r>
    </w:p>
    <w:p w14:paraId="53B1C0B0" w14:textId="47F51056" w:rsidR="001F3F13" w:rsidRPr="00B30083" w:rsidRDefault="001F3F13" w:rsidP="001F3F13">
      <w:r w:rsidRPr="00B30083">
        <w:t> </w:t>
      </w:r>
      <w:r>
        <w:rPr>
          <w:b/>
          <w:bCs/>
        </w:rPr>
        <w:t xml:space="preserve">5.2 </w:t>
      </w:r>
      <w:r w:rsidRPr="00B30083">
        <w:rPr>
          <w:b/>
          <w:bCs/>
        </w:rPr>
        <w:t>Preparation:</w:t>
      </w:r>
      <w:r w:rsidRPr="00B30083">
        <w:t> </w:t>
      </w:r>
    </w:p>
    <w:p w14:paraId="653A02EA" w14:textId="77777777" w:rsidR="001F3F13" w:rsidRPr="00B30083" w:rsidRDefault="001F3F13" w:rsidP="001F3F13">
      <w:r>
        <w:t xml:space="preserve">5.3 </w:t>
      </w:r>
      <w:r w:rsidRPr="00B30083">
        <w:t>Place two yellow clinical waste bags inside each other and then place these bags inside the 60-litre polypropylene container. Ensure the bags drape over the bin lip while reaching the inside base of the bin. </w:t>
      </w:r>
    </w:p>
    <w:p w14:paraId="7D8EC92F" w14:textId="77777777" w:rsidR="001F3F13" w:rsidRPr="00B30083" w:rsidRDefault="001F3F13" w:rsidP="001F3F13">
      <w:r>
        <w:rPr>
          <w:b/>
          <w:bCs/>
        </w:rPr>
        <w:t xml:space="preserve">5.4 </w:t>
      </w:r>
      <w:r w:rsidRPr="00B30083">
        <w:rPr>
          <w:b/>
          <w:bCs/>
        </w:rPr>
        <w:t>Filling:</w:t>
      </w:r>
      <w:r w:rsidRPr="00B30083">
        <w:t> </w:t>
      </w:r>
    </w:p>
    <w:p w14:paraId="69C90BC7" w14:textId="1DAB4809" w:rsidR="001F3F13" w:rsidRPr="00B30083" w:rsidRDefault="001F3F13">
      <w:r>
        <w:t xml:space="preserve">5.5 Ensure the bin is not overfilled and when placing items inside the bag that care is taken not to </w:t>
      </w:r>
      <w:proofErr w:type="gramStart"/>
      <w:r>
        <w:t>make contact with</w:t>
      </w:r>
      <w:proofErr w:type="gramEnd"/>
      <w:r>
        <w:t xml:space="preserve"> the outside of the bin.</w:t>
      </w:r>
      <w:r w:rsidR="7AD75DAB">
        <w:t xml:space="preserve"> There is a fill line approximately two thirds up, the bin should not be filled </w:t>
      </w:r>
      <w:r w:rsidR="702751C3">
        <w:t>above this point.</w:t>
      </w:r>
    </w:p>
    <w:p w14:paraId="60D5CD4C" w14:textId="771AAD93" w:rsidR="001F3F13" w:rsidRPr="00B30083" w:rsidRDefault="001F3F13" w:rsidP="001F3F13">
      <w:r>
        <w:t xml:space="preserve">5.6 If fluids have been added, add </w:t>
      </w:r>
      <w:proofErr w:type="gramStart"/>
      <w:r>
        <w:t>sufficient amount of</w:t>
      </w:r>
      <w:proofErr w:type="gramEnd"/>
      <w:r>
        <w:t xml:space="preserve"> </w:t>
      </w:r>
      <w:proofErr w:type="spellStart"/>
      <w:r>
        <w:t>Vernacare</w:t>
      </w:r>
      <w:proofErr w:type="spellEnd"/>
      <w:r>
        <w:t xml:space="preserve"> </w:t>
      </w:r>
      <w:proofErr w:type="spellStart"/>
      <w:r>
        <w:t>Vernagel</w:t>
      </w:r>
      <w:proofErr w:type="spellEnd"/>
      <w:r>
        <w:t xml:space="preserve"> to the inner yellow waste sack to ensure the complete solidification of any liquid waste.</w:t>
      </w:r>
      <w:r w:rsidR="512B9C54">
        <w:t xml:space="preserve"> A 7g sachet of </w:t>
      </w:r>
      <w:proofErr w:type="spellStart"/>
      <w:r w:rsidR="512B9C54">
        <w:t>Vernagel</w:t>
      </w:r>
      <w:proofErr w:type="spellEnd"/>
      <w:r w:rsidR="512B9C54">
        <w:t xml:space="preserve"> can absorb up to 1.2 litres of fluid. </w:t>
      </w:r>
    </w:p>
    <w:p w14:paraId="0531CE0E" w14:textId="7158AEE6" w:rsidR="001F3F13" w:rsidRDefault="001F3F13" w:rsidP="001F3F13">
      <w:r>
        <w:t xml:space="preserve">5.7 For sharps bins: ensure that </w:t>
      </w:r>
      <w:r w:rsidR="32F64172">
        <w:t xml:space="preserve">contents do not go past the indicated fill line, </w:t>
      </w:r>
      <w:r>
        <w:t>to reduce the risk of inadvertent sharps risk. When closed place sealed sharps bin into inner sack</w:t>
      </w:r>
      <w:r w:rsidR="003743A4">
        <w:t>.</w:t>
      </w:r>
    </w:p>
    <w:p w14:paraId="62BAA2B6" w14:textId="77777777" w:rsidR="001F3F13" w:rsidRPr="00B30083" w:rsidRDefault="001F3F13" w:rsidP="001F3F13">
      <w:r>
        <w:rPr>
          <w:b/>
          <w:bCs/>
        </w:rPr>
        <w:t xml:space="preserve">5.8 </w:t>
      </w:r>
      <w:r w:rsidRPr="00B30083">
        <w:rPr>
          <w:b/>
          <w:bCs/>
        </w:rPr>
        <w:t>Sealing:</w:t>
      </w:r>
      <w:r w:rsidRPr="00B30083">
        <w:t> </w:t>
      </w:r>
    </w:p>
    <w:p w14:paraId="2D00FFBA" w14:textId="31E04DD2" w:rsidR="001F3F13" w:rsidRPr="00B30083" w:rsidRDefault="001F3F13" w:rsidP="001F3F13">
      <w:r>
        <w:t>5.9 Once the waste bag is two thirds f</w:t>
      </w:r>
      <w:r w:rsidR="089B6542">
        <w:t>ull</w:t>
      </w:r>
      <w:r>
        <w:t>, wipe the outside of inner bag with</w:t>
      </w:r>
      <w:r w:rsidR="1858D863">
        <w:t xml:space="preserve"> Peracetic Acid </w:t>
      </w:r>
      <w:r>
        <w:t>wipes and place wipes inside the inner bag. Lift the inner bag off the waste bin. </w:t>
      </w:r>
    </w:p>
    <w:p w14:paraId="1A5F53B8" w14:textId="360C31B6" w:rsidR="001F3F13" w:rsidRPr="00B30083" w:rsidRDefault="001F3F13" w:rsidP="001F3F13">
      <w:r>
        <w:t>5.1</w:t>
      </w:r>
      <w:r w:rsidR="1494620F">
        <w:t>0</w:t>
      </w:r>
      <w:r>
        <w:t xml:space="preserve"> Wipe the outside of the intermediate bag with wipes and place the wipe inside the inner bag. </w:t>
      </w:r>
    </w:p>
    <w:p w14:paraId="561B88D1" w14:textId="095E3C16" w:rsidR="001F3F13" w:rsidRPr="00B30083" w:rsidRDefault="001F3F13" w:rsidP="001F3F13">
      <w:r>
        <w:t>5.</w:t>
      </w:r>
      <w:r w:rsidR="0C1B4443">
        <w:t>11</w:t>
      </w:r>
      <w:r>
        <w:t xml:space="preserve"> </w:t>
      </w:r>
      <w:r w:rsidR="43891C2F">
        <w:t xml:space="preserve">Tie the inner bag using the </w:t>
      </w:r>
      <w:r w:rsidR="65C57512">
        <w:t>s</w:t>
      </w:r>
      <w:r>
        <w:t xml:space="preserve">wan-neck </w:t>
      </w:r>
      <w:r w:rsidR="134F0C86">
        <w:t xml:space="preserve">technique </w:t>
      </w:r>
      <w:r>
        <w:t>and secure with a cable tie</w:t>
      </w:r>
      <w:r w:rsidR="00A75DF6">
        <w:t xml:space="preserve"> (Appendix II)</w:t>
      </w:r>
      <w:r>
        <w:t>. </w:t>
      </w:r>
    </w:p>
    <w:p w14:paraId="795CA4FF" w14:textId="2F4A7D42" w:rsidR="001F3F13" w:rsidRPr="00B30083" w:rsidRDefault="001F3F13" w:rsidP="001F3F13">
      <w:r>
        <w:t>5.</w:t>
      </w:r>
      <w:r w:rsidR="18423641">
        <w:t>12</w:t>
      </w:r>
      <w:r>
        <w:t xml:space="preserve"> Pe</w:t>
      </w:r>
      <w:r w:rsidR="3B02BF9A">
        <w:t>e</w:t>
      </w:r>
      <w:r>
        <w:t xml:space="preserve">l the intermediate bag off the waste bin </w:t>
      </w:r>
      <w:r w:rsidR="7C13DE19">
        <w:t>and</w:t>
      </w:r>
      <w:r>
        <w:t xml:space="preserve"> </w:t>
      </w:r>
      <w:r w:rsidR="3FEEB672">
        <w:t xml:space="preserve">tie in a </w:t>
      </w:r>
      <w:r>
        <w:t>swan-neck</w:t>
      </w:r>
      <w:r w:rsidR="65D7B54A">
        <w:t>, then</w:t>
      </w:r>
      <w:r>
        <w:t xml:space="preserve"> secure with a cable tie</w:t>
      </w:r>
      <w:r w:rsidR="00BB0941">
        <w:t xml:space="preserve"> (Appendix II)</w:t>
      </w:r>
      <w:r>
        <w:t>. </w:t>
      </w:r>
    </w:p>
    <w:p w14:paraId="7232BA21" w14:textId="2E806084" w:rsidR="001F3F13" w:rsidRPr="00B30083" w:rsidRDefault="001F3F13" w:rsidP="001F3F13">
      <w:r>
        <w:lastRenderedPageBreak/>
        <w:t>5.</w:t>
      </w:r>
      <w:r w:rsidR="78B047B1">
        <w:t>13</w:t>
      </w:r>
      <w:r>
        <w:t xml:space="preserve"> Seal the bin lid ensuring every corner is pushed down. Finally wipe around the outside of the bin</w:t>
      </w:r>
      <w:r w:rsidR="00245464">
        <w:t>,</w:t>
      </w:r>
      <w:r w:rsidR="00B42B2C">
        <w:t xml:space="preserve"> especially</w:t>
      </w:r>
      <w:r>
        <w:t xml:space="preserve"> any areas that have been contaminated</w:t>
      </w:r>
      <w:r w:rsidR="00D96177">
        <w:t>.</w:t>
      </w:r>
      <w:r w:rsidR="005C76BB">
        <w:t xml:space="preserve"> These wipes can be disposed of into lower categories of waste. </w:t>
      </w:r>
    </w:p>
    <w:p w14:paraId="4D5FD82E" w14:textId="46335C40" w:rsidR="00C6608F" w:rsidRDefault="001F3F13" w:rsidP="001F3F13">
      <w:r>
        <w:t>5.</w:t>
      </w:r>
      <w:r w:rsidR="1752D706">
        <w:t>14</w:t>
      </w:r>
      <w:r>
        <w:t xml:space="preserve"> Directions on how to seal the clinical waste bins are available in the References. </w:t>
      </w:r>
    </w:p>
    <w:p w14:paraId="79894D23" w14:textId="3E30A1F9" w:rsidR="001F3F13" w:rsidRPr="00B30083" w:rsidRDefault="001F3F13" w:rsidP="001F3F13">
      <w:r w:rsidRPr="2670FBE9">
        <w:rPr>
          <w:b/>
          <w:bCs/>
        </w:rPr>
        <w:t>5.</w:t>
      </w:r>
      <w:r w:rsidR="4F29FC0F" w:rsidRPr="2670FBE9">
        <w:rPr>
          <w:b/>
          <w:bCs/>
        </w:rPr>
        <w:t>1</w:t>
      </w:r>
      <w:r w:rsidR="49BB3103" w:rsidRPr="2670FBE9">
        <w:rPr>
          <w:b/>
          <w:bCs/>
        </w:rPr>
        <w:t>5</w:t>
      </w:r>
      <w:r w:rsidRPr="2670FBE9">
        <w:rPr>
          <w:b/>
          <w:bCs/>
        </w:rPr>
        <w:t xml:space="preserve"> Labelling:</w:t>
      </w:r>
      <w:r>
        <w:t> </w:t>
      </w:r>
    </w:p>
    <w:p w14:paraId="63FC5A7F" w14:textId="1A86B853" w:rsidR="001F3F13" w:rsidRPr="00FC1763" w:rsidRDefault="001F3F13" w:rsidP="001F3F13">
      <w:r>
        <w:t>5.</w:t>
      </w:r>
      <w:r w:rsidR="1C97AAF9">
        <w:t>1</w:t>
      </w:r>
      <w:r w:rsidR="11358ACB">
        <w:t>6</w:t>
      </w:r>
      <w:r>
        <w:t xml:space="preserve"> Each polypropylene 60-litre container must have a clearly completed label stating the ambulance service and the date (Appendix</w:t>
      </w:r>
      <w:r w:rsidR="00BB0941">
        <w:t xml:space="preserve"> I</w:t>
      </w:r>
      <w:r>
        <w:t xml:space="preserve">). A label must be affixed to each container to facilitate the identification of Category A </w:t>
      </w:r>
      <w:r w:rsidR="4D92DCC9">
        <w:t>W</w:t>
      </w:r>
      <w:r>
        <w:t>aste by waste contractors and ensure appropriate handling and disposal procedures.  </w:t>
      </w:r>
    </w:p>
    <w:p w14:paraId="27F8AE1E" w14:textId="48B25084" w:rsidR="5E9DF283" w:rsidRDefault="5E9DF283" w:rsidP="5E9DF283">
      <w:pPr>
        <w:rPr>
          <w:b/>
          <w:bCs/>
          <w:sz w:val="28"/>
          <w:szCs w:val="28"/>
        </w:rPr>
      </w:pPr>
    </w:p>
    <w:p w14:paraId="2049E078" w14:textId="77777777" w:rsidR="0035519E" w:rsidRDefault="0035519E" w:rsidP="5E9DF283">
      <w:pPr>
        <w:rPr>
          <w:b/>
          <w:bCs/>
          <w:sz w:val="28"/>
          <w:szCs w:val="28"/>
        </w:rPr>
      </w:pPr>
    </w:p>
    <w:p w14:paraId="09F43BAB" w14:textId="77777777" w:rsidR="0035519E" w:rsidRDefault="0035519E" w:rsidP="5E9DF283">
      <w:pPr>
        <w:rPr>
          <w:b/>
          <w:bCs/>
          <w:sz w:val="28"/>
          <w:szCs w:val="28"/>
        </w:rPr>
      </w:pPr>
    </w:p>
    <w:p w14:paraId="4E515224" w14:textId="77777777" w:rsidR="0035519E" w:rsidRDefault="0035519E" w:rsidP="5E9DF283">
      <w:pPr>
        <w:rPr>
          <w:b/>
          <w:bCs/>
          <w:sz w:val="28"/>
          <w:szCs w:val="28"/>
        </w:rPr>
      </w:pPr>
    </w:p>
    <w:p w14:paraId="5BE0AB9C" w14:textId="77777777" w:rsidR="0035519E" w:rsidRDefault="0035519E" w:rsidP="5E9DF283">
      <w:pPr>
        <w:rPr>
          <w:b/>
          <w:bCs/>
          <w:sz w:val="28"/>
          <w:szCs w:val="28"/>
        </w:rPr>
      </w:pPr>
    </w:p>
    <w:p w14:paraId="714828B4" w14:textId="77777777" w:rsidR="0035519E" w:rsidRDefault="0035519E" w:rsidP="5E9DF283">
      <w:pPr>
        <w:rPr>
          <w:b/>
          <w:bCs/>
          <w:sz w:val="28"/>
          <w:szCs w:val="28"/>
        </w:rPr>
      </w:pPr>
    </w:p>
    <w:p w14:paraId="7586C4B5" w14:textId="77777777" w:rsidR="0035519E" w:rsidRDefault="0035519E" w:rsidP="5E9DF283">
      <w:pPr>
        <w:rPr>
          <w:b/>
          <w:bCs/>
          <w:sz w:val="28"/>
          <w:szCs w:val="28"/>
        </w:rPr>
      </w:pPr>
    </w:p>
    <w:p w14:paraId="6B8A164A" w14:textId="77777777" w:rsidR="0035519E" w:rsidRDefault="0035519E" w:rsidP="5E9DF283">
      <w:pPr>
        <w:rPr>
          <w:b/>
          <w:bCs/>
          <w:sz w:val="28"/>
          <w:szCs w:val="28"/>
        </w:rPr>
      </w:pPr>
    </w:p>
    <w:p w14:paraId="4D2F54DA" w14:textId="77777777" w:rsidR="0035519E" w:rsidRDefault="0035519E" w:rsidP="5E9DF283">
      <w:pPr>
        <w:rPr>
          <w:b/>
          <w:bCs/>
          <w:sz w:val="28"/>
          <w:szCs w:val="28"/>
        </w:rPr>
      </w:pPr>
    </w:p>
    <w:p w14:paraId="737F9011" w14:textId="77777777" w:rsidR="0035519E" w:rsidRDefault="0035519E" w:rsidP="5E9DF283">
      <w:pPr>
        <w:rPr>
          <w:b/>
          <w:bCs/>
          <w:sz w:val="28"/>
          <w:szCs w:val="28"/>
        </w:rPr>
      </w:pPr>
    </w:p>
    <w:p w14:paraId="23FFE80A" w14:textId="7761E07E" w:rsidR="74144DCA" w:rsidRDefault="74144DCA" w:rsidP="74144DCA">
      <w:pPr>
        <w:rPr>
          <w:b/>
          <w:bCs/>
          <w:sz w:val="28"/>
          <w:szCs w:val="28"/>
        </w:rPr>
      </w:pPr>
    </w:p>
    <w:p w14:paraId="5D74A22B" w14:textId="59256569" w:rsidR="74144DCA" w:rsidRDefault="74144DCA" w:rsidP="74144DCA">
      <w:pPr>
        <w:rPr>
          <w:b/>
          <w:bCs/>
          <w:sz w:val="28"/>
          <w:szCs w:val="28"/>
        </w:rPr>
      </w:pPr>
    </w:p>
    <w:p w14:paraId="6C8B1922" w14:textId="4E5F8311" w:rsidR="74144DCA" w:rsidRDefault="74144DCA" w:rsidP="74144DCA">
      <w:pPr>
        <w:rPr>
          <w:b/>
          <w:bCs/>
          <w:sz w:val="28"/>
          <w:szCs w:val="28"/>
        </w:rPr>
      </w:pPr>
    </w:p>
    <w:p w14:paraId="703D1C60" w14:textId="0291346F" w:rsidR="001F3F13" w:rsidRPr="00B30083" w:rsidRDefault="63F0C97A" w:rsidP="001F3F13">
      <w:pPr>
        <w:rPr>
          <w:b/>
          <w:bCs/>
          <w:sz w:val="28"/>
          <w:szCs w:val="28"/>
        </w:rPr>
      </w:pPr>
      <w:r w:rsidRPr="2670FBE9">
        <w:rPr>
          <w:b/>
          <w:bCs/>
          <w:sz w:val="28"/>
          <w:szCs w:val="28"/>
        </w:rPr>
        <w:lastRenderedPageBreak/>
        <w:t>6</w:t>
      </w:r>
      <w:r w:rsidR="6A77EF95" w:rsidRPr="2670FBE9">
        <w:rPr>
          <w:b/>
          <w:bCs/>
          <w:sz w:val="28"/>
          <w:szCs w:val="28"/>
        </w:rPr>
        <w:t xml:space="preserve">. </w:t>
      </w:r>
      <w:r w:rsidR="001F3F13" w:rsidRPr="2670FBE9">
        <w:rPr>
          <w:b/>
          <w:bCs/>
          <w:sz w:val="28"/>
          <w:szCs w:val="28"/>
        </w:rPr>
        <w:t>Appendix: </w:t>
      </w:r>
      <w:r w:rsidR="003A4EA0" w:rsidRPr="2670FBE9">
        <w:rPr>
          <w:b/>
          <w:bCs/>
          <w:sz w:val="28"/>
          <w:szCs w:val="28"/>
        </w:rPr>
        <w:t xml:space="preserve">Appendix </w:t>
      </w:r>
      <w:r w:rsidR="00A75DF6" w:rsidRPr="2670FBE9">
        <w:rPr>
          <w:b/>
          <w:bCs/>
          <w:sz w:val="28"/>
          <w:szCs w:val="28"/>
        </w:rPr>
        <w:t>I</w:t>
      </w:r>
      <w:r w:rsidR="001F3F13" w:rsidRPr="2670FBE9">
        <w:rPr>
          <w:b/>
          <w:bCs/>
          <w:sz w:val="28"/>
          <w:szCs w:val="28"/>
        </w:rPr>
        <w:t> </w:t>
      </w:r>
    </w:p>
    <w:p w14:paraId="2C221CDB" w14:textId="72990385" w:rsidR="003010DA" w:rsidRDefault="001F3F13">
      <w:r>
        <w:rPr>
          <w:noProof/>
        </w:rPr>
        <w:drawing>
          <wp:inline distT="0" distB="0" distL="0" distR="0" wp14:anchorId="27089C67" wp14:editId="4C1F36B0">
            <wp:extent cx="3899815" cy="3324306"/>
            <wp:effectExtent l="0" t="0" r="0" b="0"/>
            <wp:docPr id="385012427" name="Picture 2" descr="A yellow and black label with a 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a:ext>
                      </a:extLst>
                    </a:blip>
                    <a:stretch>
                      <a:fillRect/>
                    </a:stretch>
                  </pic:blipFill>
                  <pic:spPr>
                    <a:xfrm>
                      <a:off x="0" y="0"/>
                      <a:ext cx="3899815" cy="3324306"/>
                    </a:xfrm>
                    <a:prstGeom prst="rect">
                      <a:avLst/>
                    </a:prstGeom>
                  </pic:spPr>
                </pic:pic>
              </a:graphicData>
            </a:graphic>
          </wp:inline>
        </w:drawing>
      </w:r>
    </w:p>
    <w:p w14:paraId="368BC2B4" w14:textId="1C92E525" w:rsidR="00A75DF6" w:rsidRDefault="00A75DF6" w:rsidP="2670FBE9">
      <w:pPr>
        <w:rPr>
          <w:b/>
          <w:bCs/>
          <w:sz w:val="28"/>
          <w:szCs w:val="28"/>
        </w:rPr>
      </w:pPr>
      <w:r w:rsidRPr="2670FBE9">
        <w:rPr>
          <w:b/>
          <w:bCs/>
          <w:sz w:val="28"/>
          <w:szCs w:val="28"/>
        </w:rPr>
        <w:t>Appendix II</w:t>
      </w:r>
    </w:p>
    <w:p w14:paraId="7515F850" w14:textId="38567FA7" w:rsidR="00A75DF6" w:rsidRDefault="00A75DF6" w:rsidP="37425AEF">
      <w:pPr>
        <w:rPr>
          <w:b/>
          <w:bCs/>
          <w:sz w:val="28"/>
          <w:szCs w:val="28"/>
        </w:rPr>
      </w:pPr>
      <w:r>
        <w:rPr>
          <w:noProof/>
        </w:rPr>
        <w:drawing>
          <wp:inline distT="0" distB="0" distL="0" distR="0" wp14:anchorId="0576EC44" wp14:editId="58AF76F5">
            <wp:extent cx="3898930" cy="3292529"/>
            <wp:effectExtent l="0" t="0" r="0" b="0"/>
            <wp:docPr id="1465581747" name="Picture 1" descr="A diagram of a bag tied to a n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81747" name="Picture 1" descr="A diagram of a bag tied to a neck&#10;&#10;AI-generated content may be incorrect."/>
                    <pic:cNvPicPr/>
                  </pic:nvPicPr>
                  <pic:blipFill>
                    <a:blip r:embed="rId11"/>
                    <a:stretch>
                      <a:fillRect/>
                    </a:stretch>
                  </pic:blipFill>
                  <pic:spPr>
                    <a:xfrm>
                      <a:off x="0" y="0"/>
                      <a:ext cx="3898930" cy="3292529"/>
                    </a:xfrm>
                    <a:prstGeom prst="rect">
                      <a:avLst/>
                    </a:prstGeom>
                  </pic:spPr>
                </pic:pic>
              </a:graphicData>
            </a:graphic>
          </wp:inline>
        </w:drawing>
      </w:r>
    </w:p>
    <w:p w14:paraId="762CD35D" w14:textId="77777777" w:rsidR="00C6608F" w:rsidRDefault="00C6608F" w:rsidP="37425AEF">
      <w:pPr>
        <w:rPr>
          <w:b/>
          <w:bCs/>
          <w:sz w:val="28"/>
          <w:szCs w:val="28"/>
        </w:rPr>
      </w:pPr>
    </w:p>
    <w:p w14:paraId="50725B13" w14:textId="03DAA65C" w:rsidR="003010DA" w:rsidRDefault="23479D86" w:rsidP="37425AEF">
      <w:pPr>
        <w:rPr>
          <w:b/>
          <w:bCs/>
          <w:sz w:val="28"/>
          <w:szCs w:val="28"/>
        </w:rPr>
      </w:pPr>
      <w:r w:rsidRPr="2670FBE9">
        <w:rPr>
          <w:b/>
          <w:bCs/>
          <w:sz w:val="28"/>
          <w:szCs w:val="28"/>
        </w:rPr>
        <w:lastRenderedPageBreak/>
        <w:t>7</w:t>
      </w:r>
      <w:r w:rsidR="1EF15A1E" w:rsidRPr="2670FBE9">
        <w:rPr>
          <w:b/>
          <w:bCs/>
          <w:sz w:val="28"/>
          <w:szCs w:val="28"/>
        </w:rPr>
        <w:t>.</w:t>
      </w:r>
      <w:r w:rsidR="0E6B609A" w:rsidRPr="2670FBE9">
        <w:rPr>
          <w:b/>
          <w:bCs/>
          <w:sz w:val="28"/>
          <w:szCs w:val="28"/>
        </w:rPr>
        <w:t xml:space="preserve"> References: </w:t>
      </w:r>
    </w:p>
    <w:p w14:paraId="7CAD990F" w14:textId="01D4260C" w:rsidR="002D1EAA" w:rsidRDefault="3AB17D15" w:rsidP="002D1EAA">
      <w:pPr>
        <w:rPr>
          <w:color w:val="000000" w:themeColor="text1"/>
        </w:rPr>
      </w:pPr>
      <w:r w:rsidRPr="2670FBE9">
        <w:rPr>
          <w:color w:val="000000" w:themeColor="text1"/>
        </w:rPr>
        <w:t>7</w:t>
      </w:r>
      <w:r w:rsidR="0E6B609A" w:rsidRPr="2670FBE9">
        <w:rPr>
          <w:color w:val="000000" w:themeColor="text1"/>
        </w:rPr>
        <w:t xml:space="preserve">.1 ‘Health Technical Memorandum 07-01: Safe and sustainable management of healthcare waste’ – NHS England, 2022 (Available at: </w:t>
      </w:r>
      <w:hyperlink r:id="rId12">
        <w:r w:rsidR="0E6B609A" w:rsidRPr="2670FBE9">
          <w:rPr>
            <w:rStyle w:val="Hyperlink"/>
            <w:color w:val="000000" w:themeColor="text1"/>
            <w:u w:val="none"/>
          </w:rPr>
          <w:t>Health Technical Memorandum 07-01: Safe and sustainable management of healthcare waste</w:t>
        </w:r>
      </w:hyperlink>
      <w:r w:rsidR="0E6B609A" w:rsidRPr="2670FBE9">
        <w:rPr>
          <w:color w:val="000000" w:themeColor="text1"/>
        </w:rPr>
        <w:t>, Hyperlink)</w:t>
      </w:r>
      <w:r w:rsidR="002D1EAA" w:rsidRPr="2670FBE9">
        <w:rPr>
          <w:color w:val="000000" w:themeColor="text1"/>
        </w:rPr>
        <w:t xml:space="preserve"> </w:t>
      </w:r>
    </w:p>
    <w:p w14:paraId="76E89E8E" w14:textId="69E138A0" w:rsidR="002D1EAA" w:rsidRPr="009565F7" w:rsidRDefault="73F82DF9" w:rsidP="002D1EAA">
      <w:pPr>
        <w:rPr>
          <w:color w:val="000000" w:themeColor="text1"/>
        </w:rPr>
      </w:pPr>
      <w:r w:rsidRPr="2670FBE9">
        <w:rPr>
          <w:color w:val="000000" w:themeColor="text1"/>
        </w:rPr>
        <w:t>7</w:t>
      </w:r>
      <w:r w:rsidR="002D1EAA" w:rsidRPr="2670FBE9">
        <w:rPr>
          <w:color w:val="000000" w:themeColor="text1"/>
        </w:rPr>
        <w:t xml:space="preserve">.2 ‘High Consequence Infectious Disease waste management and </w:t>
      </w:r>
      <w:proofErr w:type="spellStart"/>
      <w:r w:rsidR="002D1EAA" w:rsidRPr="2670FBE9">
        <w:rPr>
          <w:color w:val="000000" w:themeColor="text1"/>
        </w:rPr>
        <w:t>EpiShuttle</w:t>
      </w:r>
      <w:proofErr w:type="spellEnd"/>
      <w:r w:rsidR="002D1EAA" w:rsidRPr="2670FBE9">
        <w:rPr>
          <w:color w:val="000000" w:themeColor="text1"/>
        </w:rPr>
        <w:t xml:space="preserve"> decontamination SOP’ Version 0.5, NHS Emergency Capabilities Unit, October 2024. </w:t>
      </w:r>
    </w:p>
    <w:p w14:paraId="07DDF20C" w14:textId="554515A4" w:rsidR="002D1EAA" w:rsidRPr="00CE764B" w:rsidRDefault="7892134A">
      <w:r w:rsidRPr="2670FBE9">
        <w:rPr>
          <w:color w:val="000000" w:themeColor="text1"/>
        </w:rPr>
        <w:t>7</w:t>
      </w:r>
      <w:r w:rsidR="0E6B609A" w:rsidRPr="2670FBE9">
        <w:rPr>
          <w:color w:val="000000" w:themeColor="text1"/>
        </w:rPr>
        <w:t>.</w:t>
      </w:r>
      <w:r w:rsidR="002D1EAA" w:rsidRPr="2670FBE9">
        <w:rPr>
          <w:color w:val="000000" w:themeColor="text1"/>
        </w:rPr>
        <w:t>3</w:t>
      </w:r>
      <w:r w:rsidR="0E6B609A" w:rsidRPr="2670FBE9">
        <w:rPr>
          <w:color w:val="000000" w:themeColor="text1"/>
        </w:rPr>
        <w:t xml:space="preserve"> ‘WIVA Training and Education, Daniels Healthcare, 2023 (Available at: </w:t>
      </w:r>
      <w:hyperlink r:id="rId13">
        <w:r w:rsidR="0E6B609A" w:rsidRPr="2670FBE9">
          <w:rPr>
            <w:rStyle w:val="Hyperlink"/>
            <w:color w:val="000000" w:themeColor="text1"/>
            <w:u w:val="none"/>
          </w:rPr>
          <w:t>WIVA™ Training and Education, YouTube Hyperlink)</w:t>
        </w:r>
        <w:r w:rsidR="00585259" w:rsidRPr="2670FBE9">
          <w:rPr>
            <w:rStyle w:val="Hyperlink"/>
            <w:color w:val="000000" w:themeColor="text1"/>
            <w:u w:val="none"/>
          </w:rPr>
          <w:t>.</w:t>
        </w:r>
      </w:hyperlink>
    </w:p>
    <w:sectPr w:rsidR="002D1EAA" w:rsidRPr="00CE764B" w:rsidSect="003D7D84">
      <w:headerReference w:type="default" r:id="rId14"/>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F9D6" w14:textId="77777777" w:rsidR="004B72D8" w:rsidRDefault="004B72D8" w:rsidP="003010DA">
      <w:pPr>
        <w:spacing w:after="0" w:line="240" w:lineRule="auto"/>
      </w:pPr>
      <w:r>
        <w:separator/>
      </w:r>
    </w:p>
  </w:endnote>
  <w:endnote w:type="continuationSeparator" w:id="0">
    <w:p w14:paraId="272F1B88" w14:textId="77777777" w:rsidR="004B72D8" w:rsidRDefault="004B72D8" w:rsidP="003010DA">
      <w:pPr>
        <w:spacing w:after="0" w:line="240" w:lineRule="auto"/>
      </w:pPr>
      <w:r>
        <w:continuationSeparator/>
      </w:r>
    </w:p>
  </w:endnote>
  <w:endnote w:type="continuationNotice" w:id="1">
    <w:p w14:paraId="0F4FA431" w14:textId="77777777" w:rsidR="004B72D8" w:rsidRDefault="004B7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16055"/>
      <w:docPartObj>
        <w:docPartGallery w:val="Page Numbers (Bottom of Page)"/>
        <w:docPartUnique/>
      </w:docPartObj>
    </w:sdtPr>
    <w:sdtEndPr>
      <w:rPr>
        <w:noProof/>
      </w:rPr>
    </w:sdtEndPr>
    <w:sdtContent>
      <w:p w14:paraId="18E98EBE" w14:textId="77777777" w:rsidR="001A7FE7" w:rsidRDefault="001A7F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DCB33" w14:textId="010E471B" w:rsidR="003010DA" w:rsidRDefault="783A3313">
    <w:pPr>
      <w:pStyle w:val="Footer"/>
    </w:pPr>
    <w:r>
      <w:rPr>
        <w:noProof/>
      </w:rPr>
      <w:drawing>
        <wp:inline distT="0" distB="0" distL="0" distR="0" wp14:anchorId="3B8404EA" wp14:editId="0C389735">
          <wp:extent cx="1433195" cy="802920"/>
          <wp:effectExtent l="0" t="0" r="0" b="0"/>
          <wp:docPr id="116228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3195" cy="802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9DB5" w14:textId="77777777" w:rsidR="004B72D8" w:rsidRDefault="004B72D8" w:rsidP="003010DA">
      <w:pPr>
        <w:spacing w:after="0" w:line="240" w:lineRule="auto"/>
      </w:pPr>
      <w:r>
        <w:separator/>
      </w:r>
    </w:p>
  </w:footnote>
  <w:footnote w:type="continuationSeparator" w:id="0">
    <w:p w14:paraId="18BF70E6" w14:textId="77777777" w:rsidR="004B72D8" w:rsidRDefault="004B72D8" w:rsidP="003010DA">
      <w:pPr>
        <w:spacing w:after="0" w:line="240" w:lineRule="auto"/>
      </w:pPr>
      <w:r>
        <w:continuationSeparator/>
      </w:r>
    </w:p>
  </w:footnote>
  <w:footnote w:type="continuationNotice" w:id="1">
    <w:p w14:paraId="4F131945" w14:textId="77777777" w:rsidR="004B72D8" w:rsidRDefault="004B7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7FE9" w14:textId="7B383818" w:rsidR="003010DA" w:rsidRDefault="003010DA">
    <w:pPr>
      <w:pStyle w:val="Header"/>
    </w:pPr>
    <w:r>
      <w:tab/>
    </w:r>
    <w:r>
      <w:tab/>
      <w:t xml:space="preserve">     </w:t>
    </w:r>
    <w:r>
      <w:rPr>
        <w:noProof/>
      </w:rPr>
      <w:drawing>
        <wp:inline distT="0" distB="0" distL="0" distR="0" wp14:anchorId="6CFB72BE" wp14:editId="26F4FC21">
          <wp:extent cx="2302510" cy="1050747"/>
          <wp:effectExtent l="0" t="0" r="2540" b="0"/>
          <wp:docPr id="1324917338" name="Picture 1" descr="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17338" name="Picture 1" descr="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1469" cy="105939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7wEwsAOQDWTCTO" int2:id="XUVODQ6F">
      <int2:state int2:value="Rejected" int2:type="AugLoop_Text_Critique"/>
    </int2:textHash>
    <int2:textHash int2:hashCode="FhC5XaO6U5loCE" int2:id="yPn3UjAt">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A"/>
    <w:rsid w:val="00001CC4"/>
    <w:rsid w:val="00015F13"/>
    <w:rsid w:val="00047300"/>
    <w:rsid w:val="000545CE"/>
    <w:rsid w:val="00066934"/>
    <w:rsid w:val="00087416"/>
    <w:rsid w:val="000A4376"/>
    <w:rsid w:val="000B11A5"/>
    <w:rsid w:val="000C27EA"/>
    <w:rsid w:val="000C70B1"/>
    <w:rsid w:val="000D4E1B"/>
    <w:rsid w:val="000D660C"/>
    <w:rsid w:val="0011444A"/>
    <w:rsid w:val="00117808"/>
    <w:rsid w:val="00121B35"/>
    <w:rsid w:val="00124861"/>
    <w:rsid w:val="00134612"/>
    <w:rsid w:val="00147E84"/>
    <w:rsid w:val="00155285"/>
    <w:rsid w:val="00165720"/>
    <w:rsid w:val="001869D0"/>
    <w:rsid w:val="001978C7"/>
    <w:rsid w:val="001A045A"/>
    <w:rsid w:val="001A7FE7"/>
    <w:rsid w:val="001B5446"/>
    <w:rsid w:val="001B54B9"/>
    <w:rsid w:val="001C1711"/>
    <w:rsid w:val="001E6FBD"/>
    <w:rsid w:val="001E70B2"/>
    <w:rsid w:val="001F0DEC"/>
    <w:rsid w:val="001F12B6"/>
    <w:rsid w:val="001F3189"/>
    <w:rsid w:val="001F3936"/>
    <w:rsid w:val="001F3F13"/>
    <w:rsid w:val="001F7027"/>
    <w:rsid w:val="00200546"/>
    <w:rsid w:val="00200C6A"/>
    <w:rsid w:val="00202329"/>
    <w:rsid w:val="00206740"/>
    <w:rsid w:val="00221CC7"/>
    <w:rsid w:val="002232B8"/>
    <w:rsid w:val="002365CE"/>
    <w:rsid w:val="00237DD9"/>
    <w:rsid w:val="00245464"/>
    <w:rsid w:val="00247999"/>
    <w:rsid w:val="002642C4"/>
    <w:rsid w:val="0027228F"/>
    <w:rsid w:val="002769B2"/>
    <w:rsid w:val="00290C26"/>
    <w:rsid w:val="00297DFF"/>
    <w:rsid w:val="002B39CA"/>
    <w:rsid w:val="002D1EAA"/>
    <w:rsid w:val="002E0D6D"/>
    <w:rsid w:val="002E7C67"/>
    <w:rsid w:val="003010DA"/>
    <w:rsid w:val="00313657"/>
    <w:rsid w:val="00315828"/>
    <w:rsid w:val="003345C2"/>
    <w:rsid w:val="003416F4"/>
    <w:rsid w:val="0035519E"/>
    <w:rsid w:val="003567CE"/>
    <w:rsid w:val="00367B45"/>
    <w:rsid w:val="003731A3"/>
    <w:rsid w:val="003743A4"/>
    <w:rsid w:val="003769ED"/>
    <w:rsid w:val="0038686B"/>
    <w:rsid w:val="003A4EA0"/>
    <w:rsid w:val="003A5C11"/>
    <w:rsid w:val="003C6C1A"/>
    <w:rsid w:val="003D7D84"/>
    <w:rsid w:val="004142A4"/>
    <w:rsid w:val="00414DA5"/>
    <w:rsid w:val="00414E1A"/>
    <w:rsid w:val="00415D27"/>
    <w:rsid w:val="00420B99"/>
    <w:rsid w:val="0043321B"/>
    <w:rsid w:val="00437BE0"/>
    <w:rsid w:val="00445AC7"/>
    <w:rsid w:val="0046234D"/>
    <w:rsid w:val="00467FAC"/>
    <w:rsid w:val="0047226D"/>
    <w:rsid w:val="00475280"/>
    <w:rsid w:val="004B16E8"/>
    <w:rsid w:val="004B72D8"/>
    <w:rsid w:val="004C5D2C"/>
    <w:rsid w:val="004D1E03"/>
    <w:rsid w:val="004D3551"/>
    <w:rsid w:val="004D3754"/>
    <w:rsid w:val="004E2292"/>
    <w:rsid w:val="004E2DAB"/>
    <w:rsid w:val="004F3C88"/>
    <w:rsid w:val="004F588E"/>
    <w:rsid w:val="005003C3"/>
    <w:rsid w:val="00504BD1"/>
    <w:rsid w:val="00506D7D"/>
    <w:rsid w:val="00532EFF"/>
    <w:rsid w:val="00533067"/>
    <w:rsid w:val="00536E03"/>
    <w:rsid w:val="00553667"/>
    <w:rsid w:val="0056157F"/>
    <w:rsid w:val="00567442"/>
    <w:rsid w:val="005779E6"/>
    <w:rsid w:val="00582B84"/>
    <w:rsid w:val="0058367C"/>
    <w:rsid w:val="00585259"/>
    <w:rsid w:val="005A3E34"/>
    <w:rsid w:val="005A6C75"/>
    <w:rsid w:val="005B1217"/>
    <w:rsid w:val="005B3BC2"/>
    <w:rsid w:val="005B6F35"/>
    <w:rsid w:val="005C76BB"/>
    <w:rsid w:val="005D5632"/>
    <w:rsid w:val="005E0060"/>
    <w:rsid w:val="005E39C9"/>
    <w:rsid w:val="005F6A36"/>
    <w:rsid w:val="0060510A"/>
    <w:rsid w:val="006061DF"/>
    <w:rsid w:val="00616EEE"/>
    <w:rsid w:val="00625DD9"/>
    <w:rsid w:val="00631DB1"/>
    <w:rsid w:val="006334F3"/>
    <w:rsid w:val="00643E19"/>
    <w:rsid w:val="00653F8A"/>
    <w:rsid w:val="006713BD"/>
    <w:rsid w:val="00673FEA"/>
    <w:rsid w:val="00674F53"/>
    <w:rsid w:val="006923B6"/>
    <w:rsid w:val="00695382"/>
    <w:rsid w:val="006A0DE0"/>
    <w:rsid w:val="006C34A5"/>
    <w:rsid w:val="006D25F3"/>
    <w:rsid w:val="006E778E"/>
    <w:rsid w:val="006F3960"/>
    <w:rsid w:val="006F65F6"/>
    <w:rsid w:val="006F7B85"/>
    <w:rsid w:val="00710045"/>
    <w:rsid w:val="007371F2"/>
    <w:rsid w:val="007760D1"/>
    <w:rsid w:val="00785AB3"/>
    <w:rsid w:val="007874C9"/>
    <w:rsid w:val="007A4CBB"/>
    <w:rsid w:val="007B1609"/>
    <w:rsid w:val="007B167F"/>
    <w:rsid w:val="007B3ECA"/>
    <w:rsid w:val="007D6415"/>
    <w:rsid w:val="007F0C2E"/>
    <w:rsid w:val="00802F8C"/>
    <w:rsid w:val="0081023C"/>
    <w:rsid w:val="00816F53"/>
    <w:rsid w:val="00821EA0"/>
    <w:rsid w:val="0083795D"/>
    <w:rsid w:val="008551F1"/>
    <w:rsid w:val="008560DA"/>
    <w:rsid w:val="008609C0"/>
    <w:rsid w:val="008626A7"/>
    <w:rsid w:val="008631C3"/>
    <w:rsid w:val="0087780B"/>
    <w:rsid w:val="0089062F"/>
    <w:rsid w:val="00890B5A"/>
    <w:rsid w:val="008C666F"/>
    <w:rsid w:val="008E3CEB"/>
    <w:rsid w:val="009022F0"/>
    <w:rsid w:val="009119F9"/>
    <w:rsid w:val="009407DB"/>
    <w:rsid w:val="00943C14"/>
    <w:rsid w:val="00943F3D"/>
    <w:rsid w:val="009565F7"/>
    <w:rsid w:val="00956D7A"/>
    <w:rsid w:val="009905A3"/>
    <w:rsid w:val="009A49FF"/>
    <w:rsid w:val="009B0099"/>
    <w:rsid w:val="009C747E"/>
    <w:rsid w:val="009F3678"/>
    <w:rsid w:val="00A1268B"/>
    <w:rsid w:val="00A24892"/>
    <w:rsid w:val="00A316AA"/>
    <w:rsid w:val="00A32483"/>
    <w:rsid w:val="00A32914"/>
    <w:rsid w:val="00A43026"/>
    <w:rsid w:val="00A545B0"/>
    <w:rsid w:val="00A75DF6"/>
    <w:rsid w:val="00A93211"/>
    <w:rsid w:val="00A975B4"/>
    <w:rsid w:val="00AA62D1"/>
    <w:rsid w:val="00AB50B4"/>
    <w:rsid w:val="00AC0E0F"/>
    <w:rsid w:val="00AC3293"/>
    <w:rsid w:val="00AC744C"/>
    <w:rsid w:val="00AD6E7E"/>
    <w:rsid w:val="00AE54D5"/>
    <w:rsid w:val="00AE7A58"/>
    <w:rsid w:val="00AF1BBF"/>
    <w:rsid w:val="00AF6620"/>
    <w:rsid w:val="00B06E7F"/>
    <w:rsid w:val="00B1444E"/>
    <w:rsid w:val="00B14927"/>
    <w:rsid w:val="00B33B0C"/>
    <w:rsid w:val="00B42B2C"/>
    <w:rsid w:val="00B535E5"/>
    <w:rsid w:val="00B6639C"/>
    <w:rsid w:val="00B674C6"/>
    <w:rsid w:val="00B71482"/>
    <w:rsid w:val="00B76C59"/>
    <w:rsid w:val="00B95AE3"/>
    <w:rsid w:val="00BB0941"/>
    <w:rsid w:val="00BB3B98"/>
    <w:rsid w:val="00BB4C23"/>
    <w:rsid w:val="00BB50E3"/>
    <w:rsid w:val="00BC0C62"/>
    <w:rsid w:val="00BC1A34"/>
    <w:rsid w:val="00BC22A2"/>
    <w:rsid w:val="00BD354B"/>
    <w:rsid w:val="00C01821"/>
    <w:rsid w:val="00C24831"/>
    <w:rsid w:val="00C46A12"/>
    <w:rsid w:val="00C47DED"/>
    <w:rsid w:val="00C54E6D"/>
    <w:rsid w:val="00C6608F"/>
    <w:rsid w:val="00C90165"/>
    <w:rsid w:val="00CA2974"/>
    <w:rsid w:val="00CB161C"/>
    <w:rsid w:val="00CB320D"/>
    <w:rsid w:val="00CC1475"/>
    <w:rsid w:val="00CC3023"/>
    <w:rsid w:val="00CC5933"/>
    <w:rsid w:val="00CC6098"/>
    <w:rsid w:val="00CC72E5"/>
    <w:rsid w:val="00CC7F42"/>
    <w:rsid w:val="00CE764B"/>
    <w:rsid w:val="00D046B7"/>
    <w:rsid w:val="00D05EFB"/>
    <w:rsid w:val="00D06D43"/>
    <w:rsid w:val="00D43DFE"/>
    <w:rsid w:val="00D522E8"/>
    <w:rsid w:val="00D53188"/>
    <w:rsid w:val="00D61379"/>
    <w:rsid w:val="00D65735"/>
    <w:rsid w:val="00D666E3"/>
    <w:rsid w:val="00D843DF"/>
    <w:rsid w:val="00D91A50"/>
    <w:rsid w:val="00D96177"/>
    <w:rsid w:val="00DA56CF"/>
    <w:rsid w:val="00DB52D4"/>
    <w:rsid w:val="00DB63FA"/>
    <w:rsid w:val="00DC637F"/>
    <w:rsid w:val="00DD4B5C"/>
    <w:rsid w:val="00DE44BF"/>
    <w:rsid w:val="00DF4950"/>
    <w:rsid w:val="00DF6B88"/>
    <w:rsid w:val="00E12FDD"/>
    <w:rsid w:val="00E26686"/>
    <w:rsid w:val="00E52597"/>
    <w:rsid w:val="00E72C7B"/>
    <w:rsid w:val="00E7708D"/>
    <w:rsid w:val="00E82508"/>
    <w:rsid w:val="00EA1C78"/>
    <w:rsid w:val="00EA555F"/>
    <w:rsid w:val="00EC5A87"/>
    <w:rsid w:val="00ED6D46"/>
    <w:rsid w:val="00EE5892"/>
    <w:rsid w:val="00EF44B1"/>
    <w:rsid w:val="00F15954"/>
    <w:rsid w:val="00F167FD"/>
    <w:rsid w:val="00F3074A"/>
    <w:rsid w:val="00F33AEC"/>
    <w:rsid w:val="00F37A08"/>
    <w:rsid w:val="00F439D3"/>
    <w:rsid w:val="00F44B80"/>
    <w:rsid w:val="00F47AA5"/>
    <w:rsid w:val="00F52B18"/>
    <w:rsid w:val="00F57490"/>
    <w:rsid w:val="00F6146A"/>
    <w:rsid w:val="00F7413C"/>
    <w:rsid w:val="00F77A3C"/>
    <w:rsid w:val="00F92C92"/>
    <w:rsid w:val="00F96D2D"/>
    <w:rsid w:val="00FA2419"/>
    <w:rsid w:val="00FA485B"/>
    <w:rsid w:val="00FA7F31"/>
    <w:rsid w:val="00FB671C"/>
    <w:rsid w:val="00FC1763"/>
    <w:rsid w:val="00FC7999"/>
    <w:rsid w:val="00FE0623"/>
    <w:rsid w:val="00FE482A"/>
    <w:rsid w:val="00FE5095"/>
    <w:rsid w:val="00FE7BC4"/>
    <w:rsid w:val="00FF0B7A"/>
    <w:rsid w:val="00FF5D3F"/>
    <w:rsid w:val="01447D52"/>
    <w:rsid w:val="0265CFA4"/>
    <w:rsid w:val="026934E1"/>
    <w:rsid w:val="026F4EB6"/>
    <w:rsid w:val="02AC5A5F"/>
    <w:rsid w:val="03C60CE4"/>
    <w:rsid w:val="04102102"/>
    <w:rsid w:val="046DBF27"/>
    <w:rsid w:val="05EA2C52"/>
    <w:rsid w:val="06039AD1"/>
    <w:rsid w:val="072BBBDA"/>
    <w:rsid w:val="089B6542"/>
    <w:rsid w:val="099F4882"/>
    <w:rsid w:val="0A35F541"/>
    <w:rsid w:val="0A61A66C"/>
    <w:rsid w:val="0A974847"/>
    <w:rsid w:val="0B334DBA"/>
    <w:rsid w:val="0B72BB87"/>
    <w:rsid w:val="0B8F6940"/>
    <w:rsid w:val="0BFFF282"/>
    <w:rsid w:val="0C052357"/>
    <w:rsid w:val="0C1B4443"/>
    <w:rsid w:val="0C375557"/>
    <w:rsid w:val="0C4C5F4C"/>
    <w:rsid w:val="0CF388E5"/>
    <w:rsid w:val="0D0CB544"/>
    <w:rsid w:val="0DD500A2"/>
    <w:rsid w:val="0E65692B"/>
    <w:rsid w:val="0E697154"/>
    <w:rsid w:val="0E6B609A"/>
    <w:rsid w:val="0E929C9D"/>
    <w:rsid w:val="0EFD49CD"/>
    <w:rsid w:val="0F8EB67F"/>
    <w:rsid w:val="11358ACB"/>
    <w:rsid w:val="11D30825"/>
    <w:rsid w:val="125DDFB2"/>
    <w:rsid w:val="127C98B5"/>
    <w:rsid w:val="12ACD121"/>
    <w:rsid w:val="12FEE715"/>
    <w:rsid w:val="130557DC"/>
    <w:rsid w:val="130B1C5E"/>
    <w:rsid w:val="132D349B"/>
    <w:rsid w:val="134F0C86"/>
    <w:rsid w:val="141BBED9"/>
    <w:rsid w:val="146F937A"/>
    <w:rsid w:val="1494620F"/>
    <w:rsid w:val="14F4B38B"/>
    <w:rsid w:val="14FDD9E5"/>
    <w:rsid w:val="1536CE87"/>
    <w:rsid w:val="1576466C"/>
    <w:rsid w:val="1630B8E1"/>
    <w:rsid w:val="16803F80"/>
    <w:rsid w:val="16E4AAEB"/>
    <w:rsid w:val="1703AFCF"/>
    <w:rsid w:val="1752D706"/>
    <w:rsid w:val="18423641"/>
    <w:rsid w:val="1858D863"/>
    <w:rsid w:val="18E0DCCB"/>
    <w:rsid w:val="19AE1816"/>
    <w:rsid w:val="1AA24063"/>
    <w:rsid w:val="1B173C31"/>
    <w:rsid w:val="1B83F95F"/>
    <w:rsid w:val="1B9C3966"/>
    <w:rsid w:val="1C0299AA"/>
    <w:rsid w:val="1C15FDB0"/>
    <w:rsid w:val="1C6ED723"/>
    <w:rsid w:val="1C95B49D"/>
    <w:rsid w:val="1C97AAF9"/>
    <w:rsid w:val="1D848EC2"/>
    <w:rsid w:val="1DD14952"/>
    <w:rsid w:val="1DD2E4FF"/>
    <w:rsid w:val="1DF1047E"/>
    <w:rsid w:val="1E1BD4A3"/>
    <w:rsid w:val="1E2F650E"/>
    <w:rsid w:val="1E57FE52"/>
    <w:rsid w:val="1E7F1593"/>
    <w:rsid w:val="1E82A6B2"/>
    <w:rsid w:val="1EF15A1E"/>
    <w:rsid w:val="1EFE84F5"/>
    <w:rsid w:val="1F270FC8"/>
    <w:rsid w:val="1FC6A6A5"/>
    <w:rsid w:val="1FF2C177"/>
    <w:rsid w:val="21039DD3"/>
    <w:rsid w:val="216DF186"/>
    <w:rsid w:val="219BCA74"/>
    <w:rsid w:val="22554C63"/>
    <w:rsid w:val="23479D86"/>
    <w:rsid w:val="23699BC6"/>
    <w:rsid w:val="240E7571"/>
    <w:rsid w:val="256A065A"/>
    <w:rsid w:val="25BB90E6"/>
    <w:rsid w:val="266BFAF1"/>
    <w:rsid w:val="2670FBE9"/>
    <w:rsid w:val="2690241E"/>
    <w:rsid w:val="26AB3173"/>
    <w:rsid w:val="27AE3EA1"/>
    <w:rsid w:val="27FB69C7"/>
    <w:rsid w:val="2871199C"/>
    <w:rsid w:val="28B58BC8"/>
    <w:rsid w:val="292FBC3F"/>
    <w:rsid w:val="2946826B"/>
    <w:rsid w:val="2992C452"/>
    <w:rsid w:val="29BEF56F"/>
    <w:rsid w:val="29C50471"/>
    <w:rsid w:val="29F98D84"/>
    <w:rsid w:val="2A4095AA"/>
    <w:rsid w:val="2A55DB78"/>
    <w:rsid w:val="2AD7CB11"/>
    <w:rsid w:val="2B682145"/>
    <w:rsid w:val="2BA8FA9F"/>
    <w:rsid w:val="2BB5242B"/>
    <w:rsid w:val="2C35220F"/>
    <w:rsid w:val="2C39CDA6"/>
    <w:rsid w:val="2CBDE203"/>
    <w:rsid w:val="2D3F8C2C"/>
    <w:rsid w:val="2D65DD23"/>
    <w:rsid w:val="2DD13B61"/>
    <w:rsid w:val="2E280AA3"/>
    <w:rsid w:val="2E679B6D"/>
    <w:rsid w:val="2EE2B256"/>
    <w:rsid w:val="2EF8C349"/>
    <w:rsid w:val="2FBC3ADF"/>
    <w:rsid w:val="2FF7E861"/>
    <w:rsid w:val="30261883"/>
    <w:rsid w:val="305B1E58"/>
    <w:rsid w:val="3064C2C5"/>
    <w:rsid w:val="307CE6C7"/>
    <w:rsid w:val="30C83CE6"/>
    <w:rsid w:val="30CEBE64"/>
    <w:rsid w:val="31AB82EE"/>
    <w:rsid w:val="32C0367A"/>
    <w:rsid w:val="32F51122"/>
    <w:rsid w:val="32F64172"/>
    <w:rsid w:val="341E7945"/>
    <w:rsid w:val="34955B13"/>
    <w:rsid w:val="365E2CCA"/>
    <w:rsid w:val="3694F71E"/>
    <w:rsid w:val="36B75191"/>
    <w:rsid w:val="36F115CB"/>
    <w:rsid w:val="36F42630"/>
    <w:rsid w:val="37425AEF"/>
    <w:rsid w:val="378CC5E4"/>
    <w:rsid w:val="378F4AB0"/>
    <w:rsid w:val="386D502E"/>
    <w:rsid w:val="3872C899"/>
    <w:rsid w:val="38E55F1C"/>
    <w:rsid w:val="3AB17D15"/>
    <w:rsid w:val="3AC33240"/>
    <w:rsid w:val="3B02BF9A"/>
    <w:rsid w:val="3B700F0C"/>
    <w:rsid w:val="3B7E0A43"/>
    <w:rsid w:val="3BA40B62"/>
    <w:rsid w:val="3BC5AD56"/>
    <w:rsid w:val="3BE88E8C"/>
    <w:rsid w:val="3CCA3799"/>
    <w:rsid w:val="3CF3934D"/>
    <w:rsid w:val="3F264B40"/>
    <w:rsid w:val="3F4D7722"/>
    <w:rsid w:val="3F9E8D6D"/>
    <w:rsid w:val="3F9EF53C"/>
    <w:rsid w:val="3FC30843"/>
    <w:rsid w:val="3FEEB672"/>
    <w:rsid w:val="40B7232B"/>
    <w:rsid w:val="41D287F9"/>
    <w:rsid w:val="41E48733"/>
    <w:rsid w:val="421D53D0"/>
    <w:rsid w:val="42862FC6"/>
    <w:rsid w:val="42C68A8C"/>
    <w:rsid w:val="43891C2F"/>
    <w:rsid w:val="43D07E9F"/>
    <w:rsid w:val="444D163D"/>
    <w:rsid w:val="447DE599"/>
    <w:rsid w:val="452C2FE9"/>
    <w:rsid w:val="45D46EE1"/>
    <w:rsid w:val="45FAFFB6"/>
    <w:rsid w:val="460C251F"/>
    <w:rsid w:val="46AEA4AE"/>
    <w:rsid w:val="472BFA1E"/>
    <w:rsid w:val="474210B6"/>
    <w:rsid w:val="474D703A"/>
    <w:rsid w:val="475A5C05"/>
    <w:rsid w:val="478B234F"/>
    <w:rsid w:val="47945AA8"/>
    <w:rsid w:val="485F35D1"/>
    <w:rsid w:val="487DA446"/>
    <w:rsid w:val="4885ECB5"/>
    <w:rsid w:val="48E473EE"/>
    <w:rsid w:val="4963807B"/>
    <w:rsid w:val="49B1D2B1"/>
    <w:rsid w:val="49BB3103"/>
    <w:rsid w:val="49D0D83A"/>
    <w:rsid w:val="49F66E35"/>
    <w:rsid w:val="49FD5201"/>
    <w:rsid w:val="4ABE7BB2"/>
    <w:rsid w:val="4B54740E"/>
    <w:rsid w:val="4C56E9F9"/>
    <w:rsid w:val="4C652088"/>
    <w:rsid w:val="4C8B677B"/>
    <w:rsid w:val="4C920241"/>
    <w:rsid w:val="4D92DCC9"/>
    <w:rsid w:val="4DA4E6FB"/>
    <w:rsid w:val="4EBB7EC1"/>
    <w:rsid w:val="4F033064"/>
    <w:rsid w:val="4F1056EC"/>
    <w:rsid w:val="4F29FC0F"/>
    <w:rsid w:val="4FA3DA48"/>
    <w:rsid w:val="502076B5"/>
    <w:rsid w:val="50208ED9"/>
    <w:rsid w:val="512B9C54"/>
    <w:rsid w:val="52562200"/>
    <w:rsid w:val="5276A491"/>
    <w:rsid w:val="52AF22C3"/>
    <w:rsid w:val="52D3A70E"/>
    <w:rsid w:val="53328DC5"/>
    <w:rsid w:val="542A8EC9"/>
    <w:rsid w:val="5467D1BA"/>
    <w:rsid w:val="5498A703"/>
    <w:rsid w:val="54C00890"/>
    <w:rsid w:val="54F6F54C"/>
    <w:rsid w:val="5509FBE3"/>
    <w:rsid w:val="55DDE634"/>
    <w:rsid w:val="56F836F2"/>
    <w:rsid w:val="571E3ECC"/>
    <w:rsid w:val="574038E3"/>
    <w:rsid w:val="5768370F"/>
    <w:rsid w:val="5820AE6F"/>
    <w:rsid w:val="588B6019"/>
    <w:rsid w:val="58C10321"/>
    <w:rsid w:val="595F64A2"/>
    <w:rsid w:val="59A89E6E"/>
    <w:rsid w:val="59F2D0A8"/>
    <w:rsid w:val="59F38AD5"/>
    <w:rsid w:val="5A4ABD5D"/>
    <w:rsid w:val="5A6D9FE9"/>
    <w:rsid w:val="5B23A4CC"/>
    <w:rsid w:val="5BB31A6C"/>
    <w:rsid w:val="5BC3C524"/>
    <w:rsid w:val="5BC5C3A0"/>
    <w:rsid w:val="5C13E791"/>
    <w:rsid w:val="5C95A481"/>
    <w:rsid w:val="5D8AEC27"/>
    <w:rsid w:val="5E8ED536"/>
    <w:rsid w:val="5E9DF283"/>
    <w:rsid w:val="5FF7BAB0"/>
    <w:rsid w:val="601694FC"/>
    <w:rsid w:val="60C56013"/>
    <w:rsid w:val="60F050A5"/>
    <w:rsid w:val="61A70045"/>
    <w:rsid w:val="621D9F51"/>
    <w:rsid w:val="62F111C8"/>
    <w:rsid w:val="63713B74"/>
    <w:rsid w:val="63B555C2"/>
    <w:rsid w:val="63F0C97A"/>
    <w:rsid w:val="646FE4AF"/>
    <w:rsid w:val="65448C73"/>
    <w:rsid w:val="65491441"/>
    <w:rsid w:val="65C57512"/>
    <w:rsid w:val="65D7B54A"/>
    <w:rsid w:val="660ED455"/>
    <w:rsid w:val="6698BD2F"/>
    <w:rsid w:val="6769D72F"/>
    <w:rsid w:val="6872A568"/>
    <w:rsid w:val="6A77EF95"/>
    <w:rsid w:val="6A9CFD68"/>
    <w:rsid w:val="6B182146"/>
    <w:rsid w:val="6B4ECD9A"/>
    <w:rsid w:val="6BACCBAA"/>
    <w:rsid w:val="6C11EE5C"/>
    <w:rsid w:val="6E1F1C12"/>
    <w:rsid w:val="6ED27735"/>
    <w:rsid w:val="6FA7496F"/>
    <w:rsid w:val="6FCE493A"/>
    <w:rsid w:val="702751C3"/>
    <w:rsid w:val="706311FC"/>
    <w:rsid w:val="70BA9FD8"/>
    <w:rsid w:val="713887CB"/>
    <w:rsid w:val="72000952"/>
    <w:rsid w:val="72398F1B"/>
    <w:rsid w:val="725C52D3"/>
    <w:rsid w:val="725F353C"/>
    <w:rsid w:val="73F82DF9"/>
    <w:rsid w:val="74144DCA"/>
    <w:rsid w:val="7463739F"/>
    <w:rsid w:val="746EB853"/>
    <w:rsid w:val="7493F08B"/>
    <w:rsid w:val="7516BEB9"/>
    <w:rsid w:val="75D777FE"/>
    <w:rsid w:val="76207BD9"/>
    <w:rsid w:val="767BF410"/>
    <w:rsid w:val="76DF41BC"/>
    <w:rsid w:val="76ED02CD"/>
    <w:rsid w:val="7704C8D7"/>
    <w:rsid w:val="771E8BC0"/>
    <w:rsid w:val="775088E8"/>
    <w:rsid w:val="77C865DE"/>
    <w:rsid w:val="77DEE9E2"/>
    <w:rsid w:val="77E0346D"/>
    <w:rsid w:val="783A3313"/>
    <w:rsid w:val="7892134A"/>
    <w:rsid w:val="78B047B1"/>
    <w:rsid w:val="79DD0575"/>
    <w:rsid w:val="7A1C1820"/>
    <w:rsid w:val="7A2C8CF9"/>
    <w:rsid w:val="7ABB8157"/>
    <w:rsid w:val="7AD75DAB"/>
    <w:rsid w:val="7B8781AB"/>
    <w:rsid w:val="7C13DE19"/>
    <w:rsid w:val="7D6B1D21"/>
    <w:rsid w:val="7DA2064F"/>
    <w:rsid w:val="7E9D6F7C"/>
    <w:rsid w:val="7F30F8F0"/>
    <w:rsid w:val="7F434F26"/>
    <w:rsid w:val="7F5D09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32F9"/>
  <w15:chartTrackingRefBased/>
  <w15:docId w15:val="{4DAA31DB-D642-4025-9698-96024AF2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B8"/>
    <w:pPr>
      <w:spacing w:line="360" w:lineRule="auto"/>
    </w:pPr>
    <w:rPr>
      <w:rFonts w:ascii="Arial" w:hAnsi="Arial"/>
      <w:sz w:val="24"/>
    </w:rPr>
  </w:style>
  <w:style w:type="paragraph" w:styleId="Heading1">
    <w:name w:val="heading 1"/>
    <w:basedOn w:val="Normal"/>
    <w:next w:val="Normal"/>
    <w:link w:val="Heading1Char"/>
    <w:uiPriority w:val="9"/>
    <w:qFormat/>
    <w:rsid w:val="002232B8"/>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semiHidden/>
    <w:unhideWhenUsed/>
    <w:qFormat/>
    <w:rsid w:val="00301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0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0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10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10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0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0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0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2B8"/>
    <w:rPr>
      <w:rFonts w:ascii="Arial" w:eastAsiaTheme="majorEastAsia" w:hAnsi="Arial" w:cstheme="majorBidi"/>
      <w:sz w:val="28"/>
      <w:szCs w:val="32"/>
    </w:rPr>
  </w:style>
  <w:style w:type="character" w:customStyle="1" w:styleId="Heading2Char">
    <w:name w:val="Heading 2 Char"/>
    <w:basedOn w:val="DefaultParagraphFont"/>
    <w:link w:val="Heading2"/>
    <w:uiPriority w:val="9"/>
    <w:semiHidden/>
    <w:rsid w:val="00301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0D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010D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010D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010D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010D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010D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01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0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0DA"/>
    <w:pPr>
      <w:spacing w:before="160"/>
      <w:jc w:val="center"/>
    </w:pPr>
    <w:rPr>
      <w:i/>
      <w:iCs/>
      <w:color w:val="404040" w:themeColor="text1" w:themeTint="BF"/>
    </w:rPr>
  </w:style>
  <w:style w:type="character" w:customStyle="1" w:styleId="QuoteChar">
    <w:name w:val="Quote Char"/>
    <w:basedOn w:val="DefaultParagraphFont"/>
    <w:link w:val="Quote"/>
    <w:uiPriority w:val="29"/>
    <w:rsid w:val="003010DA"/>
    <w:rPr>
      <w:rFonts w:ascii="Arial" w:hAnsi="Arial"/>
      <w:i/>
      <w:iCs/>
      <w:color w:val="404040" w:themeColor="text1" w:themeTint="BF"/>
      <w:sz w:val="24"/>
    </w:rPr>
  </w:style>
  <w:style w:type="paragraph" w:styleId="ListParagraph">
    <w:name w:val="List Paragraph"/>
    <w:basedOn w:val="Normal"/>
    <w:uiPriority w:val="34"/>
    <w:qFormat/>
    <w:rsid w:val="003010DA"/>
    <w:pPr>
      <w:ind w:left="720"/>
      <w:contextualSpacing/>
    </w:pPr>
  </w:style>
  <w:style w:type="character" w:styleId="IntenseEmphasis">
    <w:name w:val="Intense Emphasis"/>
    <w:basedOn w:val="DefaultParagraphFont"/>
    <w:uiPriority w:val="21"/>
    <w:qFormat/>
    <w:rsid w:val="003010DA"/>
    <w:rPr>
      <w:i/>
      <w:iCs/>
      <w:color w:val="0F4761" w:themeColor="accent1" w:themeShade="BF"/>
    </w:rPr>
  </w:style>
  <w:style w:type="paragraph" w:styleId="IntenseQuote">
    <w:name w:val="Intense Quote"/>
    <w:basedOn w:val="Normal"/>
    <w:next w:val="Normal"/>
    <w:link w:val="IntenseQuoteChar"/>
    <w:uiPriority w:val="30"/>
    <w:qFormat/>
    <w:rsid w:val="00301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0DA"/>
    <w:rPr>
      <w:rFonts w:ascii="Arial" w:hAnsi="Arial"/>
      <w:i/>
      <w:iCs/>
      <w:color w:val="0F4761" w:themeColor="accent1" w:themeShade="BF"/>
      <w:sz w:val="24"/>
    </w:rPr>
  </w:style>
  <w:style w:type="character" w:styleId="IntenseReference">
    <w:name w:val="Intense Reference"/>
    <w:basedOn w:val="DefaultParagraphFont"/>
    <w:uiPriority w:val="32"/>
    <w:qFormat/>
    <w:rsid w:val="003010DA"/>
    <w:rPr>
      <w:b/>
      <w:bCs/>
      <w:smallCaps/>
      <w:color w:val="0F4761" w:themeColor="accent1" w:themeShade="BF"/>
      <w:spacing w:val="5"/>
    </w:rPr>
  </w:style>
  <w:style w:type="paragraph" w:styleId="Header">
    <w:name w:val="header"/>
    <w:basedOn w:val="Normal"/>
    <w:link w:val="HeaderChar"/>
    <w:uiPriority w:val="99"/>
    <w:unhideWhenUsed/>
    <w:rsid w:val="00301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0DA"/>
    <w:rPr>
      <w:rFonts w:ascii="Arial" w:hAnsi="Arial"/>
      <w:sz w:val="24"/>
    </w:rPr>
  </w:style>
  <w:style w:type="paragraph" w:styleId="Footer">
    <w:name w:val="footer"/>
    <w:basedOn w:val="Normal"/>
    <w:link w:val="FooterChar"/>
    <w:uiPriority w:val="99"/>
    <w:unhideWhenUsed/>
    <w:rsid w:val="00301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0DA"/>
    <w:rPr>
      <w:rFonts w:ascii="Arial" w:hAnsi="Arial"/>
      <w:sz w:val="24"/>
    </w:rPr>
  </w:style>
  <w:style w:type="character" w:styleId="Hyperlink">
    <w:name w:val="Hyperlink"/>
    <w:basedOn w:val="DefaultParagraphFont"/>
    <w:uiPriority w:val="99"/>
    <w:unhideWhenUsed/>
    <w:rsid w:val="001F3F13"/>
    <w:rPr>
      <w:color w:val="467886" w:themeColor="hyperlink"/>
      <w:u w:val="single"/>
    </w:rPr>
  </w:style>
  <w:style w:type="table" w:styleId="TableGrid">
    <w:name w:val="Table Grid"/>
    <w:basedOn w:val="TableNormal"/>
    <w:uiPriority w:val="39"/>
    <w:rsid w:val="001F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A2974"/>
    <w:pPr>
      <w:spacing w:line="240" w:lineRule="auto"/>
    </w:pPr>
    <w:rPr>
      <w:sz w:val="20"/>
      <w:szCs w:val="20"/>
    </w:rPr>
  </w:style>
  <w:style w:type="character" w:customStyle="1" w:styleId="CommentTextChar">
    <w:name w:val="Comment Text Char"/>
    <w:basedOn w:val="DefaultParagraphFont"/>
    <w:link w:val="CommentText"/>
    <w:uiPriority w:val="99"/>
    <w:semiHidden/>
    <w:rsid w:val="00CA2974"/>
    <w:rPr>
      <w:rFonts w:ascii="Arial" w:hAnsi="Arial"/>
      <w:sz w:val="20"/>
      <w:szCs w:val="20"/>
    </w:rPr>
  </w:style>
  <w:style w:type="character" w:styleId="CommentReference">
    <w:name w:val="annotation reference"/>
    <w:basedOn w:val="DefaultParagraphFont"/>
    <w:uiPriority w:val="99"/>
    <w:semiHidden/>
    <w:unhideWhenUsed/>
    <w:rsid w:val="00CA2974"/>
    <w:rPr>
      <w:sz w:val="16"/>
      <w:szCs w:val="16"/>
    </w:rPr>
  </w:style>
  <w:style w:type="paragraph" w:styleId="Revision">
    <w:name w:val="Revision"/>
    <w:hidden/>
    <w:uiPriority w:val="99"/>
    <w:semiHidden/>
    <w:rsid w:val="008626A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1tx4EdCPcf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ngland.nhs.uk/wp-content/uploads/2021/05/B2159iii-health-technical-memorandum-07-0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statesTeam@secamb.nhs.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9E68-DF0A-4356-A464-2A0087485361}">
  <ds:schemaRef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aede05c1-4e65-4c98-820f-ccc718a23a3a"/>
    <ds:schemaRef ds:uri="http://purl.org/dc/elements/1.1/"/>
    <ds:schemaRef ds:uri="http://schemas.microsoft.com/office/2006/documentManagement/types"/>
    <ds:schemaRef ds:uri="8947a1a1-11e5-4c67-8c8d-1d5d500757fd"/>
    <ds:schemaRef ds:uri="http://schemas.microsoft.com/office/2006/metadata/properties"/>
  </ds:schemaRefs>
</ds:datastoreItem>
</file>

<file path=customXml/itemProps2.xml><?xml version="1.0" encoding="utf-8"?>
<ds:datastoreItem xmlns:ds="http://schemas.openxmlformats.org/officeDocument/2006/customXml" ds:itemID="{BA5266EE-39FC-4830-9764-A729FA803F8A}"/>
</file>

<file path=customXml/itemProps3.xml><?xml version="1.0" encoding="utf-8"?>
<ds:datastoreItem xmlns:ds="http://schemas.openxmlformats.org/officeDocument/2006/customXml" ds:itemID="{EEA3B743-1BCF-47AD-BA2F-F1DBFB3E7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1325</Words>
  <Characters>6667</Characters>
  <Application>Microsoft Office Word</Application>
  <DocSecurity>0</DocSecurity>
  <Lines>162</Lines>
  <Paragraphs>47</Paragraphs>
  <ScaleCrop>false</ScaleCrop>
  <Company/>
  <LinksUpToDate>false</LinksUpToDate>
  <CharactersWithSpaces>7999</CharactersWithSpaces>
  <SharedDoc>false</SharedDoc>
  <HLinks>
    <vt:vector size="18" baseType="variant">
      <vt:variant>
        <vt:i4>7143523</vt:i4>
      </vt:variant>
      <vt:variant>
        <vt:i4>6</vt:i4>
      </vt:variant>
      <vt:variant>
        <vt:i4>0</vt:i4>
      </vt:variant>
      <vt:variant>
        <vt:i4>5</vt:i4>
      </vt:variant>
      <vt:variant>
        <vt:lpwstr>https://www.youtube.com/watch?v=1tx4EdCPcfU</vt:lpwstr>
      </vt:variant>
      <vt:variant>
        <vt:lpwstr/>
      </vt:variant>
      <vt:variant>
        <vt:i4>4849741</vt:i4>
      </vt:variant>
      <vt:variant>
        <vt:i4>3</vt:i4>
      </vt:variant>
      <vt:variant>
        <vt:i4>0</vt:i4>
      </vt:variant>
      <vt:variant>
        <vt:i4>5</vt:i4>
      </vt:variant>
      <vt:variant>
        <vt:lpwstr>https://www.england.nhs.uk/wp-content/uploads/2021/05/B2159iii-health-technical-memorandum-07-01.pdf</vt:lpwstr>
      </vt:variant>
      <vt:variant>
        <vt:lpwstr/>
      </vt:variant>
      <vt:variant>
        <vt:i4>131174</vt:i4>
      </vt:variant>
      <vt:variant>
        <vt:i4>0</vt:i4>
      </vt:variant>
      <vt:variant>
        <vt:i4>0</vt:i4>
      </vt:variant>
      <vt:variant>
        <vt:i4>5</vt:i4>
      </vt:variant>
      <vt:variant>
        <vt:lpwstr>mailto:EstatesTeam@secamb.nhs.uk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Thompson</dc:creator>
  <cp:keywords/>
  <dc:description/>
  <cp:lastModifiedBy>Tom Padfield</cp:lastModifiedBy>
  <cp:revision>3</cp:revision>
  <dcterms:created xsi:type="dcterms:W3CDTF">2026-01-26T09:41:00Z</dcterms:created>
  <dcterms:modified xsi:type="dcterms:W3CDTF">2026-01-26T09:42:00Z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0x010100E51D3FF2E8B1344E8FCA33E8D6430152</vt:lpwstr>
  </property>
</Properties>
</file>