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63CE0" w14:textId="77777777" w:rsidR="00ED0BD0" w:rsidRPr="00CD5F2D" w:rsidRDefault="00ED0BD0" w:rsidP="0050716E">
      <w:pPr>
        <w:tabs>
          <w:tab w:val="left" w:pos="1162"/>
        </w:tabs>
        <w:ind w:left="1162" w:hanging="1162"/>
        <w:rPr>
          <w:rFonts w:cs="Arial"/>
          <w:szCs w:val="24"/>
        </w:rPr>
      </w:pPr>
    </w:p>
    <w:p w14:paraId="1BBA09F6" w14:textId="77777777" w:rsidR="00ED0BD0" w:rsidRPr="00CD5F2D" w:rsidRDefault="00ED0BD0" w:rsidP="0050716E">
      <w:pPr>
        <w:tabs>
          <w:tab w:val="left" w:pos="1162"/>
        </w:tabs>
        <w:ind w:left="1162" w:hanging="1162"/>
        <w:rPr>
          <w:rFonts w:cs="Arial"/>
          <w:szCs w:val="24"/>
        </w:rPr>
      </w:pPr>
    </w:p>
    <w:p w14:paraId="4B1CD8C4" w14:textId="77777777" w:rsidR="00ED0BD0" w:rsidRPr="00CD5F2D" w:rsidRDefault="00ED0BD0" w:rsidP="0050716E">
      <w:pPr>
        <w:tabs>
          <w:tab w:val="left" w:pos="1162"/>
        </w:tabs>
        <w:ind w:left="1162" w:hanging="1162"/>
        <w:rPr>
          <w:rFonts w:cs="Arial"/>
          <w:szCs w:val="24"/>
        </w:rPr>
      </w:pPr>
    </w:p>
    <w:p w14:paraId="2CB4B79A" w14:textId="77777777" w:rsidR="00ED0BD0" w:rsidRPr="00CD5F2D" w:rsidRDefault="00ED0BD0" w:rsidP="0050716E">
      <w:pPr>
        <w:tabs>
          <w:tab w:val="left" w:pos="1162"/>
        </w:tabs>
        <w:ind w:left="1162" w:hanging="1162"/>
        <w:rPr>
          <w:rFonts w:cs="Arial"/>
          <w:szCs w:val="24"/>
        </w:rPr>
      </w:pPr>
    </w:p>
    <w:p w14:paraId="2BF44964" w14:textId="77777777" w:rsidR="00ED0BD0" w:rsidRPr="00CD5F2D" w:rsidRDefault="00ED0BD0" w:rsidP="0050716E">
      <w:pPr>
        <w:tabs>
          <w:tab w:val="left" w:pos="1162"/>
        </w:tabs>
        <w:ind w:left="1162" w:hanging="1162"/>
        <w:rPr>
          <w:rFonts w:cs="Arial"/>
          <w:szCs w:val="24"/>
        </w:rPr>
      </w:pPr>
    </w:p>
    <w:p w14:paraId="2A257B78" w14:textId="428352F2" w:rsidR="00ED0BD0" w:rsidRPr="00CD5F2D" w:rsidRDefault="00822BBF" w:rsidP="00CD5F2D">
      <w:pPr>
        <w:tabs>
          <w:tab w:val="left" w:pos="1162"/>
        </w:tabs>
        <w:jc w:val="center"/>
        <w:rPr>
          <w:rFonts w:cs="Arial"/>
          <w:szCs w:val="24"/>
        </w:rPr>
      </w:pPr>
      <w:r w:rsidRPr="00CD5F2D">
        <w:rPr>
          <w:rFonts w:cs="Arial"/>
          <w:b/>
          <w:sz w:val="32"/>
          <w:szCs w:val="32"/>
        </w:rPr>
        <w:t>Cost Improvement Programme</w:t>
      </w:r>
      <w:r w:rsidR="00CD5F2D">
        <w:rPr>
          <w:rFonts w:cs="Arial"/>
          <w:b/>
          <w:sz w:val="32"/>
          <w:szCs w:val="32"/>
        </w:rPr>
        <w:t xml:space="preserve"> Procedure</w:t>
      </w:r>
    </w:p>
    <w:p w14:paraId="7AFE6988" w14:textId="77777777" w:rsidR="00ED0BD0" w:rsidRPr="00CD5F2D" w:rsidRDefault="00ED0BD0" w:rsidP="0050716E">
      <w:pPr>
        <w:tabs>
          <w:tab w:val="left" w:pos="1162"/>
        </w:tabs>
        <w:ind w:left="1162" w:hanging="1162"/>
        <w:rPr>
          <w:rFonts w:cs="Arial"/>
          <w:szCs w:val="24"/>
        </w:rPr>
      </w:pPr>
    </w:p>
    <w:p w14:paraId="3CF18510" w14:textId="77777777" w:rsidR="00FD5DE3" w:rsidRPr="00CD5F2D" w:rsidRDefault="00FD5DE3" w:rsidP="009753A2">
      <w:pPr>
        <w:tabs>
          <w:tab w:val="left" w:pos="1162"/>
        </w:tabs>
        <w:spacing w:before="240"/>
        <w:ind w:left="1162" w:hanging="1162"/>
        <w:outlineLvl w:val="0"/>
        <w:rPr>
          <w:rFonts w:cs="Arial"/>
          <w:b/>
          <w:bCs/>
          <w:sz w:val="28"/>
          <w:szCs w:val="24"/>
        </w:rPr>
        <w:sectPr w:rsidR="00FD5DE3" w:rsidRPr="00CD5F2D" w:rsidSect="00FD5DE3">
          <w:headerReference w:type="default" r:id="rId11"/>
          <w:footerReference w:type="default" r:id="rId12"/>
          <w:headerReference w:type="first" r:id="rId13"/>
          <w:pgSz w:w="11906" w:h="16838" w:code="9"/>
          <w:pgMar w:top="1440" w:right="1440" w:bottom="1440" w:left="1440" w:header="709" w:footer="709" w:gutter="0"/>
          <w:cols w:space="708"/>
          <w:titlePg/>
          <w:docGrid w:linePitch="360"/>
        </w:sectPr>
      </w:pPr>
      <w:bookmarkStart w:id="0" w:name="_Toc520904981"/>
    </w:p>
    <w:p w14:paraId="188A881D" w14:textId="77777777" w:rsidR="004C5E57" w:rsidRPr="00CD5F2D" w:rsidRDefault="004C5E57" w:rsidP="004C5E57">
      <w:pPr>
        <w:rPr>
          <w:rFonts w:cs="Arial"/>
        </w:rPr>
      </w:pPr>
    </w:p>
    <w:bookmarkEnd w:id="0"/>
    <w:p w14:paraId="4F635EB1" w14:textId="77777777" w:rsidR="00EB2F7A" w:rsidRDefault="00EB2F7A" w:rsidP="00ED0BD0">
      <w:pPr>
        <w:rPr>
          <w:rFonts w:cs="Arial"/>
          <w:b/>
          <w:szCs w:val="24"/>
        </w:rPr>
      </w:pPr>
    </w:p>
    <w:p w14:paraId="23476D8C" w14:textId="77777777" w:rsidR="00EB2F7A" w:rsidRDefault="00EB2F7A" w:rsidP="00ED0BD0">
      <w:pPr>
        <w:rPr>
          <w:rFonts w:cs="Arial"/>
          <w:b/>
          <w:szCs w:val="24"/>
        </w:rPr>
      </w:pPr>
    </w:p>
    <w:p w14:paraId="3966AC84" w14:textId="77777777" w:rsidR="00EB2F7A" w:rsidRDefault="00EB2F7A" w:rsidP="00ED0BD0">
      <w:pPr>
        <w:rPr>
          <w:rFonts w:cs="Arial"/>
          <w:b/>
          <w:szCs w:val="24"/>
        </w:rPr>
      </w:pPr>
    </w:p>
    <w:p w14:paraId="7FCCCEB1" w14:textId="77777777" w:rsidR="00EB2F7A" w:rsidRDefault="00EB2F7A" w:rsidP="00ED0BD0">
      <w:pPr>
        <w:rPr>
          <w:rFonts w:cs="Arial"/>
          <w:b/>
          <w:szCs w:val="24"/>
        </w:rPr>
      </w:pPr>
    </w:p>
    <w:p w14:paraId="137A5BAA" w14:textId="77777777" w:rsidR="00EB2F7A" w:rsidRDefault="00EB2F7A" w:rsidP="00ED0BD0">
      <w:pPr>
        <w:rPr>
          <w:rFonts w:cs="Arial"/>
          <w:b/>
          <w:szCs w:val="24"/>
        </w:rPr>
      </w:pPr>
    </w:p>
    <w:p w14:paraId="2BDC2DB0" w14:textId="77777777" w:rsidR="00EB2F7A" w:rsidRDefault="00EB2F7A" w:rsidP="00ED0BD0">
      <w:pPr>
        <w:rPr>
          <w:rFonts w:cs="Arial"/>
          <w:b/>
          <w:szCs w:val="24"/>
        </w:rPr>
      </w:pPr>
    </w:p>
    <w:p w14:paraId="5ABF308D" w14:textId="77777777" w:rsidR="00EB2F7A" w:rsidRDefault="00EB2F7A" w:rsidP="00ED0BD0">
      <w:pPr>
        <w:rPr>
          <w:rFonts w:cs="Arial"/>
          <w:b/>
          <w:szCs w:val="24"/>
        </w:rPr>
      </w:pPr>
    </w:p>
    <w:p w14:paraId="38FF4D6F" w14:textId="77777777" w:rsidR="00EB2F7A" w:rsidRDefault="00EB2F7A" w:rsidP="00ED0BD0">
      <w:pPr>
        <w:rPr>
          <w:rFonts w:cs="Arial"/>
          <w:b/>
          <w:szCs w:val="24"/>
        </w:rPr>
      </w:pPr>
    </w:p>
    <w:p w14:paraId="016FC11C" w14:textId="77777777" w:rsidR="00EB2F7A" w:rsidRDefault="00EB2F7A" w:rsidP="00ED0BD0">
      <w:pPr>
        <w:rPr>
          <w:rFonts w:cs="Arial"/>
          <w:b/>
          <w:szCs w:val="24"/>
        </w:rPr>
      </w:pPr>
    </w:p>
    <w:p w14:paraId="14B31E46" w14:textId="77777777" w:rsidR="00EB2F7A" w:rsidRDefault="00EB2F7A" w:rsidP="00ED0BD0">
      <w:pPr>
        <w:rPr>
          <w:rFonts w:cs="Arial"/>
          <w:b/>
          <w:szCs w:val="24"/>
        </w:rPr>
      </w:pPr>
    </w:p>
    <w:p w14:paraId="42F1FA8D" w14:textId="77777777" w:rsidR="00EB2F7A" w:rsidRDefault="00EB2F7A" w:rsidP="00ED0BD0">
      <w:pPr>
        <w:rPr>
          <w:rFonts w:cs="Arial"/>
          <w:b/>
          <w:szCs w:val="24"/>
        </w:rPr>
      </w:pPr>
    </w:p>
    <w:p w14:paraId="3A27F3CA" w14:textId="77777777" w:rsidR="00EB2F7A" w:rsidRDefault="00EB2F7A" w:rsidP="00ED0BD0">
      <w:pPr>
        <w:rPr>
          <w:rFonts w:cs="Arial"/>
          <w:b/>
          <w:szCs w:val="24"/>
        </w:rPr>
      </w:pPr>
    </w:p>
    <w:p w14:paraId="56ED358E" w14:textId="77777777" w:rsidR="00EB2F7A" w:rsidRDefault="00EB2F7A" w:rsidP="00ED0BD0">
      <w:pPr>
        <w:rPr>
          <w:rFonts w:cs="Arial"/>
          <w:b/>
          <w:szCs w:val="24"/>
        </w:rPr>
      </w:pPr>
    </w:p>
    <w:p w14:paraId="76C5335B" w14:textId="77777777" w:rsidR="00EB2F7A" w:rsidRDefault="00EB2F7A" w:rsidP="00ED0BD0">
      <w:pPr>
        <w:rPr>
          <w:rFonts w:cs="Arial"/>
          <w:b/>
          <w:szCs w:val="24"/>
        </w:rPr>
      </w:pPr>
    </w:p>
    <w:p w14:paraId="4B9A87B6" w14:textId="77777777" w:rsidR="00EB2F7A" w:rsidRDefault="00EB2F7A" w:rsidP="00ED0BD0">
      <w:pPr>
        <w:rPr>
          <w:rFonts w:cs="Arial"/>
          <w:b/>
          <w:szCs w:val="24"/>
        </w:rPr>
      </w:pPr>
    </w:p>
    <w:p w14:paraId="189FE7B4" w14:textId="77777777" w:rsidR="00EB2F7A" w:rsidRDefault="00EB2F7A" w:rsidP="00ED0BD0">
      <w:pPr>
        <w:rPr>
          <w:rFonts w:cs="Arial"/>
          <w:b/>
          <w:szCs w:val="24"/>
        </w:rPr>
      </w:pPr>
    </w:p>
    <w:p w14:paraId="1B30C60E" w14:textId="77777777" w:rsidR="00EB2F7A" w:rsidRDefault="00EB2F7A" w:rsidP="00ED0BD0">
      <w:pPr>
        <w:rPr>
          <w:rFonts w:cs="Arial"/>
          <w:b/>
          <w:szCs w:val="24"/>
        </w:rPr>
      </w:pPr>
    </w:p>
    <w:p w14:paraId="38E7A51B" w14:textId="77777777" w:rsidR="00EB2F7A" w:rsidRDefault="00EB2F7A" w:rsidP="00ED0BD0">
      <w:pPr>
        <w:rPr>
          <w:rFonts w:cs="Arial"/>
          <w:b/>
          <w:szCs w:val="24"/>
        </w:rPr>
      </w:pPr>
    </w:p>
    <w:p w14:paraId="3BF91E04" w14:textId="77777777" w:rsidR="00EB2F7A" w:rsidRDefault="00EB2F7A" w:rsidP="00ED0BD0">
      <w:pPr>
        <w:rPr>
          <w:rFonts w:cs="Arial"/>
          <w:b/>
          <w:szCs w:val="24"/>
        </w:rPr>
      </w:pPr>
    </w:p>
    <w:p w14:paraId="531E94A8" w14:textId="77777777" w:rsidR="00EB2F7A" w:rsidRDefault="00EB2F7A" w:rsidP="00ED0BD0">
      <w:pPr>
        <w:rPr>
          <w:rFonts w:cs="Arial"/>
          <w:b/>
          <w:szCs w:val="24"/>
        </w:rPr>
      </w:pPr>
    </w:p>
    <w:p w14:paraId="60F489FD" w14:textId="77777777" w:rsidR="00EB2F7A" w:rsidRDefault="00EB2F7A" w:rsidP="00ED0BD0">
      <w:pPr>
        <w:rPr>
          <w:rFonts w:cs="Arial"/>
          <w:b/>
          <w:szCs w:val="24"/>
        </w:rPr>
      </w:pPr>
    </w:p>
    <w:p w14:paraId="6A4B8A65" w14:textId="77777777" w:rsidR="00EB2F7A" w:rsidRDefault="00EB2F7A" w:rsidP="00ED0BD0">
      <w:pPr>
        <w:rPr>
          <w:rFonts w:cs="Arial"/>
          <w:b/>
          <w:szCs w:val="24"/>
        </w:rPr>
      </w:pPr>
    </w:p>
    <w:p w14:paraId="51545A7C" w14:textId="77777777" w:rsidR="00EB2F7A" w:rsidRDefault="00EB2F7A" w:rsidP="00ED0BD0">
      <w:pPr>
        <w:rPr>
          <w:rFonts w:cs="Arial"/>
          <w:b/>
          <w:szCs w:val="24"/>
        </w:rPr>
      </w:pPr>
    </w:p>
    <w:p w14:paraId="679A7622" w14:textId="77777777" w:rsidR="00EB2F7A" w:rsidRDefault="00EB2F7A" w:rsidP="00ED0BD0">
      <w:pPr>
        <w:rPr>
          <w:rFonts w:cs="Arial"/>
          <w:b/>
          <w:szCs w:val="24"/>
        </w:rPr>
      </w:pPr>
    </w:p>
    <w:p w14:paraId="0B98380A" w14:textId="77777777" w:rsidR="00EB2F7A" w:rsidRDefault="00EB2F7A" w:rsidP="00ED0BD0">
      <w:pPr>
        <w:rPr>
          <w:rFonts w:cs="Arial"/>
          <w:b/>
          <w:szCs w:val="24"/>
        </w:rPr>
      </w:pPr>
    </w:p>
    <w:p w14:paraId="4C8B1B28" w14:textId="77777777" w:rsidR="00EB2F7A" w:rsidRDefault="00EB2F7A" w:rsidP="00ED0BD0">
      <w:pPr>
        <w:rPr>
          <w:rFonts w:cs="Arial"/>
          <w:b/>
          <w:szCs w:val="24"/>
        </w:rPr>
      </w:pPr>
    </w:p>
    <w:p w14:paraId="2F38ED07" w14:textId="77777777" w:rsidR="00EB2F7A" w:rsidRDefault="00EB2F7A" w:rsidP="00ED0BD0">
      <w:pPr>
        <w:rPr>
          <w:rFonts w:cs="Arial"/>
          <w:b/>
          <w:szCs w:val="24"/>
        </w:rPr>
      </w:pPr>
    </w:p>
    <w:p w14:paraId="6C562B83" w14:textId="77777777" w:rsidR="00EB2F7A" w:rsidRDefault="00EB2F7A" w:rsidP="00ED0BD0">
      <w:pPr>
        <w:rPr>
          <w:rFonts w:cs="Arial"/>
          <w:b/>
          <w:szCs w:val="24"/>
        </w:rPr>
      </w:pPr>
    </w:p>
    <w:p w14:paraId="10583D3D" w14:textId="77777777" w:rsidR="00EB2F7A" w:rsidRDefault="00EB2F7A" w:rsidP="00ED0BD0">
      <w:pPr>
        <w:rPr>
          <w:rFonts w:cs="Arial"/>
          <w:b/>
          <w:szCs w:val="24"/>
        </w:rPr>
      </w:pPr>
    </w:p>
    <w:p w14:paraId="2D0D21DD" w14:textId="77777777" w:rsidR="00EB2F7A" w:rsidRDefault="00EB2F7A" w:rsidP="00ED0BD0">
      <w:pPr>
        <w:rPr>
          <w:rFonts w:cs="Arial"/>
          <w:b/>
          <w:szCs w:val="24"/>
        </w:rPr>
      </w:pPr>
    </w:p>
    <w:p w14:paraId="7A24621E" w14:textId="77777777" w:rsidR="00EB2F7A" w:rsidRDefault="00EB2F7A" w:rsidP="00ED0BD0">
      <w:pPr>
        <w:rPr>
          <w:rFonts w:cs="Arial"/>
          <w:b/>
          <w:szCs w:val="24"/>
        </w:rPr>
      </w:pPr>
    </w:p>
    <w:p w14:paraId="68BB1D01" w14:textId="77777777" w:rsidR="00EB2F7A" w:rsidRDefault="00EB2F7A" w:rsidP="00ED0BD0">
      <w:pPr>
        <w:rPr>
          <w:rFonts w:cs="Arial"/>
          <w:b/>
          <w:szCs w:val="24"/>
        </w:rPr>
      </w:pPr>
    </w:p>
    <w:p w14:paraId="5FE6B8A3" w14:textId="77777777" w:rsidR="00EB2F7A" w:rsidRDefault="00EB2F7A" w:rsidP="00ED0BD0">
      <w:pPr>
        <w:rPr>
          <w:rFonts w:cs="Arial"/>
          <w:b/>
          <w:szCs w:val="24"/>
        </w:rPr>
      </w:pPr>
    </w:p>
    <w:p w14:paraId="6D75077A" w14:textId="77777777" w:rsidR="00EB2F7A" w:rsidRDefault="00EB2F7A" w:rsidP="00ED0BD0">
      <w:pPr>
        <w:rPr>
          <w:rFonts w:cs="Arial"/>
          <w:b/>
          <w:szCs w:val="24"/>
        </w:rPr>
      </w:pPr>
    </w:p>
    <w:p w14:paraId="259582F8" w14:textId="77777777" w:rsidR="00EB2F7A" w:rsidRDefault="00EB2F7A" w:rsidP="00ED0BD0">
      <w:pPr>
        <w:rPr>
          <w:rFonts w:cs="Arial"/>
          <w:b/>
          <w:szCs w:val="24"/>
        </w:rPr>
      </w:pPr>
    </w:p>
    <w:p w14:paraId="481CC32A" w14:textId="77777777" w:rsidR="00EB2F7A" w:rsidRDefault="00EB2F7A" w:rsidP="00ED0BD0">
      <w:pPr>
        <w:rPr>
          <w:rFonts w:cs="Arial"/>
          <w:b/>
          <w:szCs w:val="24"/>
        </w:rPr>
      </w:pPr>
    </w:p>
    <w:p w14:paraId="1E09B409" w14:textId="77777777" w:rsidR="00EB2F7A" w:rsidRDefault="00EB2F7A" w:rsidP="00ED0BD0">
      <w:pPr>
        <w:rPr>
          <w:rFonts w:cs="Arial"/>
          <w:b/>
          <w:szCs w:val="24"/>
        </w:rPr>
      </w:pPr>
    </w:p>
    <w:p w14:paraId="126B4B98" w14:textId="77777777" w:rsidR="00EB2F7A" w:rsidRDefault="00EB2F7A" w:rsidP="00ED0BD0">
      <w:pPr>
        <w:rPr>
          <w:rFonts w:cs="Arial"/>
          <w:b/>
          <w:szCs w:val="24"/>
        </w:rPr>
      </w:pPr>
    </w:p>
    <w:p w14:paraId="5DA9A8FD" w14:textId="77777777" w:rsidR="00EB2F7A" w:rsidRDefault="00EB2F7A" w:rsidP="00ED0BD0">
      <w:pPr>
        <w:rPr>
          <w:rFonts w:cs="Arial"/>
          <w:b/>
          <w:szCs w:val="24"/>
        </w:rPr>
      </w:pPr>
    </w:p>
    <w:p w14:paraId="2B0DFC4D" w14:textId="77777777" w:rsidR="00EB2F7A" w:rsidRDefault="00EB2F7A" w:rsidP="00ED0BD0">
      <w:pPr>
        <w:rPr>
          <w:rFonts w:cs="Arial"/>
          <w:b/>
          <w:szCs w:val="24"/>
        </w:rPr>
      </w:pPr>
    </w:p>
    <w:p w14:paraId="32AA7F4F" w14:textId="77777777" w:rsidR="00EB2F7A" w:rsidRDefault="00EB2F7A" w:rsidP="00ED0BD0">
      <w:pPr>
        <w:rPr>
          <w:rFonts w:cs="Arial"/>
          <w:b/>
          <w:szCs w:val="24"/>
        </w:rPr>
      </w:pPr>
    </w:p>
    <w:p w14:paraId="065E60DC" w14:textId="77777777" w:rsidR="00EB2F7A" w:rsidRDefault="00EB2F7A" w:rsidP="00ED0BD0">
      <w:pPr>
        <w:rPr>
          <w:rFonts w:cs="Arial"/>
          <w:b/>
          <w:szCs w:val="24"/>
        </w:rPr>
      </w:pPr>
    </w:p>
    <w:p w14:paraId="7707E06A" w14:textId="51E2D6FC" w:rsidR="00ED0BD0" w:rsidRPr="00CD5F2D" w:rsidRDefault="00ED0BD0" w:rsidP="00ED0BD0">
      <w:pPr>
        <w:rPr>
          <w:rFonts w:cs="Arial"/>
          <w:b/>
          <w:szCs w:val="24"/>
        </w:rPr>
      </w:pPr>
      <w:r w:rsidRPr="00CD5F2D">
        <w:rPr>
          <w:rFonts w:cs="Arial"/>
          <w:b/>
          <w:szCs w:val="24"/>
        </w:rPr>
        <w:lastRenderedPageBreak/>
        <w:t>Contents</w:t>
      </w:r>
    </w:p>
    <w:p w14:paraId="04392B1D" w14:textId="77777777" w:rsidR="00ED0BD0" w:rsidRPr="00CD5F2D" w:rsidRDefault="00ED0BD0" w:rsidP="00ED0BD0">
      <w:pPr>
        <w:rPr>
          <w:rFonts w:cs="Arial"/>
          <w:szCs w:val="24"/>
        </w:rPr>
      </w:pPr>
    </w:p>
    <w:p w14:paraId="20379A87" w14:textId="77777777" w:rsidR="00ED0BD0" w:rsidRPr="00CD5F2D" w:rsidRDefault="00ED0BD0" w:rsidP="00ED0BD0">
      <w:pPr>
        <w:rPr>
          <w:rFonts w:cs="Arial"/>
          <w:szCs w:val="24"/>
        </w:rPr>
      </w:pPr>
    </w:p>
    <w:p w14:paraId="0AC0C6A2" w14:textId="1B9D1B0A" w:rsidR="00CD5F2D" w:rsidRDefault="00ED0BD0">
      <w:pPr>
        <w:pStyle w:val="TOC1"/>
        <w:rPr>
          <w:rFonts w:asciiTheme="minorHAnsi" w:eastAsiaTheme="minorEastAsia" w:hAnsiTheme="minorHAnsi" w:cstheme="minorBidi"/>
          <w:bCs w:val="0"/>
          <w:kern w:val="2"/>
          <w:szCs w:val="24"/>
          <w:lang w:eastAsia="en-GB"/>
          <w14:ligatures w14:val="standardContextual"/>
        </w:rPr>
      </w:pPr>
      <w:r w:rsidRPr="00CD5F2D">
        <w:rPr>
          <w:szCs w:val="24"/>
        </w:rPr>
        <w:fldChar w:fldCharType="begin"/>
      </w:r>
      <w:r w:rsidRPr="00CD5F2D">
        <w:rPr>
          <w:szCs w:val="24"/>
        </w:rPr>
        <w:instrText xml:space="preserve"> TOC \o "1-3" \h \z \u </w:instrText>
      </w:r>
      <w:r w:rsidRPr="00CD5F2D">
        <w:rPr>
          <w:szCs w:val="24"/>
        </w:rPr>
        <w:fldChar w:fldCharType="separate"/>
      </w:r>
      <w:hyperlink w:anchor="_Toc212618305" w:history="1">
        <w:r w:rsidR="00CD5F2D" w:rsidRPr="002E39B3">
          <w:rPr>
            <w:rStyle w:val="Hyperlink"/>
            <w:b/>
          </w:rPr>
          <w:t>Document Control</w:t>
        </w:r>
        <w:r w:rsidR="00CD5F2D">
          <w:rPr>
            <w:webHidden/>
          </w:rPr>
          <w:tab/>
        </w:r>
        <w:r w:rsidR="00CD5F2D">
          <w:rPr>
            <w:webHidden/>
          </w:rPr>
          <w:fldChar w:fldCharType="begin"/>
        </w:r>
        <w:r w:rsidR="00CD5F2D">
          <w:rPr>
            <w:webHidden/>
          </w:rPr>
          <w:instrText xml:space="preserve"> PAGEREF _Toc212618305 \h </w:instrText>
        </w:r>
        <w:r w:rsidR="00CD5F2D">
          <w:rPr>
            <w:webHidden/>
          </w:rPr>
        </w:r>
        <w:r w:rsidR="00CD5F2D">
          <w:rPr>
            <w:webHidden/>
          </w:rPr>
          <w:fldChar w:fldCharType="separate"/>
        </w:r>
        <w:r w:rsidR="00CD5F2D">
          <w:rPr>
            <w:webHidden/>
          </w:rPr>
          <w:t>1</w:t>
        </w:r>
        <w:r w:rsidR="00CD5F2D">
          <w:rPr>
            <w:webHidden/>
          </w:rPr>
          <w:fldChar w:fldCharType="end"/>
        </w:r>
      </w:hyperlink>
    </w:p>
    <w:p w14:paraId="2090DC44" w14:textId="5BC13615" w:rsidR="00CD5F2D" w:rsidRDefault="00CD5F2D">
      <w:pPr>
        <w:pStyle w:val="TOC1"/>
        <w:rPr>
          <w:rFonts w:asciiTheme="minorHAnsi" w:eastAsiaTheme="minorEastAsia" w:hAnsiTheme="minorHAnsi" w:cstheme="minorBidi"/>
          <w:bCs w:val="0"/>
          <w:kern w:val="2"/>
          <w:szCs w:val="24"/>
          <w:lang w:eastAsia="en-GB"/>
          <w14:ligatures w14:val="standardContextual"/>
        </w:rPr>
      </w:pPr>
      <w:hyperlink w:anchor="_Toc212618306" w:history="1">
        <w:r w:rsidRPr="002E39B3">
          <w:rPr>
            <w:rStyle w:val="Hyperlink"/>
            <w:b/>
          </w:rPr>
          <w:t>2</w:t>
        </w:r>
        <w:r>
          <w:rPr>
            <w:rFonts w:asciiTheme="minorHAnsi" w:eastAsiaTheme="minorEastAsia" w:hAnsiTheme="minorHAnsi" w:cstheme="minorBidi"/>
            <w:bCs w:val="0"/>
            <w:kern w:val="2"/>
            <w:szCs w:val="24"/>
            <w:lang w:eastAsia="en-GB"/>
            <w14:ligatures w14:val="standardContextual"/>
          </w:rPr>
          <w:tab/>
        </w:r>
        <w:r w:rsidRPr="002E39B3">
          <w:rPr>
            <w:rStyle w:val="Hyperlink"/>
            <w:b/>
          </w:rPr>
          <w:t>Procedure</w:t>
        </w:r>
        <w:r>
          <w:rPr>
            <w:webHidden/>
          </w:rPr>
          <w:tab/>
        </w:r>
        <w:r>
          <w:rPr>
            <w:webHidden/>
          </w:rPr>
          <w:fldChar w:fldCharType="begin"/>
        </w:r>
        <w:r>
          <w:rPr>
            <w:webHidden/>
          </w:rPr>
          <w:instrText xml:space="preserve"> PAGEREF _Toc212618306 \h </w:instrText>
        </w:r>
        <w:r>
          <w:rPr>
            <w:webHidden/>
          </w:rPr>
        </w:r>
        <w:r>
          <w:rPr>
            <w:webHidden/>
          </w:rPr>
          <w:fldChar w:fldCharType="separate"/>
        </w:r>
        <w:r>
          <w:rPr>
            <w:webHidden/>
          </w:rPr>
          <w:t>4</w:t>
        </w:r>
        <w:r>
          <w:rPr>
            <w:webHidden/>
          </w:rPr>
          <w:fldChar w:fldCharType="end"/>
        </w:r>
      </w:hyperlink>
    </w:p>
    <w:p w14:paraId="705EE502" w14:textId="4C7EB20E" w:rsidR="00CD5F2D" w:rsidRDefault="00CD5F2D">
      <w:pPr>
        <w:pStyle w:val="TOC1"/>
        <w:rPr>
          <w:rFonts w:asciiTheme="minorHAnsi" w:eastAsiaTheme="minorEastAsia" w:hAnsiTheme="minorHAnsi" w:cstheme="minorBidi"/>
          <w:bCs w:val="0"/>
          <w:kern w:val="2"/>
          <w:szCs w:val="24"/>
          <w:lang w:eastAsia="en-GB"/>
          <w14:ligatures w14:val="standardContextual"/>
        </w:rPr>
      </w:pPr>
      <w:hyperlink w:anchor="_Toc212618307" w:history="1">
        <w:r w:rsidRPr="002E39B3">
          <w:rPr>
            <w:rStyle w:val="Hyperlink"/>
            <w:b/>
          </w:rPr>
          <w:t>4</w:t>
        </w:r>
        <w:r>
          <w:rPr>
            <w:rFonts w:asciiTheme="minorHAnsi" w:eastAsiaTheme="minorEastAsia" w:hAnsiTheme="minorHAnsi" w:cstheme="minorBidi"/>
            <w:bCs w:val="0"/>
            <w:kern w:val="2"/>
            <w:szCs w:val="24"/>
            <w:lang w:eastAsia="en-GB"/>
            <w14:ligatures w14:val="standardContextual"/>
          </w:rPr>
          <w:tab/>
        </w:r>
        <w:r w:rsidRPr="002E39B3">
          <w:rPr>
            <w:rStyle w:val="Hyperlink"/>
            <w:b/>
          </w:rPr>
          <w:t>Responsibilities</w:t>
        </w:r>
        <w:r>
          <w:rPr>
            <w:webHidden/>
          </w:rPr>
          <w:tab/>
        </w:r>
        <w:r>
          <w:rPr>
            <w:webHidden/>
          </w:rPr>
          <w:fldChar w:fldCharType="begin"/>
        </w:r>
        <w:r>
          <w:rPr>
            <w:webHidden/>
          </w:rPr>
          <w:instrText xml:space="preserve"> PAGEREF _Toc212618307 \h </w:instrText>
        </w:r>
        <w:r>
          <w:rPr>
            <w:webHidden/>
          </w:rPr>
        </w:r>
        <w:r>
          <w:rPr>
            <w:webHidden/>
          </w:rPr>
          <w:fldChar w:fldCharType="separate"/>
        </w:r>
        <w:r>
          <w:rPr>
            <w:webHidden/>
          </w:rPr>
          <w:t>7</w:t>
        </w:r>
        <w:r>
          <w:rPr>
            <w:webHidden/>
          </w:rPr>
          <w:fldChar w:fldCharType="end"/>
        </w:r>
      </w:hyperlink>
    </w:p>
    <w:p w14:paraId="0384626F" w14:textId="0DE9C7B9" w:rsidR="00CD5F2D" w:rsidRDefault="00CD5F2D">
      <w:pPr>
        <w:pStyle w:val="TOC1"/>
        <w:rPr>
          <w:rFonts w:asciiTheme="minorHAnsi" w:eastAsiaTheme="minorEastAsia" w:hAnsiTheme="minorHAnsi" w:cstheme="minorBidi"/>
          <w:bCs w:val="0"/>
          <w:kern w:val="2"/>
          <w:szCs w:val="24"/>
          <w:lang w:eastAsia="en-GB"/>
          <w14:ligatures w14:val="standardContextual"/>
        </w:rPr>
      </w:pPr>
      <w:hyperlink w:anchor="_Toc212618308" w:history="1">
        <w:r w:rsidRPr="002E39B3">
          <w:rPr>
            <w:rStyle w:val="Hyperlink"/>
            <w:b/>
          </w:rPr>
          <w:t>5</w:t>
        </w:r>
        <w:r>
          <w:rPr>
            <w:rFonts w:asciiTheme="minorHAnsi" w:eastAsiaTheme="minorEastAsia" w:hAnsiTheme="minorHAnsi" w:cstheme="minorBidi"/>
            <w:bCs w:val="0"/>
            <w:kern w:val="2"/>
            <w:szCs w:val="24"/>
            <w:lang w:eastAsia="en-GB"/>
            <w14:ligatures w14:val="standardContextual"/>
          </w:rPr>
          <w:tab/>
        </w:r>
        <w:r w:rsidRPr="002E39B3">
          <w:rPr>
            <w:rStyle w:val="Hyperlink"/>
            <w:b/>
          </w:rPr>
          <w:t>Education and Training</w:t>
        </w:r>
        <w:r>
          <w:rPr>
            <w:webHidden/>
          </w:rPr>
          <w:tab/>
        </w:r>
        <w:r>
          <w:rPr>
            <w:webHidden/>
          </w:rPr>
          <w:fldChar w:fldCharType="begin"/>
        </w:r>
        <w:r>
          <w:rPr>
            <w:webHidden/>
          </w:rPr>
          <w:instrText xml:space="preserve"> PAGEREF _Toc212618308 \h </w:instrText>
        </w:r>
        <w:r>
          <w:rPr>
            <w:webHidden/>
          </w:rPr>
        </w:r>
        <w:r>
          <w:rPr>
            <w:webHidden/>
          </w:rPr>
          <w:fldChar w:fldCharType="separate"/>
        </w:r>
        <w:r>
          <w:rPr>
            <w:webHidden/>
          </w:rPr>
          <w:t>8</w:t>
        </w:r>
        <w:r>
          <w:rPr>
            <w:webHidden/>
          </w:rPr>
          <w:fldChar w:fldCharType="end"/>
        </w:r>
      </w:hyperlink>
    </w:p>
    <w:p w14:paraId="08C0F499" w14:textId="75EF0AE6" w:rsidR="00CD5F2D" w:rsidRDefault="00CD5F2D">
      <w:pPr>
        <w:pStyle w:val="TOC1"/>
        <w:rPr>
          <w:rFonts w:asciiTheme="minorHAnsi" w:eastAsiaTheme="minorEastAsia" w:hAnsiTheme="minorHAnsi" w:cstheme="minorBidi"/>
          <w:bCs w:val="0"/>
          <w:kern w:val="2"/>
          <w:szCs w:val="24"/>
          <w:lang w:eastAsia="en-GB"/>
          <w14:ligatures w14:val="standardContextual"/>
        </w:rPr>
      </w:pPr>
      <w:hyperlink w:anchor="_Toc212618309" w:history="1">
        <w:r w:rsidRPr="002E39B3">
          <w:rPr>
            <w:rStyle w:val="Hyperlink"/>
            <w:b/>
          </w:rPr>
          <w:t>6</w:t>
        </w:r>
        <w:r>
          <w:rPr>
            <w:rFonts w:asciiTheme="minorHAnsi" w:eastAsiaTheme="minorEastAsia" w:hAnsiTheme="minorHAnsi" w:cstheme="minorBidi"/>
            <w:bCs w:val="0"/>
            <w:kern w:val="2"/>
            <w:szCs w:val="24"/>
            <w:lang w:eastAsia="en-GB"/>
            <w14:ligatures w14:val="standardContextual"/>
          </w:rPr>
          <w:tab/>
        </w:r>
        <w:r w:rsidRPr="002E39B3">
          <w:rPr>
            <w:rStyle w:val="Hyperlink"/>
            <w:b/>
          </w:rPr>
          <w:t>Audit and Review (evaluating effectiveness)</w:t>
        </w:r>
        <w:r>
          <w:rPr>
            <w:webHidden/>
          </w:rPr>
          <w:tab/>
        </w:r>
        <w:r>
          <w:rPr>
            <w:webHidden/>
          </w:rPr>
          <w:fldChar w:fldCharType="begin"/>
        </w:r>
        <w:r>
          <w:rPr>
            <w:webHidden/>
          </w:rPr>
          <w:instrText xml:space="preserve"> PAGEREF _Toc212618309 \h </w:instrText>
        </w:r>
        <w:r>
          <w:rPr>
            <w:webHidden/>
          </w:rPr>
        </w:r>
        <w:r>
          <w:rPr>
            <w:webHidden/>
          </w:rPr>
          <w:fldChar w:fldCharType="separate"/>
        </w:r>
        <w:r>
          <w:rPr>
            <w:webHidden/>
          </w:rPr>
          <w:t>8</w:t>
        </w:r>
        <w:r>
          <w:rPr>
            <w:webHidden/>
          </w:rPr>
          <w:fldChar w:fldCharType="end"/>
        </w:r>
      </w:hyperlink>
    </w:p>
    <w:p w14:paraId="6D7454DD" w14:textId="0F4E42CC" w:rsidR="00CD5F2D" w:rsidRDefault="00CD5F2D">
      <w:pPr>
        <w:pStyle w:val="TOC1"/>
        <w:rPr>
          <w:rFonts w:asciiTheme="minorHAnsi" w:eastAsiaTheme="minorEastAsia" w:hAnsiTheme="minorHAnsi" w:cstheme="minorBidi"/>
          <w:bCs w:val="0"/>
          <w:kern w:val="2"/>
          <w:szCs w:val="24"/>
          <w:lang w:eastAsia="en-GB"/>
          <w14:ligatures w14:val="standardContextual"/>
        </w:rPr>
      </w:pPr>
      <w:hyperlink w:anchor="_Toc212618310" w:history="1">
        <w:r w:rsidRPr="002E39B3">
          <w:rPr>
            <w:rStyle w:val="Hyperlink"/>
            <w:b/>
          </w:rPr>
          <w:t>7</w:t>
        </w:r>
        <w:r>
          <w:rPr>
            <w:rFonts w:asciiTheme="minorHAnsi" w:eastAsiaTheme="minorEastAsia" w:hAnsiTheme="minorHAnsi" w:cstheme="minorBidi"/>
            <w:bCs w:val="0"/>
            <w:kern w:val="2"/>
            <w:szCs w:val="24"/>
            <w:lang w:eastAsia="en-GB"/>
            <w14:ligatures w14:val="standardContextual"/>
          </w:rPr>
          <w:tab/>
        </w:r>
        <w:r w:rsidRPr="002E39B3">
          <w:rPr>
            <w:rStyle w:val="Hyperlink"/>
            <w:b/>
          </w:rPr>
          <w:t>Associated Trust Documentation</w:t>
        </w:r>
        <w:r>
          <w:rPr>
            <w:webHidden/>
          </w:rPr>
          <w:tab/>
        </w:r>
        <w:r>
          <w:rPr>
            <w:webHidden/>
          </w:rPr>
          <w:fldChar w:fldCharType="begin"/>
        </w:r>
        <w:r>
          <w:rPr>
            <w:webHidden/>
          </w:rPr>
          <w:instrText xml:space="preserve"> PAGEREF _Toc212618310 \h </w:instrText>
        </w:r>
        <w:r>
          <w:rPr>
            <w:webHidden/>
          </w:rPr>
        </w:r>
        <w:r>
          <w:rPr>
            <w:webHidden/>
          </w:rPr>
          <w:fldChar w:fldCharType="separate"/>
        </w:r>
        <w:r>
          <w:rPr>
            <w:webHidden/>
          </w:rPr>
          <w:t>8</w:t>
        </w:r>
        <w:r>
          <w:rPr>
            <w:webHidden/>
          </w:rPr>
          <w:fldChar w:fldCharType="end"/>
        </w:r>
      </w:hyperlink>
    </w:p>
    <w:p w14:paraId="22E8A6D6" w14:textId="6FF76725" w:rsidR="00CD5F2D" w:rsidRDefault="00CD5F2D">
      <w:pPr>
        <w:pStyle w:val="TOC1"/>
        <w:rPr>
          <w:rFonts w:asciiTheme="minorHAnsi" w:eastAsiaTheme="minorEastAsia" w:hAnsiTheme="minorHAnsi" w:cstheme="minorBidi"/>
          <w:bCs w:val="0"/>
          <w:kern w:val="2"/>
          <w:szCs w:val="24"/>
          <w:lang w:eastAsia="en-GB"/>
          <w14:ligatures w14:val="standardContextual"/>
        </w:rPr>
      </w:pPr>
      <w:hyperlink w:anchor="_Toc212618311" w:history="1">
        <w:r w:rsidRPr="002E39B3">
          <w:rPr>
            <w:rStyle w:val="Hyperlink"/>
            <w:b/>
          </w:rPr>
          <w:t>8</w:t>
        </w:r>
        <w:r>
          <w:rPr>
            <w:rFonts w:asciiTheme="minorHAnsi" w:eastAsiaTheme="minorEastAsia" w:hAnsiTheme="minorHAnsi" w:cstheme="minorBidi"/>
            <w:bCs w:val="0"/>
            <w:kern w:val="2"/>
            <w:szCs w:val="24"/>
            <w:lang w:eastAsia="en-GB"/>
            <w14:ligatures w14:val="standardContextual"/>
          </w:rPr>
          <w:tab/>
        </w:r>
        <w:r w:rsidRPr="002E39B3">
          <w:rPr>
            <w:rStyle w:val="Hyperlink"/>
            <w:b/>
          </w:rPr>
          <w:t>References</w:t>
        </w:r>
        <w:r>
          <w:rPr>
            <w:webHidden/>
          </w:rPr>
          <w:tab/>
        </w:r>
        <w:r>
          <w:rPr>
            <w:webHidden/>
          </w:rPr>
          <w:fldChar w:fldCharType="begin"/>
        </w:r>
        <w:r>
          <w:rPr>
            <w:webHidden/>
          </w:rPr>
          <w:instrText xml:space="preserve"> PAGEREF _Toc212618311 \h </w:instrText>
        </w:r>
        <w:r>
          <w:rPr>
            <w:webHidden/>
          </w:rPr>
        </w:r>
        <w:r>
          <w:rPr>
            <w:webHidden/>
          </w:rPr>
          <w:fldChar w:fldCharType="separate"/>
        </w:r>
        <w:r>
          <w:rPr>
            <w:webHidden/>
          </w:rPr>
          <w:t>8</w:t>
        </w:r>
        <w:r>
          <w:rPr>
            <w:webHidden/>
          </w:rPr>
          <w:fldChar w:fldCharType="end"/>
        </w:r>
      </w:hyperlink>
    </w:p>
    <w:p w14:paraId="52551FA8" w14:textId="16F2162E" w:rsidR="00CD5F2D" w:rsidRDefault="00CD5F2D">
      <w:pPr>
        <w:pStyle w:val="TOC1"/>
        <w:rPr>
          <w:rFonts w:asciiTheme="minorHAnsi" w:eastAsiaTheme="minorEastAsia" w:hAnsiTheme="minorHAnsi" w:cstheme="minorBidi"/>
          <w:bCs w:val="0"/>
          <w:kern w:val="2"/>
          <w:szCs w:val="24"/>
          <w:lang w:eastAsia="en-GB"/>
          <w14:ligatures w14:val="standardContextual"/>
        </w:rPr>
      </w:pPr>
      <w:hyperlink w:anchor="_Toc212618312" w:history="1">
        <w:r w:rsidRPr="002E39B3">
          <w:rPr>
            <w:rStyle w:val="Hyperlink"/>
            <w:b/>
          </w:rPr>
          <w:t>9</w:t>
        </w:r>
        <w:r>
          <w:rPr>
            <w:rFonts w:asciiTheme="minorHAnsi" w:eastAsiaTheme="minorEastAsia" w:hAnsiTheme="minorHAnsi" w:cstheme="minorBidi"/>
            <w:bCs w:val="0"/>
            <w:kern w:val="2"/>
            <w:szCs w:val="24"/>
            <w:lang w:eastAsia="en-GB"/>
            <w14:ligatures w14:val="standardContextual"/>
          </w:rPr>
          <w:tab/>
        </w:r>
        <w:r w:rsidRPr="002E39B3">
          <w:rPr>
            <w:rStyle w:val="Hyperlink"/>
            <w:b/>
          </w:rPr>
          <w:t>Financial Checkpoint</w:t>
        </w:r>
        <w:r>
          <w:rPr>
            <w:webHidden/>
          </w:rPr>
          <w:tab/>
        </w:r>
        <w:r>
          <w:rPr>
            <w:webHidden/>
          </w:rPr>
          <w:fldChar w:fldCharType="begin"/>
        </w:r>
        <w:r>
          <w:rPr>
            <w:webHidden/>
          </w:rPr>
          <w:instrText xml:space="preserve"> PAGEREF _Toc212618312 \h </w:instrText>
        </w:r>
        <w:r>
          <w:rPr>
            <w:webHidden/>
          </w:rPr>
        </w:r>
        <w:r>
          <w:rPr>
            <w:webHidden/>
          </w:rPr>
          <w:fldChar w:fldCharType="separate"/>
        </w:r>
        <w:r>
          <w:rPr>
            <w:webHidden/>
          </w:rPr>
          <w:t>8</w:t>
        </w:r>
        <w:r>
          <w:rPr>
            <w:webHidden/>
          </w:rPr>
          <w:fldChar w:fldCharType="end"/>
        </w:r>
      </w:hyperlink>
    </w:p>
    <w:p w14:paraId="26AC478D" w14:textId="02C8A478" w:rsidR="00CD5F2D" w:rsidRDefault="00CD5F2D">
      <w:pPr>
        <w:pStyle w:val="TOC1"/>
        <w:rPr>
          <w:rFonts w:asciiTheme="minorHAnsi" w:eastAsiaTheme="minorEastAsia" w:hAnsiTheme="minorHAnsi" w:cstheme="minorBidi"/>
          <w:bCs w:val="0"/>
          <w:kern w:val="2"/>
          <w:szCs w:val="24"/>
          <w:lang w:eastAsia="en-GB"/>
          <w14:ligatures w14:val="standardContextual"/>
        </w:rPr>
      </w:pPr>
      <w:hyperlink w:anchor="_Toc212618313" w:history="1">
        <w:r w:rsidRPr="002E39B3">
          <w:rPr>
            <w:rStyle w:val="Hyperlink"/>
            <w:b/>
          </w:rPr>
          <w:t>10</w:t>
        </w:r>
        <w:r>
          <w:rPr>
            <w:rFonts w:asciiTheme="minorHAnsi" w:eastAsiaTheme="minorEastAsia" w:hAnsiTheme="minorHAnsi" w:cstheme="minorBidi"/>
            <w:bCs w:val="0"/>
            <w:kern w:val="2"/>
            <w:szCs w:val="24"/>
            <w:lang w:eastAsia="en-GB"/>
            <w14:ligatures w14:val="standardContextual"/>
          </w:rPr>
          <w:tab/>
        </w:r>
        <w:r w:rsidRPr="002E39B3">
          <w:rPr>
            <w:rStyle w:val="Hyperlink"/>
            <w:b/>
          </w:rPr>
          <w:t>Equality Analysis</w:t>
        </w:r>
        <w:r>
          <w:rPr>
            <w:webHidden/>
          </w:rPr>
          <w:tab/>
        </w:r>
        <w:r>
          <w:rPr>
            <w:webHidden/>
          </w:rPr>
          <w:fldChar w:fldCharType="begin"/>
        </w:r>
        <w:r>
          <w:rPr>
            <w:webHidden/>
          </w:rPr>
          <w:instrText xml:space="preserve"> PAGEREF _Toc212618313 \h </w:instrText>
        </w:r>
        <w:r>
          <w:rPr>
            <w:webHidden/>
          </w:rPr>
        </w:r>
        <w:r>
          <w:rPr>
            <w:webHidden/>
          </w:rPr>
          <w:fldChar w:fldCharType="separate"/>
        </w:r>
        <w:r>
          <w:rPr>
            <w:webHidden/>
          </w:rPr>
          <w:t>9</w:t>
        </w:r>
        <w:r>
          <w:rPr>
            <w:webHidden/>
          </w:rPr>
          <w:fldChar w:fldCharType="end"/>
        </w:r>
      </w:hyperlink>
    </w:p>
    <w:p w14:paraId="0C85FDF1" w14:textId="3A41A5B1" w:rsidR="00ED0BD0" w:rsidRPr="00CD5F2D" w:rsidRDefault="00ED0BD0" w:rsidP="00DA1328">
      <w:pPr>
        <w:tabs>
          <w:tab w:val="left" w:pos="720"/>
        </w:tabs>
        <w:jc w:val="center"/>
        <w:rPr>
          <w:rFonts w:cs="Arial"/>
          <w:b/>
          <w:bCs/>
          <w:sz w:val="32"/>
          <w:szCs w:val="32"/>
        </w:rPr>
      </w:pPr>
      <w:r w:rsidRPr="00CD5F2D">
        <w:rPr>
          <w:rFonts w:cs="Arial"/>
          <w:bCs/>
          <w:szCs w:val="24"/>
        </w:rPr>
        <w:fldChar w:fldCharType="end"/>
      </w:r>
    </w:p>
    <w:p w14:paraId="0B6BCE8F" w14:textId="3AFCF03D" w:rsidR="009D2629" w:rsidRPr="00CD5F2D" w:rsidRDefault="00ED0BD0" w:rsidP="00BA00A2">
      <w:pPr>
        <w:spacing w:after="240"/>
        <w:rPr>
          <w:rFonts w:cs="Arial"/>
        </w:rPr>
      </w:pPr>
      <w:r w:rsidRPr="00CD5F2D">
        <w:rPr>
          <w:rFonts w:cs="Arial"/>
          <w:b/>
          <w:bCs/>
          <w:sz w:val="32"/>
          <w:szCs w:val="32"/>
        </w:rPr>
        <w:br w:type="page"/>
      </w:r>
      <w:r w:rsidR="00BA00A2" w:rsidRPr="00CD5F2D">
        <w:rPr>
          <w:rFonts w:cs="Arial"/>
          <w:b/>
          <w:bCs/>
          <w:sz w:val="32"/>
          <w:szCs w:val="32"/>
        </w:rPr>
        <w:lastRenderedPageBreak/>
        <w:t>1</w:t>
      </w:r>
      <w:r w:rsidR="00BA00A2" w:rsidRPr="00CD5F2D">
        <w:rPr>
          <w:rFonts w:cs="Arial"/>
          <w:b/>
          <w:bCs/>
          <w:sz w:val="32"/>
          <w:szCs w:val="32"/>
        </w:rPr>
        <w:tab/>
      </w:r>
      <w:bookmarkStart w:id="1" w:name="_Toc517087500"/>
      <w:bookmarkStart w:id="2" w:name="_Toc517104361"/>
      <w:r w:rsidR="009D2629" w:rsidRPr="00CD5F2D">
        <w:rPr>
          <w:rFonts w:cs="Arial"/>
          <w:b/>
          <w:bCs/>
          <w:sz w:val="32"/>
          <w:szCs w:val="32"/>
        </w:rPr>
        <w:t>Scope</w:t>
      </w:r>
    </w:p>
    <w:bookmarkEnd w:id="1"/>
    <w:bookmarkEnd w:id="2"/>
    <w:p w14:paraId="3D95EEE0" w14:textId="24EB566B" w:rsidR="00681372" w:rsidRPr="00CD5F2D" w:rsidRDefault="00681372" w:rsidP="00681372">
      <w:pPr>
        <w:pStyle w:val="ListParagraph"/>
        <w:numPr>
          <w:ilvl w:val="1"/>
          <w:numId w:val="30"/>
        </w:numPr>
        <w:rPr>
          <w:b/>
          <w:bCs/>
        </w:rPr>
      </w:pPr>
      <w:r w:rsidRPr="00CD5F2D">
        <w:rPr>
          <w:b/>
          <w:bCs/>
        </w:rPr>
        <w:t>Background</w:t>
      </w:r>
    </w:p>
    <w:p w14:paraId="3BF9DAEC" w14:textId="77777777" w:rsidR="00681372" w:rsidRPr="00CD5F2D" w:rsidRDefault="00681372" w:rsidP="00681372">
      <w:pPr>
        <w:pStyle w:val="ListParagraph"/>
        <w:rPr>
          <w:b/>
          <w:bCs/>
          <w:color w:val="265898" w:themeColor="text2" w:themeTint="E6"/>
        </w:rPr>
      </w:pPr>
    </w:p>
    <w:p w14:paraId="7B505783" w14:textId="77777777" w:rsidR="00681372" w:rsidRPr="00CD5F2D" w:rsidRDefault="00681372" w:rsidP="00681372">
      <w:pPr>
        <w:pStyle w:val="ListParagraph"/>
        <w:ind w:left="0"/>
        <w:rPr>
          <w:color w:val="000000" w:themeColor="text1"/>
          <w:sz w:val="22"/>
          <w:szCs w:val="22"/>
        </w:rPr>
      </w:pPr>
      <w:r w:rsidRPr="00CD5F2D">
        <w:rPr>
          <w:color w:val="000000" w:themeColor="text1"/>
          <w:sz w:val="22"/>
          <w:szCs w:val="22"/>
        </w:rPr>
        <w:t>Within each Trust’s annual financial allocation, a baseline efficiency requirement is applied, typically set at 2%. This means that Trusts must plan for a 2% Cost Improvement Programme (CIP) as part of their annual planning assumptions, even if all other variables remain unchanged.</w:t>
      </w:r>
    </w:p>
    <w:p w14:paraId="543A3D3E" w14:textId="77777777" w:rsidR="00681372" w:rsidRPr="00CD5F2D" w:rsidRDefault="00681372" w:rsidP="00681372">
      <w:pPr>
        <w:pStyle w:val="ListParagraph"/>
        <w:ind w:left="0"/>
        <w:rPr>
          <w:color w:val="000000" w:themeColor="text1"/>
          <w:sz w:val="22"/>
          <w:szCs w:val="22"/>
        </w:rPr>
      </w:pPr>
    </w:p>
    <w:p w14:paraId="594C48B7" w14:textId="77777777" w:rsidR="00681372" w:rsidRPr="00CD5F2D" w:rsidRDefault="00681372" w:rsidP="00681372">
      <w:pPr>
        <w:pStyle w:val="ListParagraph"/>
        <w:ind w:left="0"/>
        <w:rPr>
          <w:color w:val="000000" w:themeColor="text1"/>
          <w:sz w:val="22"/>
          <w:szCs w:val="22"/>
        </w:rPr>
      </w:pPr>
      <w:r w:rsidRPr="00CD5F2D">
        <w:rPr>
          <w:color w:val="000000" w:themeColor="text1"/>
          <w:sz w:val="22"/>
          <w:szCs w:val="22"/>
        </w:rPr>
        <w:t>Trusts entering the year with an underlying recurrent deficit will need to set a higher CIP target to achieve breakeven by year-end, in line with minimum planning expectations.</w:t>
      </w:r>
    </w:p>
    <w:p w14:paraId="5E8E8279" w14:textId="77777777" w:rsidR="00681372" w:rsidRPr="00CD5F2D" w:rsidRDefault="00681372" w:rsidP="00681372">
      <w:pPr>
        <w:pStyle w:val="ListParagraph"/>
        <w:ind w:left="0"/>
        <w:rPr>
          <w:color w:val="000000" w:themeColor="text1"/>
          <w:sz w:val="22"/>
          <w:szCs w:val="22"/>
        </w:rPr>
      </w:pPr>
    </w:p>
    <w:p w14:paraId="1C304EAD" w14:textId="77777777" w:rsidR="00681372" w:rsidRPr="00CD5F2D" w:rsidRDefault="00681372" w:rsidP="00681372">
      <w:pPr>
        <w:pStyle w:val="ListParagraph"/>
        <w:ind w:left="0"/>
        <w:rPr>
          <w:color w:val="000000" w:themeColor="text1"/>
          <w:sz w:val="22"/>
          <w:szCs w:val="22"/>
        </w:rPr>
      </w:pPr>
      <w:r w:rsidRPr="00CD5F2D">
        <w:rPr>
          <w:color w:val="000000" w:themeColor="text1"/>
          <w:sz w:val="22"/>
          <w:szCs w:val="22"/>
        </w:rPr>
        <w:t>Given the current national financial context, all NHS Trusts should expect to deliver a CIP on an ongoing basis, unless there is a material change in NHS funding policy. This framework pertains to CIP in a BAU environment, i.e. an enhanced process would be expected if the Trust was subject to enhanced regulatory intervention.</w:t>
      </w:r>
    </w:p>
    <w:p w14:paraId="0446F9D9" w14:textId="77777777" w:rsidR="00681372" w:rsidRPr="00CD5F2D" w:rsidRDefault="00681372" w:rsidP="00681372">
      <w:pPr>
        <w:pStyle w:val="ListParagraph"/>
        <w:ind w:left="0"/>
        <w:rPr>
          <w:b/>
          <w:bCs/>
          <w:color w:val="265898" w:themeColor="text2" w:themeTint="E6"/>
        </w:rPr>
      </w:pPr>
    </w:p>
    <w:p w14:paraId="31EBB9BF" w14:textId="3184DBF5" w:rsidR="00681372" w:rsidRPr="00CD5F2D" w:rsidRDefault="00681372" w:rsidP="00681372">
      <w:pPr>
        <w:pStyle w:val="ListParagraph"/>
        <w:numPr>
          <w:ilvl w:val="1"/>
          <w:numId w:val="30"/>
        </w:numPr>
        <w:rPr>
          <w:b/>
          <w:bCs/>
        </w:rPr>
      </w:pPr>
      <w:r w:rsidRPr="00CD5F2D">
        <w:rPr>
          <w:b/>
          <w:bCs/>
        </w:rPr>
        <w:t>Purpose</w:t>
      </w:r>
    </w:p>
    <w:p w14:paraId="3B41ABE7" w14:textId="77777777" w:rsidR="00681372" w:rsidRPr="00CD5F2D" w:rsidRDefault="00681372" w:rsidP="00681372">
      <w:pPr>
        <w:rPr>
          <w:rFonts w:cs="Arial"/>
        </w:rPr>
      </w:pPr>
    </w:p>
    <w:p w14:paraId="616C9CC0" w14:textId="77777777" w:rsidR="00681372" w:rsidRPr="00CD5F2D" w:rsidRDefault="00681372" w:rsidP="00681372">
      <w:pPr>
        <w:rPr>
          <w:rFonts w:cs="Arial"/>
          <w:sz w:val="22"/>
          <w:szCs w:val="22"/>
        </w:rPr>
      </w:pPr>
      <w:r w:rsidRPr="00CD5F2D">
        <w:rPr>
          <w:rFonts w:cs="Arial"/>
          <w:sz w:val="22"/>
          <w:szCs w:val="22"/>
        </w:rPr>
        <w:t>To provide a consistent framework for identifying, developing, approving, delivering and monitoring the Cost Improvement Programme, that ensures financial sustainability while maintaining quality, safety and patient outcomes.</w:t>
      </w:r>
    </w:p>
    <w:p w14:paraId="1EC657CE" w14:textId="77777777" w:rsidR="00681372" w:rsidRPr="00CD5F2D" w:rsidRDefault="00681372" w:rsidP="00681372">
      <w:pPr>
        <w:rPr>
          <w:rFonts w:cs="Arial"/>
          <w:sz w:val="22"/>
          <w:szCs w:val="22"/>
        </w:rPr>
      </w:pPr>
    </w:p>
    <w:p w14:paraId="3A233C73" w14:textId="77777777" w:rsidR="00681372" w:rsidRPr="00CD5F2D" w:rsidRDefault="00681372" w:rsidP="00681372">
      <w:pPr>
        <w:rPr>
          <w:rFonts w:cs="Arial"/>
          <w:sz w:val="22"/>
          <w:szCs w:val="22"/>
        </w:rPr>
      </w:pPr>
      <w:r w:rsidRPr="00CD5F2D">
        <w:rPr>
          <w:rFonts w:cs="Arial"/>
          <w:sz w:val="22"/>
          <w:szCs w:val="22"/>
        </w:rPr>
        <w:t>Whilst this SOP focuses on the development of CIP schemes, which have a financial benefit, the principles and process within this framework can be applied for all projects.</w:t>
      </w:r>
    </w:p>
    <w:p w14:paraId="74D2CD9C" w14:textId="77777777" w:rsidR="00681372" w:rsidRPr="00CD5F2D" w:rsidRDefault="00681372" w:rsidP="00681372">
      <w:pPr>
        <w:rPr>
          <w:rFonts w:cs="Arial"/>
          <w:b/>
          <w:bCs/>
        </w:rPr>
      </w:pPr>
    </w:p>
    <w:p w14:paraId="5626BE99" w14:textId="1558D083" w:rsidR="00681372" w:rsidRPr="00CD5F2D" w:rsidRDefault="00681372" w:rsidP="00681372">
      <w:pPr>
        <w:rPr>
          <w:rFonts w:cs="Arial"/>
          <w:b/>
          <w:bCs/>
        </w:rPr>
      </w:pPr>
      <w:r w:rsidRPr="00CD5F2D">
        <w:rPr>
          <w:rFonts w:cs="Arial"/>
          <w:b/>
          <w:bCs/>
        </w:rPr>
        <w:t>1.3 Scope</w:t>
      </w:r>
    </w:p>
    <w:p w14:paraId="276AE733" w14:textId="77777777" w:rsidR="00681372" w:rsidRPr="00CD5F2D" w:rsidRDefault="00681372" w:rsidP="00681372">
      <w:pPr>
        <w:rPr>
          <w:rFonts w:cs="Arial"/>
        </w:rPr>
      </w:pPr>
    </w:p>
    <w:p w14:paraId="4B344D6B" w14:textId="77777777" w:rsidR="00681372" w:rsidRPr="00CD5F2D" w:rsidRDefault="00681372" w:rsidP="00681372">
      <w:pPr>
        <w:rPr>
          <w:rFonts w:cs="Arial"/>
          <w:sz w:val="22"/>
          <w:szCs w:val="22"/>
        </w:rPr>
      </w:pPr>
      <w:r w:rsidRPr="00CD5F2D">
        <w:rPr>
          <w:rFonts w:cs="Arial"/>
          <w:sz w:val="22"/>
          <w:szCs w:val="22"/>
        </w:rPr>
        <w:t>This framework applies to all individuals/teams within the Trust, who are developing and implementing CIP schemes, at any point within the year.  It covers both recurrent and non-recurrent schemes, regardless of value.</w:t>
      </w:r>
    </w:p>
    <w:p w14:paraId="308ADD0F" w14:textId="77777777" w:rsidR="00681372" w:rsidRPr="00CD5F2D" w:rsidRDefault="00681372" w:rsidP="00681372">
      <w:pPr>
        <w:rPr>
          <w:rFonts w:cs="Arial"/>
          <w:b/>
          <w:bCs/>
        </w:rPr>
      </w:pPr>
    </w:p>
    <w:p w14:paraId="5A4F6476" w14:textId="47572E4E" w:rsidR="00681372" w:rsidRPr="00CD5F2D" w:rsidRDefault="00681372" w:rsidP="00681372">
      <w:pPr>
        <w:rPr>
          <w:rFonts w:cs="Arial"/>
          <w:b/>
          <w:bCs/>
        </w:rPr>
      </w:pPr>
      <w:r w:rsidRPr="00CD5F2D">
        <w:rPr>
          <w:rFonts w:cs="Arial"/>
          <w:b/>
          <w:bCs/>
        </w:rPr>
        <w:t>1.4 Guiding Principles</w:t>
      </w:r>
    </w:p>
    <w:p w14:paraId="32CDDECE" w14:textId="77777777" w:rsidR="00681372" w:rsidRPr="00CD5F2D" w:rsidRDefault="00681372" w:rsidP="00681372">
      <w:pPr>
        <w:rPr>
          <w:rFonts w:cs="Arial"/>
        </w:rPr>
      </w:pPr>
    </w:p>
    <w:p w14:paraId="1EE959CF" w14:textId="77777777" w:rsidR="00681372" w:rsidRPr="00CD5F2D" w:rsidRDefault="00681372" w:rsidP="00681372">
      <w:pPr>
        <w:rPr>
          <w:rFonts w:cs="Arial"/>
          <w:sz w:val="22"/>
          <w:szCs w:val="22"/>
        </w:rPr>
      </w:pPr>
      <w:r w:rsidRPr="00CD5F2D">
        <w:rPr>
          <w:rFonts w:cs="Arial"/>
          <w:sz w:val="22"/>
          <w:szCs w:val="22"/>
        </w:rPr>
        <w:t>The Trust Cost Improvement Programme and all CIP schemes should be developed in line with the following principles upheld within this framework:</w:t>
      </w:r>
    </w:p>
    <w:p w14:paraId="79270CEC" w14:textId="77777777" w:rsidR="00681372" w:rsidRPr="00CD5F2D" w:rsidRDefault="00681372" w:rsidP="00681372">
      <w:pPr>
        <w:rPr>
          <w:rFonts w:cs="Arial"/>
        </w:rPr>
      </w:pPr>
    </w:p>
    <w:p w14:paraId="6A27B8CF" w14:textId="77777777" w:rsidR="00681372" w:rsidRPr="00CD5F2D" w:rsidRDefault="00681372" w:rsidP="00681372">
      <w:pPr>
        <w:rPr>
          <w:rFonts w:cs="Arial"/>
          <w:sz w:val="22"/>
          <w:szCs w:val="22"/>
        </w:rPr>
      </w:pPr>
      <w:r w:rsidRPr="00CD5F2D">
        <w:rPr>
          <w:rFonts w:cs="Arial"/>
          <w:b/>
          <w:bCs/>
          <w:sz w:val="22"/>
          <w:szCs w:val="22"/>
        </w:rPr>
        <w:t>Cashable benefits:</w:t>
      </w:r>
      <w:r w:rsidRPr="00CD5F2D">
        <w:rPr>
          <w:rFonts w:cs="Arial"/>
          <w:sz w:val="22"/>
          <w:szCs w:val="22"/>
        </w:rPr>
        <w:t xml:space="preserve"> All CIP schemes should be able to demonstrate how cost will be taken out of the Trust’s cost-base.  This means the CIP scheme needs to result in a reduction to a budget </w:t>
      </w:r>
      <w:proofErr w:type="gramStart"/>
      <w:r w:rsidRPr="00CD5F2D">
        <w:rPr>
          <w:rFonts w:cs="Arial"/>
          <w:sz w:val="22"/>
          <w:szCs w:val="22"/>
        </w:rPr>
        <w:t>line.</w:t>
      </w:r>
      <w:r w:rsidRPr="00CD5F2D">
        <w:rPr>
          <w:rFonts w:cs="Arial"/>
          <w:sz w:val="22"/>
          <w:szCs w:val="22"/>
          <w:vertAlign w:val="superscript"/>
        </w:rPr>
        <w:t>(</w:t>
      </w:r>
      <w:proofErr w:type="gramEnd"/>
      <w:r w:rsidRPr="00CD5F2D">
        <w:rPr>
          <w:rFonts w:cs="Arial"/>
          <w:sz w:val="22"/>
          <w:szCs w:val="22"/>
          <w:vertAlign w:val="superscript"/>
        </w:rPr>
        <w:t>1)</w:t>
      </w:r>
    </w:p>
    <w:p w14:paraId="10E9DFCD" w14:textId="77777777" w:rsidR="00681372" w:rsidRPr="00CD5F2D" w:rsidRDefault="00681372" w:rsidP="00681372">
      <w:pPr>
        <w:rPr>
          <w:rFonts w:cs="Arial"/>
          <w:sz w:val="22"/>
          <w:szCs w:val="22"/>
        </w:rPr>
      </w:pPr>
    </w:p>
    <w:p w14:paraId="773B85F3" w14:textId="77777777" w:rsidR="00681372" w:rsidRPr="00CD5F2D" w:rsidRDefault="00681372" w:rsidP="00681372">
      <w:pPr>
        <w:rPr>
          <w:rFonts w:cs="Arial"/>
          <w:sz w:val="22"/>
          <w:szCs w:val="22"/>
        </w:rPr>
      </w:pPr>
      <w:r w:rsidRPr="00CD5F2D">
        <w:rPr>
          <w:rFonts w:cs="Arial"/>
          <w:b/>
          <w:bCs/>
          <w:sz w:val="22"/>
          <w:szCs w:val="22"/>
        </w:rPr>
        <w:t>Evidence-based:</w:t>
      </w:r>
      <w:r w:rsidRPr="00CD5F2D">
        <w:rPr>
          <w:rFonts w:cs="Arial"/>
          <w:sz w:val="22"/>
          <w:szCs w:val="22"/>
        </w:rPr>
        <w:t xml:space="preserve"> All CIP schemes should be supported by robust data and benchmarking.</w:t>
      </w:r>
    </w:p>
    <w:p w14:paraId="418EAA3F" w14:textId="77777777" w:rsidR="00681372" w:rsidRPr="00CD5F2D" w:rsidRDefault="00681372" w:rsidP="00681372">
      <w:pPr>
        <w:rPr>
          <w:rFonts w:cs="Arial"/>
          <w:sz w:val="22"/>
          <w:szCs w:val="22"/>
        </w:rPr>
      </w:pPr>
    </w:p>
    <w:p w14:paraId="19260D2E" w14:textId="77777777" w:rsidR="00681372" w:rsidRPr="00CD5F2D" w:rsidRDefault="00681372" w:rsidP="00681372">
      <w:pPr>
        <w:rPr>
          <w:rFonts w:cs="Arial"/>
          <w:sz w:val="22"/>
          <w:szCs w:val="22"/>
        </w:rPr>
      </w:pPr>
      <w:r w:rsidRPr="00CD5F2D">
        <w:rPr>
          <w:rFonts w:cs="Arial"/>
          <w:b/>
          <w:bCs/>
          <w:sz w:val="22"/>
          <w:szCs w:val="22"/>
        </w:rPr>
        <w:t>Transparency:</w:t>
      </w:r>
      <w:r w:rsidRPr="00CD5F2D">
        <w:rPr>
          <w:rFonts w:cs="Arial"/>
          <w:sz w:val="22"/>
          <w:szCs w:val="22"/>
        </w:rPr>
        <w:t xml:space="preserve"> Engagement with clinicians, operational leaders, staff (including TUs) and finance teams is an essential aspect of this framework.</w:t>
      </w:r>
    </w:p>
    <w:p w14:paraId="63D44C77" w14:textId="77777777" w:rsidR="00681372" w:rsidRPr="00CD5F2D" w:rsidRDefault="00681372" w:rsidP="00681372">
      <w:pPr>
        <w:rPr>
          <w:rFonts w:cs="Arial"/>
          <w:sz w:val="22"/>
          <w:szCs w:val="22"/>
        </w:rPr>
      </w:pPr>
    </w:p>
    <w:p w14:paraId="62865841" w14:textId="77777777" w:rsidR="00681372" w:rsidRPr="00CD5F2D" w:rsidRDefault="00681372" w:rsidP="00681372">
      <w:pPr>
        <w:rPr>
          <w:rFonts w:cs="Arial"/>
          <w:sz w:val="22"/>
          <w:szCs w:val="22"/>
        </w:rPr>
      </w:pPr>
      <w:r w:rsidRPr="00CD5F2D">
        <w:rPr>
          <w:rFonts w:cs="Arial"/>
          <w:b/>
          <w:bCs/>
          <w:sz w:val="22"/>
          <w:szCs w:val="22"/>
        </w:rPr>
        <w:t>Strategic alignment:</w:t>
      </w:r>
      <w:r w:rsidRPr="00CD5F2D">
        <w:rPr>
          <w:rFonts w:cs="Arial"/>
          <w:sz w:val="22"/>
          <w:szCs w:val="22"/>
        </w:rPr>
        <w:t xml:space="preserve"> All CIP schemes should support delivery of or not be detrimental to the Trust’s strategic objectives for the year.</w:t>
      </w:r>
    </w:p>
    <w:p w14:paraId="46568D40" w14:textId="4ED3E428" w:rsidR="009D2629" w:rsidRPr="00CD5F2D" w:rsidRDefault="009D2629" w:rsidP="00BA00A2">
      <w:pPr>
        <w:pStyle w:val="ListParagraph"/>
        <w:numPr>
          <w:ilvl w:val="0"/>
          <w:numId w:val="30"/>
        </w:numPr>
        <w:spacing w:before="360" w:after="240"/>
        <w:outlineLvl w:val="0"/>
        <w:rPr>
          <w:b/>
          <w:bCs/>
          <w:sz w:val="28"/>
          <w:szCs w:val="28"/>
        </w:rPr>
      </w:pPr>
      <w:bookmarkStart w:id="3" w:name="_Toc212618306"/>
      <w:r w:rsidRPr="00CD5F2D">
        <w:rPr>
          <w:b/>
          <w:bCs/>
          <w:sz w:val="28"/>
          <w:szCs w:val="28"/>
        </w:rPr>
        <w:t>Procedure</w:t>
      </w:r>
      <w:bookmarkEnd w:id="3"/>
    </w:p>
    <w:p w14:paraId="7D4F8830" w14:textId="16FDAC44" w:rsidR="003D4F71" w:rsidRPr="00CD5F2D" w:rsidRDefault="003D4F71" w:rsidP="003D4F71">
      <w:pPr>
        <w:rPr>
          <w:rFonts w:eastAsia="Aptos" w:cs="Arial"/>
          <w:kern w:val="2"/>
          <w:sz w:val="22"/>
          <w:szCs w:val="22"/>
          <w14:ligatures w14:val="standardContextual"/>
        </w:rPr>
      </w:pPr>
      <w:bookmarkStart w:id="4" w:name="_Toc520904984"/>
      <w:bookmarkStart w:id="5" w:name="PolicyDefinitions"/>
      <w:bookmarkStart w:id="6" w:name="_Toc520904985"/>
      <w:bookmarkStart w:id="7" w:name="_Toc210802636"/>
      <w:bookmarkStart w:id="8" w:name="_Toc520904988"/>
      <w:r w:rsidRPr="00CD5F2D">
        <w:rPr>
          <w:rFonts w:eastAsia="Aptos" w:cs="Arial"/>
          <w:kern w:val="2"/>
          <w:sz w:val="22"/>
          <w:szCs w:val="22"/>
          <w14:ligatures w14:val="standardContextual"/>
        </w:rPr>
        <w:lastRenderedPageBreak/>
        <w:t xml:space="preserve">Scheme leads are responsible for ensuring the following process is completed in </w:t>
      </w:r>
      <w:r w:rsidR="007F1A77" w:rsidRPr="00CD5F2D">
        <w:rPr>
          <w:rFonts w:eastAsia="Aptos" w:cs="Arial"/>
          <w:kern w:val="2"/>
          <w:sz w:val="22"/>
          <w:szCs w:val="22"/>
          <w14:ligatures w14:val="standardContextual"/>
        </w:rPr>
        <w:t>its</w:t>
      </w:r>
      <w:r w:rsidRPr="00CD5F2D">
        <w:rPr>
          <w:rFonts w:eastAsia="Aptos" w:cs="Arial"/>
          <w:kern w:val="2"/>
          <w:sz w:val="22"/>
          <w:szCs w:val="22"/>
          <w14:ligatures w14:val="standardContextual"/>
        </w:rPr>
        <w:t xml:space="preserve"> entirety:</w:t>
      </w:r>
    </w:p>
    <w:p w14:paraId="6F288B07" w14:textId="77777777" w:rsidR="003D4F71" w:rsidRPr="00CD5F2D" w:rsidRDefault="003D4F71" w:rsidP="003D4F71">
      <w:pPr>
        <w:rPr>
          <w:rFonts w:eastAsia="Aptos" w:cs="Arial"/>
          <w:kern w:val="2"/>
          <w:sz w:val="22"/>
          <w:szCs w:val="22"/>
          <w14:ligatures w14:val="standardContextual"/>
        </w:rPr>
      </w:pPr>
    </w:p>
    <w:p w14:paraId="016A7379" w14:textId="77777777" w:rsidR="003D4F71" w:rsidRPr="00CD5F2D" w:rsidRDefault="003D4F71" w:rsidP="003D4F71">
      <w:pPr>
        <w:rPr>
          <w:rFonts w:eastAsia="Aptos" w:cs="Arial"/>
          <w:b/>
          <w:bCs/>
          <w:kern w:val="2"/>
          <w:sz w:val="22"/>
          <w:szCs w:val="22"/>
          <w14:ligatures w14:val="standardContextual"/>
        </w:rPr>
      </w:pPr>
      <w:r w:rsidRPr="00CD5F2D">
        <w:rPr>
          <w:rFonts w:eastAsia="Aptos" w:cs="Arial"/>
          <w:b/>
          <w:bCs/>
          <w:kern w:val="2"/>
          <w:sz w:val="22"/>
          <w:szCs w:val="22"/>
          <w14:ligatures w14:val="standardContextual"/>
        </w:rPr>
        <w:t>Step 1: Identification</w:t>
      </w:r>
    </w:p>
    <w:p w14:paraId="6BDC9A08" w14:textId="77777777" w:rsidR="003D4F71" w:rsidRPr="00CD5F2D" w:rsidRDefault="003D4F71" w:rsidP="003D4F71">
      <w:pPr>
        <w:rPr>
          <w:rFonts w:eastAsia="Aptos" w:cs="Arial"/>
          <w:kern w:val="2"/>
          <w:sz w:val="22"/>
          <w:szCs w:val="22"/>
          <w14:ligatures w14:val="standardContextual"/>
        </w:rPr>
      </w:pPr>
    </w:p>
    <w:p w14:paraId="090E2424" w14:textId="77777777" w:rsidR="003D4F71" w:rsidRPr="00CD5F2D" w:rsidRDefault="003D4F71" w:rsidP="003D4F71">
      <w:pPr>
        <w:numPr>
          <w:ilvl w:val="0"/>
          <w:numId w:val="31"/>
        </w:numPr>
        <w:contextualSpacing/>
        <w:rPr>
          <w:rFonts w:eastAsia="Aptos" w:cs="Arial"/>
          <w:kern w:val="2"/>
          <w:sz w:val="22"/>
          <w:szCs w:val="22"/>
          <w14:ligatures w14:val="standardContextual"/>
        </w:rPr>
      </w:pPr>
      <w:r w:rsidRPr="00CD5F2D">
        <w:rPr>
          <w:rFonts w:eastAsia="Aptos" w:cs="Arial"/>
          <w:kern w:val="2"/>
          <w:sz w:val="22"/>
          <w:szCs w:val="22"/>
          <w14:ligatures w14:val="standardContextual"/>
        </w:rPr>
        <w:t>Conduct baseline financial opportunity analysis using budget information and in discussion with Finance Business Partners, Business Intelligence, People Business Partners, Trade Union reps etc.</w:t>
      </w:r>
    </w:p>
    <w:p w14:paraId="7E8D220F" w14:textId="77777777" w:rsidR="003D4F71" w:rsidRPr="00CD5F2D" w:rsidRDefault="003D4F71" w:rsidP="003D4F71">
      <w:pPr>
        <w:rPr>
          <w:rFonts w:eastAsia="Aptos" w:cs="Arial"/>
          <w:kern w:val="2"/>
          <w:sz w:val="22"/>
          <w:szCs w:val="22"/>
          <w14:ligatures w14:val="standardContextual"/>
        </w:rPr>
      </w:pPr>
    </w:p>
    <w:p w14:paraId="0760A75E" w14:textId="77777777" w:rsidR="003D4F71" w:rsidRPr="00CD5F2D" w:rsidRDefault="003D4F71" w:rsidP="003D4F71">
      <w:pPr>
        <w:numPr>
          <w:ilvl w:val="0"/>
          <w:numId w:val="31"/>
        </w:numPr>
        <w:contextualSpacing/>
        <w:rPr>
          <w:rFonts w:eastAsia="Aptos" w:cs="Arial"/>
          <w:kern w:val="2"/>
          <w:sz w:val="22"/>
          <w:szCs w:val="22"/>
          <w14:ligatures w14:val="standardContextual"/>
        </w:rPr>
      </w:pPr>
      <w:r w:rsidRPr="00CD5F2D">
        <w:rPr>
          <w:rFonts w:eastAsia="Aptos" w:cs="Arial"/>
          <w:kern w:val="2"/>
          <w:sz w:val="22"/>
          <w:szCs w:val="22"/>
          <w14:ligatures w14:val="standardContextual"/>
        </w:rPr>
        <w:t>Use benchmarking (Model Hospital, GIRFT, other ambulance Trusts) to highlight efficiency opportunities.</w:t>
      </w:r>
    </w:p>
    <w:p w14:paraId="220175D3" w14:textId="77777777" w:rsidR="003D4F71" w:rsidRPr="00CD5F2D" w:rsidRDefault="003D4F71" w:rsidP="003D4F71">
      <w:pPr>
        <w:rPr>
          <w:rFonts w:eastAsia="Aptos" w:cs="Arial"/>
          <w:kern w:val="2"/>
          <w:sz w:val="22"/>
          <w:szCs w:val="22"/>
          <w14:ligatures w14:val="standardContextual"/>
        </w:rPr>
      </w:pPr>
    </w:p>
    <w:p w14:paraId="2D11EDBB" w14:textId="77777777" w:rsidR="003D4F71" w:rsidRPr="00CD5F2D" w:rsidRDefault="003D4F71" w:rsidP="003D4F71">
      <w:pPr>
        <w:numPr>
          <w:ilvl w:val="0"/>
          <w:numId w:val="31"/>
        </w:numPr>
        <w:contextualSpacing/>
        <w:rPr>
          <w:rFonts w:eastAsia="Aptos" w:cs="Arial"/>
          <w:kern w:val="2"/>
          <w:sz w:val="22"/>
          <w:szCs w:val="22"/>
          <w14:ligatures w14:val="standardContextual"/>
        </w:rPr>
      </w:pPr>
      <w:r w:rsidRPr="00CD5F2D">
        <w:rPr>
          <w:rFonts w:eastAsia="Aptos" w:cs="Arial"/>
          <w:kern w:val="2"/>
          <w:sz w:val="22"/>
          <w:szCs w:val="22"/>
          <w14:ligatures w14:val="standardContextual"/>
        </w:rPr>
        <w:t>Gather ideas from clinical and operational teams via workshops or similar mechanisms.</w:t>
      </w:r>
    </w:p>
    <w:p w14:paraId="23D9DCC0" w14:textId="77777777" w:rsidR="003D4F71" w:rsidRPr="00CD5F2D" w:rsidRDefault="003D4F71" w:rsidP="003D4F71">
      <w:pPr>
        <w:rPr>
          <w:rFonts w:eastAsia="Aptos" w:cs="Arial"/>
          <w:kern w:val="2"/>
          <w:sz w:val="22"/>
          <w:szCs w:val="22"/>
          <w14:ligatures w14:val="standardContextual"/>
        </w:rPr>
      </w:pPr>
    </w:p>
    <w:p w14:paraId="77F685F7" w14:textId="77777777" w:rsidR="003D4F71" w:rsidRPr="00CD5F2D" w:rsidRDefault="003D4F71" w:rsidP="003D4F71">
      <w:pPr>
        <w:numPr>
          <w:ilvl w:val="0"/>
          <w:numId w:val="31"/>
        </w:numPr>
        <w:contextualSpacing/>
        <w:rPr>
          <w:rFonts w:eastAsia="Aptos" w:cs="Arial"/>
          <w:kern w:val="2"/>
          <w:sz w:val="22"/>
          <w:szCs w:val="22"/>
          <w14:ligatures w14:val="standardContextual"/>
        </w:rPr>
      </w:pPr>
      <w:r w:rsidRPr="00CD5F2D">
        <w:rPr>
          <w:rFonts w:eastAsia="Aptos" w:cs="Arial"/>
          <w:kern w:val="2"/>
          <w:sz w:val="22"/>
          <w:szCs w:val="22"/>
          <w14:ligatures w14:val="standardContextual"/>
        </w:rPr>
        <w:t>Consider the alignment of ideas with the Trust’s strategy.</w:t>
      </w:r>
    </w:p>
    <w:p w14:paraId="477E5B3A" w14:textId="77777777" w:rsidR="003D4F71" w:rsidRPr="00CD5F2D" w:rsidRDefault="003D4F71" w:rsidP="003D4F71">
      <w:pPr>
        <w:rPr>
          <w:rFonts w:eastAsia="Aptos" w:cs="Arial"/>
          <w:kern w:val="2"/>
          <w:sz w:val="22"/>
          <w:szCs w:val="22"/>
          <w14:ligatures w14:val="standardContextual"/>
        </w:rPr>
      </w:pPr>
    </w:p>
    <w:p w14:paraId="557E9BB5" w14:textId="77777777" w:rsidR="003D4F71" w:rsidRPr="00CD5F2D" w:rsidRDefault="003D4F71" w:rsidP="003D4F71">
      <w:pPr>
        <w:rPr>
          <w:rFonts w:eastAsia="Aptos" w:cs="Arial"/>
          <w:b/>
          <w:bCs/>
          <w:kern w:val="2"/>
          <w:sz w:val="22"/>
          <w:szCs w:val="22"/>
          <w14:ligatures w14:val="standardContextual"/>
        </w:rPr>
      </w:pPr>
      <w:r w:rsidRPr="00CD5F2D">
        <w:rPr>
          <w:rFonts w:eastAsia="Aptos" w:cs="Arial"/>
          <w:b/>
          <w:bCs/>
          <w:kern w:val="2"/>
          <w:sz w:val="22"/>
          <w:szCs w:val="22"/>
          <w14:ligatures w14:val="standardContextual"/>
        </w:rPr>
        <w:t>Step 2: Initial Assessment</w:t>
      </w:r>
    </w:p>
    <w:p w14:paraId="75284E36" w14:textId="77777777" w:rsidR="003D4F71" w:rsidRPr="00CD5F2D" w:rsidRDefault="003D4F71" w:rsidP="003D4F71">
      <w:pPr>
        <w:rPr>
          <w:rFonts w:eastAsia="Aptos" w:cs="Arial"/>
          <w:kern w:val="2"/>
          <w:sz w:val="22"/>
          <w:szCs w:val="22"/>
          <w14:ligatures w14:val="standardContextual"/>
        </w:rPr>
      </w:pPr>
    </w:p>
    <w:p w14:paraId="264D5731" w14:textId="77777777" w:rsidR="003D4F71" w:rsidRPr="00CD5F2D" w:rsidRDefault="003D4F71" w:rsidP="003D4F71">
      <w:pPr>
        <w:numPr>
          <w:ilvl w:val="0"/>
          <w:numId w:val="31"/>
        </w:numPr>
        <w:contextualSpacing/>
        <w:rPr>
          <w:rFonts w:eastAsia="Aptos" w:cs="Arial"/>
          <w:kern w:val="2"/>
          <w:sz w:val="22"/>
          <w:szCs w:val="22"/>
          <w14:ligatures w14:val="standardContextual"/>
        </w:rPr>
      </w:pPr>
      <w:r w:rsidRPr="00CD5F2D">
        <w:rPr>
          <w:rFonts w:eastAsia="Aptos" w:cs="Arial"/>
          <w:kern w:val="2"/>
          <w:sz w:val="22"/>
          <w:szCs w:val="22"/>
          <w14:ligatures w14:val="standardContextual"/>
        </w:rPr>
        <w:t>Complete all information within the Trust’s standard CIP template, including the expected budget line that will be reduced and whether the scheme is recurrent or non-recurrent. Finance Business Partners will support completion of the template.</w:t>
      </w:r>
    </w:p>
    <w:p w14:paraId="0016CA19" w14:textId="77777777" w:rsidR="003D4F71" w:rsidRPr="00CD5F2D" w:rsidRDefault="003D4F71" w:rsidP="003D4F71">
      <w:pPr>
        <w:ind w:left="720"/>
        <w:contextualSpacing/>
        <w:rPr>
          <w:rFonts w:eastAsia="Aptos" w:cs="Arial"/>
          <w:kern w:val="2"/>
          <w:sz w:val="22"/>
          <w:szCs w:val="22"/>
          <w14:ligatures w14:val="standardContextual"/>
        </w:rPr>
      </w:pPr>
    </w:p>
    <w:p w14:paraId="0553C5A7" w14:textId="6A93FD9C" w:rsidR="003D4F71" w:rsidRPr="00CD5F2D" w:rsidRDefault="003D4F71" w:rsidP="003D4F71">
      <w:pPr>
        <w:numPr>
          <w:ilvl w:val="0"/>
          <w:numId w:val="31"/>
        </w:numPr>
        <w:contextualSpacing/>
        <w:rPr>
          <w:rFonts w:eastAsia="Aptos" w:cs="Arial"/>
          <w:kern w:val="2"/>
          <w:sz w:val="22"/>
          <w:szCs w:val="22"/>
          <w14:ligatures w14:val="standardContextual"/>
        </w:rPr>
      </w:pPr>
      <w:r w:rsidRPr="00CD5F2D">
        <w:rPr>
          <w:rFonts w:eastAsia="Aptos" w:cs="Arial"/>
          <w:kern w:val="2"/>
          <w:sz w:val="22"/>
          <w:szCs w:val="22"/>
          <w14:ligatures w14:val="standardContextual"/>
        </w:rPr>
        <w:t xml:space="preserve">Complete a QIA for each scheme that could have a detrimental </w:t>
      </w:r>
      <w:proofErr w:type="gramStart"/>
      <w:r w:rsidRPr="00CD5F2D">
        <w:rPr>
          <w:rFonts w:eastAsia="Aptos" w:cs="Arial"/>
          <w:kern w:val="2"/>
          <w:sz w:val="22"/>
          <w:szCs w:val="22"/>
          <w14:ligatures w14:val="standardContextual"/>
        </w:rPr>
        <w:t>impact</w:t>
      </w:r>
      <w:r w:rsidRPr="00CD5F2D">
        <w:rPr>
          <w:rFonts w:eastAsia="Aptos" w:cs="Arial"/>
          <w:kern w:val="2"/>
          <w:sz w:val="22"/>
          <w:szCs w:val="22"/>
          <w:vertAlign w:val="superscript"/>
          <w14:ligatures w14:val="standardContextual"/>
        </w:rPr>
        <w:t>(</w:t>
      </w:r>
      <w:proofErr w:type="gramEnd"/>
      <w:r w:rsidRPr="00CD5F2D">
        <w:rPr>
          <w:rFonts w:eastAsia="Aptos" w:cs="Arial"/>
          <w:kern w:val="2"/>
          <w:sz w:val="22"/>
          <w:szCs w:val="22"/>
          <w:vertAlign w:val="superscript"/>
          <w14:ligatures w14:val="standardContextual"/>
        </w:rPr>
        <w:t>2)</w:t>
      </w:r>
      <w:r w:rsidRPr="00CD5F2D">
        <w:rPr>
          <w:rFonts w:eastAsia="Aptos" w:cs="Arial"/>
          <w:kern w:val="2"/>
          <w:sz w:val="22"/>
          <w:szCs w:val="22"/>
          <w14:ligatures w14:val="standardContextual"/>
        </w:rPr>
        <w:t xml:space="preserve"> on either patient outcomes/experience or staff experience. Engage with clinical, operational staff, TUs </w:t>
      </w:r>
      <w:r w:rsidR="00411033" w:rsidRPr="00CD5F2D">
        <w:rPr>
          <w:rFonts w:eastAsia="Aptos" w:cs="Arial"/>
          <w:kern w:val="2"/>
          <w:sz w:val="22"/>
          <w:szCs w:val="22"/>
          <w14:ligatures w14:val="standardContextual"/>
        </w:rPr>
        <w:t xml:space="preserve">through Joint Partnership Forum (JPF) </w:t>
      </w:r>
      <w:r w:rsidRPr="00CD5F2D">
        <w:rPr>
          <w:rFonts w:eastAsia="Aptos" w:cs="Arial"/>
          <w:kern w:val="2"/>
          <w:sz w:val="22"/>
          <w:szCs w:val="22"/>
          <w14:ligatures w14:val="standardContextual"/>
        </w:rPr>
        <w:t>to ensure the QIA is as comprehensive as possible.</w:t>
      </w:r>
    </w:p>
    <w:p w14:paraId="79D23D5B" w14:textId="77777777" w:rsidR="003D4F71" w:rsidRPr="00CD5F2D" w:rsidRDefault="003D4F71" w:rsidP="003D4F71">
      <w:pPr>
        <w:rPr>
          <w:rFonts w:eastAsia="Aptos" w:cs="Arial"/>
          <w:kern w:val="2"/>
          <w:sz w:val="22"/>
          <w:szCs w:val="22"/>
          <w14:ligatures w14:val="standardContextual"/>
        </w:rPr>
      </w:pPr>
    </w:p>
    <w:p w14:paraId="1188C191" w14:textId="77777777" w:rsidR="003D4F71" w:rsidRPr="00CD5F2D" w:rsidRDefault="003D4F71" w:rsidP="003D4F71">
      <w:pPr>
        <w:rPr>
          <w:rFonts w:eastAsia="Aptos" w:cs="Arial"/>
          <w:b/>
          <w:bCs/>
          <w:kern w:val="2"/>
          <w:sz w:val="22"/>
          <w:szCs w:val="22"/>
          <w14:ligatures w14:val="standardContextual"/>
        </w:rPr>
      </w:pPr>
      <w:r w:rsidRPr="00CD5F2D">
        <w:rPr>
          <w:rFonts w:eastAsia="Aptos" w:cs="Arial"/>
          <w:b/>
          <w:bCs/>
          <w:kern w:val="2"/>
          <w:sz w:val="22"/>
          <w:szCs w:val="22"/>
          <w14:ligatures w14:val="standardContextual"/>
        </w:rPr>
        <w:t>Step 3: Quality &amp; Risk Assurance</w:t>
      </w:r>
    </w:p>
    <w:p w14:paraId="4676A287" w14:textId="77777777" w:rsidR="003D4F71" w:rsidRPr="00CD5F2D" w:rsidRDefault="003D4F71" w:rsidP="003D4F71">
      <w:pPr>
        <w:rPr>
          <w:rFonts w:eastAsia="Aptos" w:cs="Arial"/>
          <w:kern w:val="2"/>
          <w:sz w:val="22"/>
          <w:szCs w:val="22"/>
          <w14:ligatures w14:val="standardContextual"/>
        </w:rPr>
      </w:pPr>
    </w:p>
    <w:p w14:paraId="5046007D" w14:textId="77777777" w:rsidR="003D4F71" w:rsidRPr="00CD5F2D" w:rsidRDefault="003D4F71" w:rsidP="003D4F71">
      <w:pPr>
        <w:rPr>
          <w:rFonts w:eastAsia="Aptos" w:cs="Arial"/>
          <w:kern w:val="2"/>
          <w:sz w:val="22"/>
          <w:szCs w:val="22"/>
          <w14:ligatures w14:val="standardContextual"/>
        </w:rPr>
      </w:pPr>
      <w:r w:rsidRPr="00CD5F2D">
        <w:rPr>
          <w:rFonts w:eastAsia="Aptos" w:cs="Arial"/>
          <w:kern w:val="2"/>
          <w:sz w:val="22"/>
          <w:szCs w:val="22"/>
          <w14:ligatures w14:val="standardContextual"/>
        </w:rPr>
        <w:t>To ensure all risks are considered and mitigated as much as possible scheme leads should undertake the following steps (scheme leads should also refer to the ‘QIA Standard Operating Process’ when completing this step):</w:t>
      </w:r>
    </w:p>
    <w:p w14:paraId="288DA762" w14:textId="77777777" w:rsidR="003D4F71" w:rsidRPr="00CD5F2D" w:rsidRDefault="003D4F71" w:rsidP="003D4F71">
      <w:pPr>
        <w:rPr>
          <w:rFonts w:eastAsia="Aptos" w:cs="Arial"/>
          <w:kern w:val="2"/>
          <w:sz w:val="22"/>
          <w:szCs w:val="22"/>
          <w14:ligatures w14:val="standardContextual"/>
        </w:rPr>
      </w:pPr>
    </w:p>
    <w:p w14:paraId="5D5B2AA0" w14:textId="77777777" w:rsidR="003D4F71" w:rsidRPr="00CD5F2D" w:rsidRDefault="003D4F71" w:rsidP="003D4F71">
      <w:pPr>
        <w:numPr>
          <w:ilvl w:val="0"/>
          <w:numId w:val="32"/>
        </w:numPr>
        <w:contextualSpacing/>
        <w:rPr>
          <w:rFonts w:eastAsia="Aptos" w:cs="Arial"/>
          <w:kern w:val="2"/>
          <w:sz w:val="22"/>
          <w:szCs w:val="22"/>
          <w14:ligatures w14:val="standardContextual"/>
        </w:rPr>
      </w:pPr>
      <w:r w:rsidRPr="00CD5F2D">
        <w:rPr>
          <w:rFonts w:eastAsia="Aptos" w:cs="Arial"/>
          <w:kern w:val="2"/>
          <w:sz w:val="22"/>
          <w:szCs w:val="22"/>
          <w14:ligatures w14:val="standardContextual"/>
        </w:rPr>
        <w:t xml:space="preserve">Scheme </w:t>
      </w:r>
      <w:proofErr w:type="gramStart"/>
      <w:r w:rsidRPr="00CD5F2D">
        <w:rPr>
          <w:rFonts w:eastAsia="Aptos" w:cs="Arial"/>
          <w:kern w:val="2"/>
          <w:sz w:val="22"/>
          <w:szCs w:val="22"/>
          <w14:ligatures w14:val="standardContextual"/>
        </w:rPr>
        <w:t>lead</w:t>
      </w:r>
      <w:proofErr w:type="gramEnd"/>
      <w:r w:rsidRPr="00CD5F2D">
        <w:rPr>
          <w:rFonts w:eastAsia="Aptos" w:cs="Arial"/>
          <w:kern w:val="2"/>
          <w:sz w:val="22"/>
          <w:szCs w:val="22"/>
          <w14:ligatures w14:val="standardContextual"/>
        </w:rPr>
        <w:t xml:space="preserve"> to submit QIAs to Marvel.</w:t>
      </w:r>
    </w:p>
    <w:p w14:paraId="0D7F15AB" w14:textId="77777777" w:rsidR="003D4F71" w:rsidRPr="00CD5F2D" w:rsidRDefault="003D4F71" w:rsidP="003D4F71">
      <w:pPr>
        <w:ind w:left="720"/>
        <w:contextualSpacing/>
        <w:rPr>
          <w:rFonts w:eastAsia="Aptos" w:cs="Arial"/>
          <w:kern w:val="2"/>
          <w:sz w:val="22"/>
          <w:szCs w:val="22"/>
          <w14:ligatures w14:val="standardContextual"/>
        </w:rPr>
      </w:pPr>
    </w:p>
    <w:p w14:paraId="5F6EF6EB" w14:textId="77777777" w:rsidR="003D4F71" w:rsidRPr="00CD5F2D" w:rsidRDefault="003D4F71" w:rsidP="003D4F71">
      <w:pPr>
        <w:numPr>
          <w:ilvl w:val="0"/>
          <w:numId w:val="32"/>
        </w:numPr>
        <w:contextualSpacing/>
        <w:rPr>
          <w:rFonts w:eastAsia="Aptos" w:cs="Arial"/>
          <w:kern w:val="2"/>
          <w:sz w:val="22"/>
          <w:szCs w:val="22"/>
          <w14:ligatures w14:val="standardContextual"/>
        </w:rPr>
      </w:pPr>
      <w:r w:rsidRPr="00CD5F2D">
        <w:rPr>
          <w:rFonts w:eastAsia="Aptos" w:cs="Arial"/>
          <w:kern w:val="2"/>
          <w:sz w:val="22"/>
          <w:szCs w:val="22"/>
          <w14:ligatures w14:val="standardContextual"/>
        </w:rPr>
        <w:t>QIA Panel to review QIA, with scheme lead in attendance.</w:t>
      </w:r>
    </w:p>
    <w:p w14:paraId="3F037F3F" w14:textId="77777777" w:rsidR="003D4F71" w:rsidRPr="00CD5F2D" w:rsidRDefault="003D4F71" w:rsidP="003D4F71">
      <w:pPr>
        <w:ind w:left="720"/>
        <w:contextualSpacing/>
        <w:rPr>
          <w:rFonts w:eastAsia="Aptos" w:cs="Arial"/>
          <w:kern w:val="2"/>
          <w:sz w:val="22"/>
          <w:szCs w:val="22"/>
          <w14:ligatures w14:val="standardContextual"/>
        </w:rPr>
      </w:pPr>
    </w:p>
    <w:p w14:paraId="0435609E" w14:textId="77777777" w:rsidR="003D4F71" w:rsidRPr="00CD5F2D" w:rsidRDefault="003D4F71" w:rsidP="003D4F71">
      <w:pPr>
        <w:numPr>
          <w:ilvl w:val="0"/>
          <w:numId w:val="32"/>
        </w:numPr>
        <w:contextualSpacing/>
        <w:rPr>
          <w:rFonts w:eastAsia="Aptos" w:cs="Arial"/>
          <w:kern w:val="2"/>
          <w:sz w:val="22"/>
          <w:szCs w:val="22"/>
          <w14:ligatures w14:val="standardContextual"/>
        </w:rPr>
      </w:pPr>
      <w:r w:rsidRPr="00CD5F2D">
        <w:rPr>
          <w:rFonts w:eastAsia="Aptos" w:cs="Arial"/>
          <w:kern w:val="2"/>
          <w:sz w:val="22"/>
          <w:szCs w:val="22"/>
          <w14:ligatures w14:val="standardContextual"/>
        </w:rPr>
        <w:t>Where required, additional information should be added to the QIA and resubmitted.</w:t>
      </w:r>
    </w:p>
    <w:p w14:paraId="0EC840E1" w14:textId="77777777" w:rsidR="003D4F71" w:rsidRPr="00CD5F2D" w:rsidRDefault="003D4F71" w:rsidP="003D4F71">
      <w:pPr>
        <w:ind w:left="720"/>
        <w:contextualSpacing/>
        <w:rPr>
          <w:rFonts w:eastAsia="Aptos" w:cs="Arial"/>
          <w:kern w:val="2"/>
          <w:sz w:val="22"/>
          <w:szCs w:val="22"/>
          <w14:ligatures w14:val="standardContextual"/>
        </w:rPr>
      </w:pPr>
    </w:p>
    <w:p w14:paraId="336DA30C" w14:textId="77777777" w:rsidR="003D4F71" w:rsidRPr="00CD5F2D" w:rsidRDefault="003D4F71" w:rsidP="003D4F71">
      <w:pPr>
        <w:numPr>
          <w:ilvl w:val="0"/>
          <w:numId w:val="32"/>
        </w:numPr>
        <w:contextualSpacing/>
        <w:rPr>
          <w:rFonts w:eastAsia="Aptos" w:cs="Arial"/>
          <w:kern w:val="2"/>
          <w:sz w:val="22"/>
          <w:szCs w:val="22"/>
          <w14:ligatures w14:val="standardContextual"/>
        </w:rPr>
      </w:pPr>
      <w:r w:rsidRPr="00CD5F2D">
        <w:rPr>
          <w:rFonts w:eastAsia="Aptos" w:cs="Arial"/>
          <w:kern w:val="2"/>
          <w:sz w:val="22"/>
          <w:szCs w:val="22"/>
          <w14:ligatures w14:val="standardContextual"/>
        </w:rPr>
        <w:t>Where required, risks should be recorded on the Trust Risk Register.</w:t>
      </w:r>
    </w:p>
    <w:p w14:paraId="1014DCC1" w14:textId="77777777" w:rsidR="003D4F71" w:rsidRPr="00CD5F2D" w:rsidRDefault="003D4F71" w:rsidP="003D4F71">
      <w:pPr>
        <w:rPr>
          <w:rFonts w:eastAsia="Aptos" w:cs="Arial"/>
          <w:kern w:val="2"/>
          <w:sz w:val="22"/>
          <w:szCs w:val="22"/>
          <w14:ligatures w14:val="standardContextual"/>
        </w:rPr>
      </w:pPr>
    </w:p>
    <w:p w14:paraId="0B657FFB" w14:textId="77777777" w:rsidR="003D4F71" w:rsidRPr="00CD5F2D" w:rsidRDefault="003D4F71" w:rsidP="003D4F71">
      <w:pPr>
        <w:rPr>
          <w:rFonts w:eastAsia="Aptos" w:cs="Arial"/>
          <w:kern w:val="2"/>
          <w:sz w:val="22"/>
          <w:szCs w:val="22"/>
          <w14:ligatures w14:val="standardContextual"/>
        </w:rPr>
      </w:pPr>
      <w:r w:rsidRPr="00CD5F2D">
        <w:rPr>
          <w:rFonts w:eastAsia="Aptos" w:cs="Arial"/>
          <w:kern w:val="2"/>
          <w:sz w:val="22"/>
          <w:szCs w:val="22"/>
          <w14:ligatures w14:val="standardContextual"/>
        </w:rPr>
        <w:t xml:space="preserve">It is important to note that an “approval” or “rejection” from the QIA panel does not indicate whether a CIP scheme should proceed.  The status denotes whether the panel are satisfied that a QIA has been completed with sufficient information and if the risks identified are sufficiently mitigated.  Any QIA which has been “rejected” should be re-submitted if either information sufficiency and/or risk mitigation can be </w:t>
      </w:r>
      <w:proofErr w:type="gramStart"/>
      <w:r w:rsidRPr="00CD5F2D">
        <w:rPr>
          <w:rFonts w:eastAsia="Aptos" w:cs="Arial"/>
          <w:kern w:val="2"/>
          <w:sz w:val="22"/>
          <w:szCs w:val="22"/>
          <w14:ligatures w14:val="standardContextual"/>
        </w:rPr>
        <w:t>improved.</w:t>
      </w:r>
      <w:r w:rsidRPr="00CD5F2D">
        <w:rPr>
          <w:rFonts w:eastAsia="Aptos" w:cs="Arial"/>
          <w:kern w:val="2"/>
          <w:sz w:val="22"/>
          <w:szCs w:val="22"/>
          <w:vertAlign w:val="superscript"/>
          <w14:ligatures w14:val="standardContextual"/>
        </w:rPr>
        <w:t>(</w:t>
      </w:r>
      <w:proofErr w:type="gramEnd"/>
      <w:r w:rsidRPr="00CD5F2D">
        <w:rPr>
          <w:rFonts w:eastAsia="Aptos" w:cs="Arial"/>
          <w:kern w:val="2"/>
          <w:sz w:val="22"/>
          <w:szCs w:val="22"/>
          <w:vertAlign w:val="superscript"/>
          <w14:ligatures w14:val="standardContextual"/>
        </w:rPr>
        <w:t>3)</w:t>
      </w:r>
    </w:p>
    <w:p w14:paraId="4FEB6592" w14:textId="77777777" w:rsidR="003D4F71" w:rsidRPr="00CD5F2D" w:rsidRDefault="003D4F71" w:rsidP="003D4F71">
      <w:pPr>
        <w:rPr>
          <w:rFonts w:eastAsia="Aptos" w:cs="Arial"/>
          <w:kern w:val="2"/>
          <w:sz w:val="22"/>
          <w:szCs w:val="22"/>
          <w14:ligatures w14:val="standardContextual"/>
        </w:rPr>
      </w:pPr>
    </w:p>
    <w:p w14:paraId="6BB27BF6" w14:textId="77777777" w:rsidR="00CD5F2D" w:rsidRDefault="00CD5F2D" w:rsidP="003D4F71">
      <w:pPr>
        <w:rPr>
          <w:rFonts w:eastAsia="Aptos" w:cs="Arial"/>
          <w:b/>
          <w:bCs/>
          <w:kern w:val="2"/>
          <w:sz w:val="22"/>
          <w:szCs w:val="22"/>
          <w14:ligatures w14:val="standardContextual"/>
        </w:rPr>
      </w:pPr>
    </w:p>
    <w:p w14:paraId="790E70AB" w14:textId="77777777" w:rsidR="00CD5F2D" w:rsidRDefault="00CD5F2D" w:rsidP="003D4F71">
      <w:pPr>
        <w:rPr>
          <w:rFonts w:eastAsia="Aptos" w:cs="Arial"/>
          <w:b/>
          <w:bCs/>
          <w:kern w:val="2"/>
          <w:sz w:val="22"/>
          <w:szCs w:val="22"/>
          <w14:ligatures w14:val="standardContextual"/>
        </w:rPr>
      </w:pPr>
    </w:p>
    <w:p w14:paraId="74F65F37" w14:textId="77777777" w:rsidR="00CD5F2D" w:rsidRDefault="00CD5F2D" w:rsidP="003D4F71">
      <w:pPr>
        <w:rPr>
          <w:rFonts w:eastAsia="Aptos" w:cs="Arial"/>
          <w:b/>
          <w:bCs/>
          <w:kern w:val="2"/>
          <w:sz w:val="22"/>
          <w:szCs w:val="22"/>
          <w14:ligatures w14:val="standardContextual"/>
        </w:rPr>
      </w:pPr>
    </w:p>
    <w:p w14:paraId="31CFAE34" w14:textId="77777777" w:rsidR="00CD5F2D" w:rsidRDefault="00CD5F2D" w:rsidP="003D4F71">
      <w:pPr>
        <w:rPr>
          <w:rFonts w:eastAsia="Aptos" w:cs="Arial"/>
          <w:b/>
          <w:bCs/>
          <w:kern w:val="2"/>
          <w:sz w:val="22"/>
          <w:szCs w:val="22"/>
          <w14:ligatures w14:val="standardContextual"/>
        </w:rPr>
      </w:pPr>
    </w:p>
    <w:p w14:paraId="3F055D77" w14:textId="77777777" w:rsidR="00CD5F2D" w:rsidRDefault="00CD5F2D" w:rsidP="003D4F71">
      <w:pPr>
        <w:rPr>
          <w:rFonts w:eastAsia="Aptos" w:cs="Arial"/>
          <w:b/>
          <w:bCs/>
          <w:kern w:val="2"/>
          <w:sz w:val="22"/>
          <w:szCs w:val="22"/>
          <w14:ligatures w14:val="standardContextual"/>
        </w:rPr>
      </w:pPr>
    </w:p>
    <w:p w14:paraId="576CF7F1" w14:textId="77777777" w:rsidR="00CD5F2D" w:rsidRDefault="00CD5F2D" w:rsidP="003D4F71">
      <w:pPr>
        <w:rPr>
          <w:rFonts w:eastAsia="Aptos" w:cs="Arial"/>
          <w:b/>
          <w:bCs/>
          <w:kern w:val="2"/>
          <w:sz w:val="22"/>
          <w:szCs w:val="22"/>
          <w14:ligatures w14:val="standardContextual"/>
        </w:rPr>
      </w:pPr>
    </w:p>
    <w:p w14:paraId="14A48462" w14:textId="4BDF7A8B" w:rsidR="003D4F71" w:rsidRPr="00CD5F2D" w:rsidRDefault="003D4F71" w:rsidP="003D4F71">
      <w:pPr>
        <w:rPr>
          <w:rFonts w:eastAsia="Aptos" w:cs="Arial"/>
          <w:b/>
          <w:bCs/>
          <w:kern w:val="2"/>
          <w:sz w:val="22"/>
          <w:szCs w:val="22"/>
          <w14:ligatures w14:val="standardContextual"/>
        </w:rPr>
      </w:pPr>
      <w:r w:rsidRPr="00CD5F2D">
        <w:rPr>
          <w:rFonts w:eastAsia="Aptos" w:cs="Arial"/>
          <w:b/>
          <w:bCs/>
          <w:kern w:val="2"/>
          <w:sz w:val="22"/>
          <w:szCs w:val="22"/>
          <w14:ligatures w14:val="standardContextual"/>
        </w:rPr>
        <w:lastRenderedPageBreak/>
        <w:t>Step 4: Approval</w:t>
      </w:r>
    </w:p>
    <w:p w14:paraId="06775E20" w14:textId="77777777" w:rsidR="003D4F71" w:rsidRPr="00CD5F2D" w:rsidRDefault="003D4F71" w:rsidP="003D4F71">
      <w:pPr>
        <w:rPr>
          <w:rFonts w:eastAsia="Aptos" w:cs="Arial"/>
          <w:kern w:val="2"/>
          <w:sz w:val="22"/>
          <w:szCs w:val="22"/>
          <w14:ligatures w14:val="standardContextual"/>
        </w:rPr>
      </w:pPr>
    </w:p>
    <w:p w14:paraId="2C629FC8" w14:textId="77777777" w:rsidR="003D4F71" w:rsidRPr="00CD5F2D" w:rsidRDefault="003D4F71" w:rsidP="003D4F71">
      <w:pPr>
        <w:rPr>
          <w:rFonts w:eastAsia="Aptos" w:cs="Arial"/>
          <w:kern w:val="2"/>
          <w:sz w:val="22"/>
          <w:szCs w:val="22"/>
          <w14:ligatures w14:val="standardContextual"/>
        </w:rPr>
      </w:pPr>
      <w:proofErr w:type="gramStart"/>
      <w:r w:rsidRPr="00CD5F2D">
        <w:rPr>
          <w:rFonts w:eastAsia="Aptos" w:cs="Arial"/>
          <w:kern w:val="2"/>
          <w:sz w:val="22"/>
          <w:szCs w:val="22"/>
          <w14:ligatures w14:val="standardContextual"/>
        </w:rPr>
        <w:t>In order for</w:t>
      </w:r>
      <w:proofErr w:type="gramEnd"/>
      <w:r w:rsidRPr="00CD5F2D">
        <w:rPr>
          <w:rFonts w:eastAsia="Aptos" w:cs="Arial"/>
          <w:kern w:val="2"/>
          <w:sz w:val="22"/>
          <w:szCs w:val="22"/>
          <w14:ligatures w14:val="standardContextual"/>
        </w:rPr>
        <w:t xml:space="preserve"> a CIP scheme to be approved to ‘Go-live’ and updated on the CIP Pipeline Tracker as ‘Fully assured’ - for monitoring purposes, the scheme must have been through the following process:</w:t>
      </w:r>
    </w:p>
    <w:p w14:paraId="5E98914C" w14:textId="77777777" w:rsidR="003D4F71" w:rsidRPr="00CD5F2D" w:rsidRDefault="003D4F71" w:rsidP="003D4F71">
      <w:pPr>
        <w:rPr>
          <w:rFonts w:eastAsia="Aptos" w:cs="Arial"/>
          <w:kern w:val="2"/>
          <w:sz w:val="22"/>
          <w:szCs w:val="22"/>
          <w14:ligatures w14:val="standardContextual"/>
        </w:rPr>
      </w:pPr>
      <w:r w:rsidRPr="00CD5F2D">
        <w:rPr>
          <w:rFonts w:eastAsia="Aptos" w:cs="Arial"/>
          <w:noProof/>
          <w:kern w:val="2"/>
          <w:sz w:val="22"/>
          <w:szCs w:val="22"/>
          <w14:ligatures w14:val="standardContextual"/>
        </w:rPr>
        <mc:AlternateContent>
          <mc:Choice Requires="wps">
            <w:drawing>
              <wp:anchor distT="0" distB="0" distL="114300" distR="114300" simplePos="0" relativeHeight="251658241" behindDoc="0" locked="0" layoutInCell="1" allowOverlap="1" wp14:anchorId="7C9475E4" wp14:editId="667B9AF2">
                <wp:simplePos x="0" y="0"/>
                <wp:positionH relativeFrom="column">
                  <wp:posOffset>1077595</wp:posOffset>
                </wp:positionH>
                <wp:positionV relativeFrom="paragraph">
                  <wp:posOffset>81915</wp:posOffset>
                </wp:positionV>
                <wp:extent cx="930910" cy="1508760"/>
                <wp:effectExtent l="0" t="0" r="21590" b="15240"/>
                <wp:wrapNone/>
                <wp:docPr id="985641587" name="Rectangle: Rounded Corners 4"/>
                <wp:cNvGraphicFramePr/>
                <a:graphic xmlns:a="http://schemas.openxmlformats.org/drawingml/2006/main">
                  <a:graphicData uri="http://schemas.microsoft.com/office/word/2010/wordprocessingShape">
                    <wps:wsp>
                      <wps:cNvSpPr/>
                      <wps:spPr>
                        <a:xfrm>
                          <a:off x="0" y="0"/>
                          <a:ext cx="930910" cy="1508760"/>
                        </a:xfrm>
                        <a:prstGeom prst="roundRect">
                          <a:avLst/>
                        </a:prstGeom>
                        <a:gradFill rotWithShape="1">
                          <a:gsLst>
                            <a:gs pos="0">
                              <a:srgbClr val="156082">
                                <a:lumMod val="110000"/>
                                <a:satMod val="105000"/>
                                <a:tint val="67000"/>
                              </a:srgbClr>
                            </a:gs>
                            <a:gs pos="50000">
                              <a:srgbClr val="156082">
                                <a:lumMod val="105000"/>
                                <a:satMod val="103000"/>
                                <a:tint val="73000"/>
                              </a:srgbClr>
                            </a:gs>
                            <a:gs pos="100000">
                              <a:srgbClr val="156082">
                                <a:lumMod val="105000"/>
                                <a:satMod val="109000"/>
                                <a:tint val="81000"/>
                              </a:srgbClr>
                            </a:gs>
                          </a:gsLst>
                          <a:lin ang="5400000" scaled="0"/>
                        </a:gradFill>
                        <a:ln w="6350" cap="flat" cmpd="sng" algn="ctr">
                          <a:solidFill>
                            <a:srgbClr val="156082"/>
                          </a:solidFill>
                          <a:prstDash val="solid"/>
                          <a:miter lim="800000"/>
                        </a:ln>
                        <a:effectLst/>
                      </wps:spPr>
                      <wps:txbx>
                        <w:txbxContent>
                          <w:p w14:paraId="65EBFF95" w14:textId="77777777" w:rsidR="003D4F71" w:rsidRPr="00B7602E" w:rsidRDefault="003D4F71" w:rsidP="003D4F71">
                            <w:pPr>
                              <w:jc w:val="center"/>
                              <w:rPr>
                                <w:sz w:val="16"/>
                                <w:szCs w:val="16"/>
                              </w:rPr>
                            </w:pPr>
                            <w:r w:rsidRPr="00B7602E">
                              <w:rPr>
                                <w:sz w:val="16"/>
                                <w:szCs w:val="16"/>
                              </w:rPr>
                              <w:t>FBP to submit CIP template to Deputy CFO</w:t>
                            </w:r>
                            <w:r>
                              <w:rPr>
                                <w:sz w:val="16"/>
                                <w:szCs w:val="16"/>
                              </w:rPr>
                              <w:t xml:space="preserve"> for review &amp; sign off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9475E4" id="Rectangle: Rounded Corners 4" o:spid="_x0000_s1026" style="position:absolute;margin-left:84.85pt;margin-top:6.45pt;width:73.3pt;height:118.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" fillcolor="#9cafbf" strokecolor="#156082" strokeweight=".5pt">
                <v:fill color2="#7a95ab" rotate="t" colors="0 #9cafbf;.5 #8fa3b4;1 #7a95ab" focus="100%" type="gradient">
                  <o:fill v:ext="view" type="gradientUnscaled"/>
                </v:fill>
                <v:stroke joinstyle="miter"/>
                <v:textbox>
                  <w:txbxContent>
                    <w:p w14:paraId="65EBFF95" w14:textId="77777777" w:rsidR="003D4F71" w:rsidRPr="00B7602E" w:rsidRDefault="003D4F71" w:rsidP="003D4F71">
                      <w:pPr>
                        <w:jc w:val="center"/>
                        <w:rPr>
                          <w:sz w:val="16"/>
                          <w:szCs w:val="16"/>
                        </w:rPr>
                      </w:pPr>
                      <w:r w:rsidRPr="00B7602E">
                        <w:rPr>
                          <w:sz w:val="16"/>
                          <w:szCs w:val="16"/>
                        </w:rPr>
                        <w:t>FBP to submit CIP template to Deputy CFO</w:t>
                      </w:r>
                      <w:r>
                        <w:rPr>
                          <w:sz w:val="16"/>
                          <w:szCs w:val="16"/>
                        </w:rPr>
                        <w:t xml:space="preserve"> for review &amp; sign off</w:t>
                      </w:r>
                    </w:p>
                  </w:txbxContent>
                </v:textbox>
              </v:roundrect>
            </w:pict>
          </mc:Fallback>
        </mc:AlternateContent>
      </w:r>
      <w:r w:rsidRPr="00CD5F2D">
        <w:rPr>
          <w:rFonts w:eastAsia="Aptos" w:cs="Arial"/>
          <w:noProof/>
          <w:kern w:val="2"/>
          <w:sz w:val="22"/>
          <w:szCs w:val="22"/>
          <w14:ligatures w14:val="standardContextual"/>
        </w:rPr>
        <mc:AlternateContent>
          <mc:Choice Requires="wps">
            <w:drawing>
              <wp:anchor distT="0" distB="0" distL="114300" distR="114300" simplePos="0" relativeHeight="251658240" behindDoc="0" locked="0" layoutInCell="1" allowOverlap="1" wp14:anchorId="2EF41E24" wp14:editId="663517F4">
                <wp:simplePos x="0" y="0"/>
                <wp:positionH relativeFrom="margin">
                  <wp:align>left</wp:align>
                </wp:positionH>
                <wp:positionV relativeFrom="paragraph">
                  <wp:posOffset>85213</wp:posOffset>
                </wp:positionV>
                <wp:extent cx="925417" cy="1507682"/>
                <wp:effectExtent l="0" t="0" r="27305" b="16510"/>
                <wp:wrapNone/>
                <wp:docPr id="1222885982" name="Rectangle: Rounded Corners 4"/>
                <wp:cNvGraphicFramePr/>
                <a:graphic xmlns:a="http://schemas.openxmlformats.org/drawingml/2006/main">
                  <a:graphicData uri="http://schemas.microsoft.com/office/word/2010/wordprocessingShape">
                    <wps:wsp>
                      <wps:cNvSpPr/>
                      <wps:spPr>
                        <a:xfrm>
                          <a:off x="0" y="0"/>
                          <a:ext cx="925417" cy="1507682"/>
                        </a:xfrm>
                        <a:prstGeom prst="roundRect">
                          <a:avLst/>
                        </a:prstGeom>
                        <a:gradFill rotWithShape="1">
                          <a:gsLst>
                            <a:gs pos="0">
                              <a:srgbClr val="156082">
                                <a:lumMod val="110000"/>
                                <a:satMod val="105000"/>
                                <a:tint val="67000"/>
                              </a:srgbClr>
                            </a:gs>
                            <a:gs pos="50000">
                              <a:srgbClr val="156082">
                                <a:lumMod val="105000"/>
                                <a:satMod val="103000"/>
                                <a:tint val="73000"/>
                              </a:srgbClr>
                            </a:gs>
                            <a:gs pos="100000">
                              <a:srgbClr val="156082">
                                <a:lumMod val="105000"/>
                                <a:satMod val="109000"/>
                                <a:tint val="81000"/>
                              </a:srgbClr>
                            </a:gs>
                          </a:gsLst>
                          <a:lin ang="5400000" scaled="0"/>
                        </a:gradFill>
                        <a:ln w="6350" cap="flat" cmpd="sng" algn="ctr">
                          <a:solidFill>
                            <a:srgbClr val="156082"/>
                          </a:solidFill>
                          <a:prstDash val="solid"/>
                          <a:miter lim="800000"/>
                        </a:ln>
                        <a:effectLst/>
                      </wps:spPr>
                      <wps:txbx>
                        <w:txbxContent>
                          <w:p w14:paraId="3301A296" w14:textId="77777777" w:rsidR="003D4F71" w:rsidRPr="00A315D9" w:rsidRDefault="003D4F71" w:rsidP="003D4F71">
                            <w:pPr>
                              <w:jc w:val="center"/>
                              <w:rPr>
                                <w:sz w:val="16"/>
                                <w:szCs w:val="16"/>
                              </w:rPr>
                            </w:pPr>
                            <w:r w:rsidRPr="00B7602E">
                              <w:rPr>
                                <w:sz w:val="16"/>
                                <w:szCs w:val="16"/>
                              </w:rPr>
                              <w:t xml:space="preserve">FBP to submit </w:t>
                            </w:r>
                            <w:r w:rsidRPr="00A315D9">
                              <w:rPr>
                                <w:sz w:val="16"/>
                                <w:szCs w:val="16"/>
                              </w:rPr>
                              <w:t xml:space="preserve">CIP template </w:t>
                            </w:r>
                            <w:r w:rsidRPr="00B7602E">
                              <w:rPr>
                                <w:sz w:val="16"/>
                                <w:szCs w:val="16"/>
                              </w:rPr>
                              <w:t>to</w:t>
                            </w:r>
                            <w:r w:rsidRPr="00A315D9">
                              <w:rPr>
                                <w:sz w:val="16"/>
                                <w:szCs w:val="16"/>
                              </w:rPr>
                              <w:t xml:space="preserve"> Head of Financial Management</w:t>
                            </w:r>
                            <w:r>
                              <w:rPr>
                                <w:sz w:val="16"/>
                                <w:szCs w:val="16"/>
                              </w:rPr>
                              <w:t xml:space="preserve"> and BI/People Partner</w:t>
                            </w:r>
                          </w:p>
                          <w:p w14:paraId="60C715D4" w14:textId="77777777" w:rsidR="003D4F71" w:rsidRPr="00B7602E" w:rsidRDefault="003D4F71" w:rsidP="003D4F71">
                            <w:pPr>
                              <w:jc w:val="center"/>
                              <w:rPr>
                                <w:sz w:val="16"/>
                                <w:szCs w:val="16"/>
                              </w:rPr>
                            </w:pPr>
                            <w:r>
                              <w:rPr>
                                <w:sz w:val="16"/>
                                <w:szCs w:val="16"/>
                              </w:rPr>
                              <w:t>for review &amp; sign off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F41E24" id="_x0000_s1027" style="position:absolute;margin-left:0;margin-top:6.7pt;width:72.85pt;height:118.7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" fillcolor="#9cafbf" strokecolor="#156082" strokeweight=".5pt">
                <v:fill color2="#7a95ab" rotate="t" colors="0 #9cafbf;.5 #8fa3b4;1 #7a95ab" focus="100%" type="gradient">
                  <o:fill v:ext="view" type="gradientUnscaled"/>
                </v:fill>
                <v:stroke joinstyle="miter"/>
                <v:textbox>
                  <w:txbxContent>
                    <w:p w14:paraId="3301A296" w14:textId="77777777" w:rsidR="003D4F71" w:rsidRPr="00A315D9" w:rsidRDefault="003D4F71" w:rsidP="003D4F71">
                      <w:pPr>
                        <w:jc w:val="center"/>
                        <w:rPr>
                          <w:sz w:val="16"/>
                          <w:szCs w:val="16"/>
                        </w:rPr>
                      </w:pPr>
                      <w:r w:rsidRPr="00B7602E">
                        <w:rPr>
                          <w:sz w:val="16"/>
                          <w:szCs w:val="16"/>
                        </w:rPr>
                        <w:t xml:space="preserve">FBP to submit </w:t>
                      </w:r>
                      <w:r w:rsidRPr="00A315D9">
                        <w:rPr>
                          <w:sz w:val="16"/>
                          <w:szCs w:val="16"/>
                        </w:rPr>
                        <w:t xml:space="preserve">CIP template </w:t>
                      </w:r>
                      <w:r w:rsidRPr="00B7602E">
                        <w:rPr>
                          <w:sz w:val="16"/>
                          <w:szCs w:val="16"/>
                        </w:rPr>
                        <w:t>to</w:t>
                      </w:r>
                      <w:r w:rsidRPr="00A315D9">
                        <w:rPr>
                          <w:sz w:val="16"/>
                          <w:szCs w:val="16"/>
                        </w:rPr>
                        <w:t xml:space="preserve"> Head of Financial Management</w:t>
                      </w:r>
                      <w:r>
                        <w:rPr>
                          <w:sz w:val="16"/>
                          <w:szCs w:val="16"/>
                        </w:rPr>
                        <w:t xml:space="preserve"> and BI/People Partner</w:t>
                      </w:r>
                    </w:p>
                    <w:p w14:paraId="60C715D4" w14:textId="77777777" w:rsidR="003D4F71" w:rsidRPr="00B7602E" w:rsidRDefault="003D4F71" w:rsidP="003D4F71">
                      <w:pPr>
                        <w:jc w:val="center"/>
                        <w:rPr>
                          <w:sz w:val="16"/>
                          <w:szCs w:val="16"/>
                        </w:rPr>
                      </w:pPr>
                      <w:r>
                        <w:rPr>
                          <w:sz w:val="16"/>
                          <w:szCs w:val="16"/>
                        </w:rPr>
                        <w:t>for review &amp; sign off</w:t>
                      </w:r>
                    </w:p>
                  </w:txbxContent>
                </v:textbox>
                <w10:wrap anchorx="margin"/>
              </v:roundrect>
            </w:pict>
          </mc:Fallback>
        </mc:AlternateContent>
      </w:r>
      <w:r w:rsidRPr="00CD5F2D">
        <w:rPr>
          <w:rFonts w:eastAsia="Aptos" w:cs="Arial"/>
          <w:noProof/>
          <w:kern w:val="2"/>
          <w:sz w:val="22"/>
          <w:szCs w:val="22"/>
          <w14:ligatures w14:val="standardContextual"/>
        </w:rPr>
        <mc:AlternateContent>
          <mc:Choice Requires="wps">
            <w:drawing>
              <wp:anchor distT="0" distB="0" distL="114300" distR="114300" simplePos="0" relativeHeight="251658253" behindDoc="0" locked="0" layoutInCell="1" allowOverlap="1" wp14:anchorId="1DE4D36B" wp14:editId="6E8F794C">
                <wp:simplePos x="0" y="0"/>
                <wp:positionH relativeFrom="column">
                  <wp:posOffset>4780417</wp:posOffset>
                </wp:positionH>
                <wp:positionV relativeFrom="paragraph">
                  <wp:posOffset>114975</wp:posOffset>
                </wp:positionV>
                <wp:extent cx="1585595" cy="219919"/>
                <wp:effectExtent l="0" t="0" r="14605" b="27940"/>
                <wp:wrapNone/>
                <wp:docPr id="289360163" name="Rectangle: Rounded Corners 4"/>
                <wp:cNvGraphicFramePr/>
                <a:graphic xmlns:a="http://schemas.openxmlformats.org/drawingml/2006/main">
                  <a:graphicData uri="http://schemas.microsoft.com/office/word/2010/wordprocessingShape">
                    <wps:wsp>
                      <wps:cNvSpPr/>
                      <wps:spPr>
                        <a:xfrm>
                          <a:off x="0" y="0"/>
                          <a:ext cx="1585595" cy="219919"/>
                        </a:xfrm>
                        <a:prstGeom prst="roundRect">
                          <a:avLst/>
                        </a:prstGeom>
                        <a:gradFill rotWithShape="1">
                          <a:gsLst>
                            <a:gs pos="0">
                              <a:srgbClr val="156082">
                                <a:lumMod val="110000"/>
                                <a:satMod val="105000"/>
                                <a:tint val="67000"/>
                              </a:srgbClr>
                            </a:gs>
                            <a:gs pos="50000">
                              <a:srgbClr val="156082">
                                <a:lumMod val="105000"/>
                                <a:satMod val="103000"/>
                                <a:tint val="73000"/>
                              </a:srgbClr>
                            </a:gs>
                            <a:gs pos="100000">
                              <a:srgbClr val="156082">
                                <a:lumMod val="105000"/>
                                <a:satMod val="109000"/>
                                <a:tint val="81000"/>
                              </a:srgbClr>
                            </a:gs>
                          </a:gsLst>
                          <a:lin ang="5400000" scaled="0"/>
                        </a:gradFill>
                        <a:ln w="6350" cap="flat" cmpd="sng" algn="ctr">
                          <a:solidFill>
                            <a:srgbClr val="156082"/>
                          </a:solidFill>
                          <a:prstDash val="solid"/>
                          <a:miter lim="800000"/>
                        </a:ln>
                        <a:effectLst/>
                      </wps:spPr>
                      <wps:txbx>
                        <w:txbxContent>
                          <w:p w14:paraId="3DE66C5E" w14:textId="77777777" w:rsidR="003D4F71" w:rsidRPr="00B7602E" w:rsidRDefault="003D4F71" w:rsidP="003D4F71">
                            <w:pPr>
                              <w:jc w:val="center"/>
                              <w:rPr>
                                <w:sz w:val="16"/>
                                <w:szCs w:val="16"/>
                              </w:rPr>
                            </w:pPr>
                            <w:r>
                              <w:rPr>
                                <w:sz w:val="16"/>
                                <w:szCs w:val="16"/>
                              </w:rPr>
                              <w:t>FBP responsibility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E4D36B" id="_x0000_s1028" style="position:absolute;margin-left:376.4pt;margin-top:9.05pt;width:124.85pt;height:17.3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" fillcolor="#9cafbf" strokecolor="#156082" strokeweight=".5pt">
                <v:fill color2="#7a95ab" rotate="t" colors="0 #9cafbf;.5 #8fa3b4;1 #7a95ab" focus="100%" type="gradient">
                  <o:fill v:ext="view" type="gradientUnscaled"/>
                </v:fill>
                <v:stroke joinstyle="miter"/>
                <v:textbox>
                  <w:txbxContent>
                    <w:p w14:paraId="3DE66C5E" w14:textId="77777777" w:rsidR="003D4F71" w:rsidRPr="00B7602E" w:rsidRDefault="003D4F71" w:rsidP="003D4F71">
                      <w:pPr>
                        <w:jc w:val="center"/>
                        <w:rPr>
                          <w:sz w:val="16"/>
                          <w:szCs w:val="16"/>
                        </w:rPr>
                      </w:pPr>
                      <w:r>
                        <w:rPr>
                          <w:sz w:val="16"/>
                          <w:szCs w:val="16"/>
                        </w:rPr>
                        <w:t>FBP responsibility</w:t>
                      </w:r>
                    </w:p>
                  </w:txbxContent>
                </v:textbox>
              </v:roundrect>
            </w:pict>
          </mc:Fallback>
        </mc:AlternateContent>
      </w:r>
    </w:p>
    <w:p w14:paraId="1E0B020E" w14:textId="77777777" w:rsidR="003D4F71" w:rsidRPr="00CD5F2D" w:rsidRDefault="003D4F71" w:rsidP="003D4F71">
      <w:pPr>
        <w:rPr>
          <w:rFonts w:eastAsia="Aptos" w:cs="Arial"/>
          <w:kern w:val="2"/>
          <w:sz w:val="22"/>
          <w:szCs w:val="22"/>
          <w14:ligatures w14:val="standardContextual"/>
        </w:rPr>
      </w:pPr>
      <w:r w:rsidRPr="00CD5F2D">
        <w:rPr>
          <w:rFonts w:eastAsia="Aptos" w:cs="Arial"/>
          <w:noProof/>
          <w:kern w:val="2"/>
          <w:sz w:val="22"/>
          <w:szCs w:val="22"/>
          <w14:ligatures w14:val="standardContextual"/>
        </w:rPr>
        <mc:AlternateContent>
          <mc:Choice Requires="wps">
            <w:drawing>
              <wp:anchor distT="0" distB="0" distL="114300" distR="114300" simplePos="0" relativeHeight="251658254" behindDoc="0" locked="0" layoutInCell="1" allowOverlap="1" wp14:anchorId="112D591D" wp14:editId="13C074CC">
                <wp:simplePos x="0" y="0"/>
                <wp:positionH relativeFrom="column">
                  <wp:posOffset>4780570</wp:posOffset>
                </wp:positionH>
                <wp:positionV relativeFrom="paragraph">
                  <wp:posOffset>164296</wp:posOffset>
                </wp:positionV>
                <wp:extent cx="1585732" cy="260431"/>
                <wp:effectExtent l="0" t="0" r="14605" b="25400"/>
                <wp:wrapNone/>
                <wp:docPr id="1157647405" name="Rectangle: Rounded Corners 4"/>
                <wp:cNvGraphicFramePr/>
                <a:graphic xmlns:a="http://schemas.openxmlformats.org/drawingml/2006/main">
                  <a:graphicData uri="http://schemas.microsoft.com/office/word/2010/wordprocessingShape">
                    <wps:wsp>
                      <wps:cNvSpPr/>
                      <wps:spPr>
                        <a:xfrm>
                          <a:off x="0" y="0"/>
                          <a:ext cx="1585732" cy="260431"/>
                        </a:xfrm>
                        <a:prstGeom prst="roundRect">
                          <a:avLst/>
                        </a:prstGeom>
                        <a:gradFill rotWithShape="1">
                          <a:gsLst>
                            <a:gs pos="0">
                              <a:srgbClr val="E97132">
                                <a:lumMod val="110000"/>
                                <a:satMod val="105000"/>
                                <a:tint val="67000"/>
                              </a:srgbClr>
                            </a:gs>
                            <a:gs pos="50000">
                              <a:srgbClr val="E97132">
                                <a:lumMod val="105000"/>
                                <a:satMod val="103000"/>
                                <a:tint val="73000"/>
                              </a:srgbClr>
                            </a:gs>
                            <a:gs pos="100000">
                              <a:srgbClr val="E97132">
                                <a:lumMod val="105000"/>
                                <a:satMod val="109000"/>
                                <a:tint val="81000"/>
                              </a:srgbClr>
                            </a:gs>
                          </a:gsLst>
                          <a:lin ang="5400000" scaled="0"/>
                        </a:gradFill>
                        <a:ln w="6350" cap="flat" cmpd="sng" algn="ctr">
                          <a:solidFill>
                            <a:srgbClr val="E97132"/>
                          </a:solidFill>
                          <a:prstDash val="solid"/>
                          <a:miter lim="800000"/>
                        </a:ln>
                        <a:effectLst/>
                      </wps:spPr>
                      <wps:txbx>
                        <w:txbxContent>
                          <w:p w14:paraId="3C423B6E" w14:textId="77777777" w:rsidR="003D4F71" w:rsidRPr="00005318" w:rsidRDefault="003D4F71" w:rsidP="003D4F71">
                            <w:pPr>
                              <w:jc w:val="center"/>
                              <w:rPr>
                                <w:sz w:val="16"/>
                                <w:szCs w:val="16"/>
                              </w:rPr>
                            </w:pPr>
                            <w:r w:rsidRPr="00005318">
                              <w:rPr>
                                <w:sz w:val="16"/>
                                <w:szCs w:val="16"/>
                              </w:rPr>
                              <w:t>QIA Panel</w:t>
                            </w:r>
                            <w:r>
                              <w:rPr>
                                <w:sz w:val="16"/>
                                <w:szCs w:val="16"/>
                              </w:rPr>
                              <w:t xml:space="preserve"> admin responsibility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2D591D" id="_x0000_s1029" style="position:absolute;margin-left:376.4pt;margin-top:12.95pt;width:124.85pt;height:20.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" fillcolor="#f5b8a4" strokecolor="#e97132" strokeweight=".5pt">
                <v:fill color2="#f59e81" rotate="t" colors="0 #f5b8a4;.5 #f2ab96;1 #f59e81" focus="100%" type="gradient">
                  <o:fill v:ext="view" type="gradientUnscaled"/>
                </v:fill>
                <v:stroke joinstyle="miter"/>
                <v:textbox>
                  <w:txbxContent>
                    <w:p w14:paraId="3C423B6E" w14:textId="77777777" w:rsidR="003D4F71" w:rsidRPr="00005318" w:rsidRDefault="003D4F71" w:rsidP="003D4F71">
                      <w:pPr>
                        <w:jc w:val="center"/>
                        <w:rPr>
                          <w:sz w:val="16"/>
                          <w:szCs w:val="16"/>
                        </w:rPr>
                      </w:pPr>
                      <w:r w:rsidRPr="00005318">
                        <w:rPr>
                          <w:sz w:val="16"/>
                          <w:szCs w:val="16"/>
                        </w:rPr>
                        <w:t>QIA Panel</w:t>
                      </w:r>
                      <w:r>
                        <w:rPr>
                          <w:sz w:val="16"/>
                          <w:szCs w:val="16"/>
                        </w:rPr>
                        <w:t xml:space="preserve"> admin responsibility</w:t>
                      </w:r>
                    </w:p>
                  </w:txbxContent>
                </v:textbox>
              </v:roundrect>
            </w:pict>
          </mc:Fallback>
        </mc:AlternateContent>
      </w:r>
    </w:p>
    <w:p w14:paraId="275A86B7" w14:textId="77777777" w:rsidR="003D4F71" w:rsidRPr="00CD5F2D" w:rsidRDefault="003D4F71" w:rsidP="003D4F71">
      <w:pPr>
        <w:rPr>
          <w:rFonts w:eastAsia="Aptos" w:cs="Arial"/>
          <w:kern w:val="2"/>
          <w:sz w:val="22"/>
          <w:szCs w:val="22"/>
          <w14:ligatures w14:val="standardContextual"/>
        </w:rPr>
      </w:pPr>
    </w:p>
    <w:p w14:paraId="56EED3BA" w14:textId="77777777" w:rsidR="003D4F71" w:rsidRPr="00CD5F2D" w:rsidRDefault="003D4F71" w:rsidP="003D4F71">
      <w:pPr>
        <w:rPr>
          <w:rFonts w:eastAsia="Aptos" w:cs="Arial"/>
          <w:kern w:val="2"/>
          <w:sz w:val="22"/>
          <w:szCs w:val="22"/>
          <w14:ligatures w14:val="standardContextual"/>
        </w:rPr>
      </w:pPr>
      <w:r w:rsidRPr="00CD5F2D">
        <w:rPr>
          <w:rFonts w:eastAsia="Aptos" w:cs="Arial"/>
          <w:noProof/>
          <w:kern w:val="2"/>
          <w:sz w:val="22"/>
          <w:szCs w:val="22"/>
          <w14:ligatures w14:val="standardContextual"/>
        </w:rPr>
        <mc:AlternateContent>
          <mc:Choice Requires="wps">
            <w:drawing>
              <wp:anchor distT="0" distB="0" distL="114300" distR="114300" simplePos="0" relativeHeight="251658255" behindDoc="0" locked="0" layoutInCell="1" allowOverlap="1" wp14:anchorId="594D5F9E" wp14:editId="085A225E">
                <wp:simplePos x="0" y="0"/>
                <wp:positionH relativeFrom="column">
                  <wp:posOffset>4780570</wp:posOffset>
                </wp:positionH>
                <wp:positionV relativeFrom="paragraph">
                  <wp:posOffset>83708</wp:posOffset>
                </wp:positionV>
                <wp:extent cx="1585595" cy="266218"/>
                <wp:effectExtent l="0" t="0" r="14605" b="19685"/>
                <wp:wrapNone/>
                <wp:docPr id="283542349" name="Rectangle: Rounded Corners 4"/>
                <wp:cNvGraphicFramePr/>
                <a:graphic xmlns:a="http://schemas.openxmlformats.org/drawingml/2006/main">
                  <a:graphicData uri="http://schemas.microsoft.com/office/word/2010/wordprocessingShape">
                    <wps:wsp>
                      <wps:cNvSpPr/>
                      <wps:spPr>
                        <a:xfrm>
                          <a:off x="0" y="0"/>
                          <a:ext cx="1585595" cy="266218"/>
                        </a:xfrm>
                        <a:prstGeom prst="roundRect">
                          <a:avLst/>
                        </a:prstGeom>
                        <a:gradFill rotWithShape="1">
                          <a:gsLst>
                            <a:gs pos="0">
                              <a:srgbClr val="196B24">
                                <a:lumMod val="110000"/>
                                <a:satMod val="105000"/>
                                <a:tint val="67000"/>
                              </a:srgbClr>
                            </a:gs>
                            <a:gs pos="50000">
                              <a:srgbClr val="196B24">
                                <a:lumMod val="105000"/>
                                <a:satMod val="103000"/>
                                <a:tint val="73000"/>
                              </a:srgbClr>
                            </a:gs>
                            <a:gs pos="100000">
                              <a:srgbClr val="196B24">
                                <a:lumMod val="105000"/>
                                <a:satMod val="109000"/>
                                <a:tint val="81000"/>
                              </a:srgbClr>
                            </a:gs>
                          </a:gsLst>
                          <a:lin ang="5400000" scaled="0"/>
                        </a:gradFill>
                        <a:ln w="6350" cap="flat" cmpd="sng" algn="ctr">
                          <a:solidFill>
                            <a:srgbClr val="196B24"/>
                          </a:solidFill>
                          <a:prstDash val="solid"/>
                          <a:miter lim="800000"/>
                        </a:ln>
                        <a:effectLst/>
                      </wps:spPr>
                      <wps:txbx>
                        <w:txbxContent>
                          <w:p w14:paraId="0B932C0B" w14:textId="77777777" w:rsidR="003D4F71" w:rsidRPr="00B42564" w:rsidRDefault="003D4F71" w:rsidP="003D4F71">
                            <w:pPr>
                              <w:jc w:val="center"/>
                              <w:rPr>
                                <w:sz w:val="16"/>
                                <w:szCs w:val="16"/>
                              </w:rPr>
                            </w:pPr>
                            <w:r w:rsidRPr="00B42564">
                              <w:rPr>
                                <w:sz w:val="16"/>
                                <w:szCs w:val="16"/>
                              </w:rPr>
                              <w:t xml:space="preserve">Scheme lead </w:t>
                            </w:r>
                            <w:r>
                              <w:rPr>
                                <w:sz w:val="16"/>
                                <w:szCs w:val="16"/>
                              </w:rPr>
                              <w:t>responsibility</w:t>
                            </w:r>
                            <w:r w:rsidRPr="00B42564">
                              <w:rPr>
                                <w:sz w:val="16"/>
                                <w:szCs w:val="16"/>
                              </w:rPr>
                              <w:t xml:space="preserve"> template and QIA </w:t>
                            </w:r>
                            <w:r>
                              <w:rPr>
                                <w:sz w:val="16"/>
                                <w:szCs w:val="16"/>
                              </w:rPr>
                              <w:t>to Deputy Dir for review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4D5F9E" id="_x0000_s1030" style="position:absolute;margin-left:376.4pt;margin-top:6.6pt;width:124.85pt;height:20.9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" fillcolor="#9db49e" strokecolor="#196b24" strokeweight=".5pt">
                <v:fill color2="#7b9c7d" rotate="t" colors="0 #9db49e;.5 #90a891;1 #7b9c7d" focus="100%" type="gradient">
                  <o:fill v:ext="view" type="gradientUnscaled"/>
                </v:fill>
                <v:stroke joinstyle="miter"/>
                <v:textbox>
                  <w:txbxContent>
                    <w:p w14:paraId="0B932C0B" w14:textId="77777777" w:rsidR="003D4F71" w:rsidRPr="00B42564" w:rsidRDefault="003D4F71" w:rsidP="003D4F71">
                      <w:pPr>
                        <w:jc w:val="center"/>
                        <w:rPr>
                          <w:sz w:val="16"/>
                          <w:szCs w:val="16"/>
                        </w:rPr>
                      </w:pPr>
                      <w:r w:rsidRPr="00B42564">
                        <w:rPr>
                          <w:sz w:val="16"/>
                          <w:szCs w:val="16"/>
                        </w:rPr>
                        <w:t xml:space="preserve">Scheme lead </w:t>
                      </w:r>
                      <w:r>
                        <w:rPr>
                          <w:sz w:val="16"/>
                          <w:szCs w:val="16"/>
                        </w:rPr>
                        <w:t>responsibility</w:t>
                      </w:r>
                      <w:r w:rsidRPr="00B42564">
                        <w:rPr>
                          <w:sz w:val="16"/>
                          <w:szCs w:val="16"/>
                        </w:rPr>
                        <w:t xml:space="preserve"> template and QIA </w:t>
                      </w:r>
                      <w:r>
                        <w:rPr>
                          <w:sz w:val="16"/>
                          <w:szCs w:val="16"/>
                        </w:rPr>
                        <w:t>to Deputy Dir for review</w:t>
                      </w:r>
                    </w:p>
                  </w:txbxContent>
                </v:textbox>
              </v:roundrect>
            </w:pict>
          </mc:Fallback>
        </mc:AlternateContent>
      </w:r>
    </w:p>
    <w:p w14:paraId="233D57B8" w14:textId="77777777" w:rsidR="003D4F71" w:rsidRPr="00CD5F2D" w:rsidRDefault="003D4F71" w:rsidP="003D4F71">
      <w:pPr>
        <w:rPr>
          <w:rFonts w:eastAsia="Aptos" w:cs="Arial"/>
          <w:kern w:val="2"/>
          <w:sz w:val="22"/>
          <w:szCs w:val="22"/>
          <w14:ligatures w14:val="standardContextual"/>
        </w:rPr>
      </w:pPr>
    </w:p>
    <w:p w14:paraId="035AFCD2" w14:textId="77777777" w:rsidR="003D4F71" w:rsidRPr="00CD5F2D" w:rsidRDefault="003D4F71" w:rsidP="003D4F71">
      <w:pPr>
        <w:rPr>
          <w:rFonts w:eastAsia="Aptos" w:cs="Arial"/>
          <w:kern w:val="2"/>
          <w:sz w:val="22"/>
          <w:szCs w:val="22"/>
          <w14:ligatures w14:val="standardContextual"/>
        </w:rPr>
      </w:pPr>
      <w:r w:rsidRPr="00CD5F2D">
        <w:rPr>
          <w:rFonts w:eastAsia="Aptos" w:cs="Arial"/>
          <w:noProof/>
          <w:kern w:val="2"/>
          <w:sz w:val="22"/>
          <w:szCs w:val="22"/>
          <w14:ligatures w14:val="standardContextual"/>
        </w:rPr>
        <mc:AlternateContent>
          <mc:Choice Requires="wps">
            <w:drawing>
              <wp:anchor distT="0" distB="0" distL="114300" distR="114300" simplePos="0" relativeHeight="251658258" behindDoc="0" locked="0" layoutInCell="1" allowOverlap="1" wp14:anchorId="04E52E31" wp14:editId="6729D08F">
                <wp:simplePos x="0" y="0"/>
                <wp:positionH relativeFrom="column">
                  <wp:posOffset>4780610</wp:posOffset>
                </wp:positionH>
                <wp:positionV relativeFrom="paragraph">
                  <wp:posOffset>9508</wp:posOffset>
                </wp:positionV>
                <wp:extent cx="1585595" cy="254643"/>
                <wp:effectExtent l="0" t="0" r="14605" b="12065"/>
                <wp:wrapNone/>
                <wp:docPr id="234524865" name="Rectangle: Rounded Corners 4"/>
                <wp:cNvGraphicFramePr/>
                <a:graphic xmlns:a="http://schemas.openxmlformats.org/drawingml/2006/main">
                  <a:graphicData uri="http://schemas.microsoft.com/office/word/2010/wordprocessingShape">
                    <wps:wsp>
                      <wps:cNvSpPr/>
                      <wps:spPr>
                        <a:xfrm>
                          <a:off x="0" y="0"/>
                          <a:ext cx="1585595" cy="254643"/>
                        </a:xfrm>
                        <a:prstGeom prst="roundRect">
                          <a:avLst/>
                        </a:prstGeom>
                        <a:gradFill rotWithShape="1">
                          <a:gsLst>
                            <a:gs pos="0">
                              <a:srgbClr val="0F9ED5">
                                <a:lumMod val="110000"/>
                                <a:satMod val="105000"/>
                                <a:tint val="67000"/>
                              </a:srgbClr>
                            </a:gs>
                            <a:gs pos="50000">
                              <a:srgbClr val="0F9ED5">
                                <a:lumMod val="105000"/>
                                <a:satMod val="103000"/>
                                <a:tint val="73000"/>
                              </a:srgbClr>
                            </a:gs>
                            <a:gs pos="100000">
                              <a:srgbClr val="0F9ED5">
                                <a:lumMod val="105000"/>
                                <a:satMod val="109000"/>
                                <a:tint val="81000"/>
                              </a:srgbClr>
                            </a:gs>
                          </a:gsLst>
                          <a:lin ang="5400000" scaled="0"/>
                        </a:gradFill>
                        <a:ln w="6350" cap="flat" cmpd="sng" algn="ctr">
                          <a:solidFill>
                            <a:srgbClr val="0F9ED5"/>
                          </a:solidFill>
                          <a:prstDash val="solid"/>
                          <a:miter lim="800000"/>
                        </a:ln>
                        <a:effectLst/>
                      </wps:spPr>
                      <wps:txbx>
                        <w:txbxContent>
                          <w:p w14:paraId="224A17FE" w14:textId="77777777" w:rsidR="003D4F71" w:rsidRPr="007559DF" w:rsidRDefault="003D4F71" w:rsidP="003D4F71">
                            <w:pPr>
                              <w:jc w:val="center"/>
                              <w:rPr>
                                <w:sz w:val="16"/>
                                <w:szCs w:val="16"/>
                                <w:lang w:val="en-US"/>
                              </w:rPr>
                            </w:pPr>
                            <w:r>
                              <w:rPr>
                                <w:sz w:val="16"/>
                                <w:szCs w:val="16"/>
                                <w:lang w:val="en-US"/>
                              </w:rPr>
                              <w:t>PM responsibility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E52E31" id="_x0000_s1031" style="position:absolute;margin-left:376.45pt;margin-top:.75pt;width:124.85pt;height:20.0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" fillcolor="#9ccff5" strokecolor="#0f9ed5" strokeweight=".5pt">
                <v:fill color2="#79beed" rotate="t" colors="0 #9ccff5;.5 #8fc4eb;1 #79beed" focus="100%" type="gradient">
                  <o:fill v:ext="view" type="gradientUnscaled"/>
                </v:fill>
                <v:stroke joinstyle="miter"/>
                <v:textbox>
                  <w:txbxContent>
                    <w:p w14:paraId="224A17FE" w14:textId="77777777" w:rsidR="003D4F71" w:rsidRPr="007559DF" w:rsidRDefault="003D4F71" w:rsidP="003D4F71">
                      <w:pPr>
                        <w:jc w:val="center"/>
                        <w:rPr>
                          <w:sz w:val="16"/>
                          <w:szCs w:val="16"/>
                          <w:lang w:val="en-US"/>
                        </w:rPr>
                      </w:pPr>
                      <w:r>
                        <w:rPr>
                          <w:sz w:val="16"/>
                          <w:szCs w:val="16"/>
                          <w:lang w:val="en-US"/>
                        </w:rPr>
                        <w:t>PM responsibility</w:t>
                      </w:r>
                    </w:p>
                  </w:txbxContent>
                </v:textbox>
              </v:roundrect>
            </w:pict>
          </mc:Fallback>
        </mc:AlternateContent>
      </w:r>
    </w:p>
    <w:p w14:paraId="54A1C8FF" w14:textId="77777777" w:rsidR="003D4F71" w:rsidRPr="00CD5F2D" w:rsidRDefault="003D4F71" w:rsidP="003D4F71">
      <w:pPr>
        <w:rPr>
          <w:rFonts w:eastAsia="Aptos" w:cs="Arial"/>
          <w:kern w:val="2"/>
          <w:sz w:val="22"/>
          <w:szCs w:val="22"/>
          <w14:ligatures w14:val="standardContextual"/>
        </w:rPr>
      </w:pPr>
      <w:r w:rsidRPr="00CD5F2D">
        <w:rPr>
          <w:rFonts w:eastAsia="Aptos" w:cs="Arial"/>
          <w:noProof/>
          <w:kern w:val="2"/>
          <w:sz w:val="22"/>
          <w:szCs w:val="22"/>
          <w14:ligatures w14:val="standardContextual"/>
        </w:rPr>
        <mc:AlternateContent>
          <mc:Choice Requires="wps">
            <w:drawing>
              <wp:anchor distT="0" distB="0" distL="114300" distR="114300" simplePos="0" relativeHeight="251658247" behindDoc="0" locked="0" layoutInCell="1" allowOverlap="1" wp14:anchorId="4A32F815" wp14:editId="20641A51">
                <wp:simplePos x="0" y="0"/>
                <wp:positionH relativeFrom="column">
                  <wp:posOffset>954405</wp:posOffset>
                </wp:positionH>
                <wp:positionV relativeFrom="paragraph">
                  <wp:posOffset>50165</wp:posOffset>
                </wp:positionV>
                <wp:extent cx="121534" cy="156258"/>
                <wp:effectExtent l="0" t="19050" r="31115" b="34290"/>
                <wp:wrapNone/>
                <wp:docPr id="205801835" name="Arrow: Right 5"/>
                <wp:cNvGraphicFramePr/>
                <a:graphic xmlns:a="http://schemas.openxmlformats.org/drawingml/2006/main">
                  <a:graphicData uri="http://schemas.microsoft.com/office/word/2010/wordprocessingShape">
                    <wps:wsp>
                      <wps:cNvSpPr/>
                      <wps:spPr>
                        <a:xfrm>
                          <a:off x="0" y="0"/>
                          <a:ext cx="121534" cy="156258"/>
                        </a:xfrm>
                        <a:prstGeom prst="rightArrow">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0BD1C3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5" o:spid="_x0000_s1026" type="#_x0000_t13" style="position:absolute;margin-left:75.15pt;margin-top:3.95pt;width:9.55pt;height:12.3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" adj="10800" fillcolor="#9b9b9b" strokecolor="windowText" strokeweight=".5pt">
                <v:fill color2="#797979" rotate="t" colors="0 #9b9b9b;.5 #8e8e8e;1 #797979" focus="100%" type="gradient">
                  <o:fill v:ext="view" type="gradientUnscaled"/>
                </v:fill>
              </v:shape>
            </w:pict>
          </mc:Fallback>
        </mc:AlternateContent>
      </w:r>
    </w:p>
    <w:p w14:paraId="5DA8CE21" w14:textId="77777777" w:rsidR="003D4F71" w:rsidRPr="00CD5F2D" w:rsidRDefault="003D4F71" w:rsidP="003D4F71">
      <w:pPr>
        <w:rPr>
          <w:rFonts w:eastAsia="Aptos" w:cs="Arial"/>
          <w:kern w:val="2"/>
          <w:sz w:val="22"/>
          <w:szCs w:val="22"/>
          <w14:ligatures w14:val="standardContextual"/>
        </w:rPr>
      </w:pPr>
      <w:r w:rsidRPr="00CD5F2D">
        <w:rPr>
          <w:rFonts w:eastAsia="Aptos" w:cs="Arial"/>
          <w:noProof/>
          <w:kern w:val="2"/>
          <w:sz w:val="22"/>
          <w:szCs w:val="22"/>
          <w14:ligatures w14:val="standardContextual"/>
        </w:rPr>
        <mc:AlternateContent>
          <mc:Choice Requires="wps">
            <w:drawing>
              <wp:anchor distT="0" distB="0" distL="114300" distR="114300" simplePos="0" relativeHeight="251658246" behindDoc="0" locked="0" layoutInCell="1" allowOverlap="1" wp14:anchorId="3B52635A" wp14:editId="62BA49F0">
                <wp:simplePos x="0" y="0"/>
                <wp:positionH relativeFrom="column">
                  <wp:posOffset>5427546</wp:posOffset>
                </wp:positionH>
                <wp:positionV relativeFrom="paragraph">
                  <wp:posOffset>84592</wp:posOffset>
                </wp:positionV>
                <wp:extent cx="937260" cy="908123"/>
                <wp:effectExtent l="0" t="0" r="15240" b="25400"/>
                <wp:wrapNone/>
                <wp:docPr id="570205124" name="Rectangle: Rounded Corners 4"/>
                <wp:cNvGraphicFramePr/>
                <a:graphic xmlns:a="http://schemas.openxmlformats.org/drawingml/2006/main">
                  <a:graphicData uri="http://schemas.microsoft.com/office/word/2010/wordprocessingShape">
                    <wps:wsp>
                      <wps:cNvSpPr/>
                      <wps:spPr>
                        <a:xfrm>
                          <a:off x="0" y="0"/>
                          <a:ext cx="937260" cy="908123"/>
                        </a:xfrm>
                        <a:prstGeom prst="roundRect">
                          <a:avLst/>
                        </a:prstGeom>
                        <a:gradFill rotWithShape="1">
                          <a:gsLst>
                            <a:gs pos="0">
                              <a:srgbClr val="156082">
                                <a:lumMod val="110000"/>
                                <a:satMod val="105000"/>
                                <a:tint val="67000"/>
                              </a:srgbClr>
                            </a:gs>
                            <a:gs pos="50000">
                              <a:srgbClr val="156082">
                                <a:lumMod val="105000"/>
                                <a:satMod val="103000"/>
                                <a:tint val="73000"/>
                              </a:srgbClr>
                            </a:gs>
                            <a:gs pos="100000">
                              <a:srgbClr val="156082">
                                <a:lumMod val="105000"/>
                                <a:satMod val="109000"/>
                                <a:tint val="81000"/>
                              </a:srgbClr>
                            </a:gs>
                          </a:gsLst>
                          <a:lin ang="5400000" scaled="0"/>
                        </a:gradFill>
                        <a:ln w="6350" cap="flat" cmpd="sng" algn="ctr">
                          <a:solidFill>
                            <a:srgbClr val="156082"/>
                          </a:solidFill>
                          <a:prstDash val="solid"/>
                          <a:miter lim="800000"/>
                        </a:ln>
                        <a:effectLst/>
                      </wps:spPr>
                      <wps:txbx>
                        <w:txbxContent>
                          <w:p w14:paraId="523149B1" w14:textId="77777777" w:rsidR="003D4F71" w:rsidRPr="00F978A5" w:rsidRDefault="003D4F71" w:rsidP="003D4F71">
                            <w:pPr>
                              <w:jc w:val="center"/>
                              <w:rPr>
                                <w:sz w:val="16"/>
                                <w:szCs w:val="16"/>
                              </w:rPr>
                            </w:pPr>
                            <w:r>
                              <w:rPr>
                                <w:sz w:val="16"/>
                                <w:szCs w:val="16"/>
                              </w:rPr>
                              <w:t xml:space="preserve">FBP to update </w:t>
                            </w:r>
                            <w:r w:rsidRPr="00F978A5">
                              <w:rPr>
                                <w:sz w:val="16"/>
                                <w:szCs w:val="16"/>
                              </w:rPr>
                              <w:t>CIP scheme status</w:t>
                            </w:r>
                            <w:r>
                              <w:rPr>
                                <w:sz w:val="16"/>
                                <w:szCs w:val="16"/>
                              </w:rPr>
                              <w:t xml:space="preserve"> </w:t>
                            </w:r>
                            <w:r w:rsidRPr="00F978A5">
                              <w:rPr>
                                <w:sz w:val="16"/>
                                <w:szCs w:val="16"/>
                              </w:rPr>
                              <w:t>on Pipeline Tracker to 'Fully assured'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52635A" id="_x0000_s1032" style="position:absolute;margin-left:427.35pt;margin-top:6.65pt;width:73.8pt;height:71.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" fillcolor="#9cafbf" strokecolor="#156082" strokeweight=".5pt">
                <v:fill color2="#7a95ab" rotate="t" colors="0 #9cafbf;.5 #8fa3b4;1 #7a95ab" focus="100%" type="gradient">
                  <o:fill v:ext="view" type="gradientUnscaled"/>
                </v:fill>
                <v:stroke joinstyle="miter"/>
                <v:textbox>
                  <w:txbxContent>
                    <w:p w14:paraId="523149B1" w14:textId="77777777" w:rsidR="003D4F71" w:rsidRPr="00F978A5" w:rsidRDefault="003D4F71" w:rsidP="003D4F71">
                      <w:pPr>
                        <w:jc w:val="center"/>
                        <w:rPr>
                          <w:sz w:val="16"/>
                          <w:szCs w:val="16"/>
                        </w:rPr>
                      </w:pPr>
                      <w:r>
                        <w:rPr>
                          <w:sz w:val="16"/>
                          <w:szCs w:val="16"/>
                        </w:rPr>
                        <w:t xml:space="preserve">FBP to update </w:t>
                      </w:r>
                      <w:r w:rsidRPr="00F978A5">
                        <w:rPr>
                          <w:sz w:val="16"/>
                          <w:szCs w:val="16"/>
                        </w:rPr>
                        <w:t>CIP scheme status</w:t>
                      </w:r>
                      <w:r>
                        <w:rPr>
                          <w:sz w:val="16"/>
                          <w:szCs w:val="16"/>
                        </w:rPr>
                        <w:t xml:space="preserve"> </w:t>
                      </w:r>
                      <w:r w:rsidRPr="00F978A5">
                        <w:rPr>
                          <w:sz w:val="16"/>
                          <w:szCs w:val="16"/>
                        </w:rPr>
                        <w:t>on Pipeline Tracker to 'Fully assured'</w:t>
                      </w:r>
                    </w:p>
                  </w:txbxContent>
                </v:textbox>
              </v:roundrect>
            </w:pict>
          </mc:Fallback>
        </mc:AlternateContent>
      </w:r>
      <w:r w:rsidRPr="00CD5F2D">
        <w:rPr>
          <w:rFonts w:eastAsia="Aptos" w:cs="Arial"/>
          <w:noProof/>
          <w:kern w:val="2"/>
          <w:sz w:val="22"/>
          <w:szCs w:val="22"/>
          <w14:ligatures w14:val="standardContextual"/>
        </w:rPr>
        <mc:AlternateContent>
          <mc:Choice Requires="wps">
            <w:drawing>
              <wp:anchor distT="0" distB="0" distL="114300" distR="114300" simplePos="0" relativeHeight="251658257" behindDoc="0" locked="0" layoutInCell="1" allowOverlap="1" wp14:anchorId="1FB358A7" wp14:editId="3E5CB7B0">
                <wp:simplePos x="0" y="0"/>
                <wp:positionH relativeFrom="column">
                  <wp:posOffset>4345498</wp:posOffset>
                </wp:positionH>
                <wp:positionV relativeFrom="paragraph">
                  <wp:posOffset>83748</wp:posOffset>
                </wp:positionV>
                <wp:extent cx="937260" cy="908123"/>
                <wp:effectExtent l="0" t="0" r="15240" b="25400"/>
                <wp:wrapNone/>
                <wp:docPr id="877497096" name="Rectangle: Rounded Corners 4"/>
                <wp:cNvGraphicFramePr/>
                <a:graphic xmlns:a="http://schemas.openxmlformats.org/drawingml/2006/main">
                  <a:graphicData uri="http://schemas.microsoft.com/office/word/2010/wordprocessingShape">
                    <wps:wsp>
                      <wps:cNvSpPr/>
                      <wps:spPr>
                        <a:xfrm>
                          <a:off x="0" y="0"/>
                          <a:ext cx="937260" cy="908123"/>
                        </a:xfrm>
                        <a:prstGeom prst="roundRect">
                          <a:avLst/>
                        </a:prstGeom>
                        <a:gradFill rotWithShape="1">
                          <a:gsLst>
                            <a:gs pos="0">
                              <a:srgbClr val="0F9ED5">
                                <a:lumMod val="110000"/>
                                <a:satMod val="105000"/>
                                <a:tint val="67000"/>
                              </a:srgbClr>
                            </a:gs>
                            <a:gs pos="50000">
                              <a:srgbClr val="0F9ED5">
                                <a:lumMod val="105000"/>
                                <a:satMod val="103000"/>
                                <a:tint val="73000"/>
                              </a:srgbClr>
                            </a:gs>
                            <a:gs pos="100000">
                              <a:srgbClr val="0F9ED5">
                                <a:lumMod val="105000"/>
                                <a:satMod val="109000"/>
                                <a:tint val="81000"/>
                              </a:srgbClr>
                            </a:gs>
                          </a:gsLst>
                          <a:lin ang="5400000" scaled="0"/>
                        </a:gradFill>
                        <a:ln w="6350" cap="flat" cmpd="sng" algn="ctr">
                          <a:solidFill>
                            <a:srgbClr val="0F9ED5"/>
                          </a:solidFill>
                          <a:prstDash val="solid"/>
                          <a:miter lim="800000"/>
                        </a:ln>
                        <a:effectLst/>
                      </wps:spPr>
                      <wps:txbx>
                        <w:txbxContent>
                          <w:p w14:paraId="33542675" w14:textId="77777777" w:rsidR="003D4F71" w:rsidRPr="007559DF" w:rsidRDefault="003D4F71" w:rsidP="003D4F71">
                            <w:pPr>
                              <w:jc w:val="center"/>
                              <w:rPr>
                                <w:sz w:val="16"/>
                                <w:szCs w:val="16"/>
                                <w:lang w:val="en-US"/>
                              </w:rPr>
                            </w:pPr>
                            <w:r>
                              <w:rPr>
                                <w:sz w:val="16"/>
                                <w:szCs w:val="16"/>
                                <w:lang w:val="en-US"/>
                              </w:rPr>
                              <w:t xml:space="preserve">PM to share all schemes with SMG &amp; EMB for approval to proceed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B358A7" id="_x0000_s1033" style="position:absolute;margin-left:342.15pt;margin-top:6.6pt;width:73.8pt;height:71.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" fillcolor="#9ccff5" strokecolor="#0f9ed5" strokeweight=".5pt">
                <v:fill color2="#79beed" rotate="t" colors="0 #9ccff5;.5 #8fc4eb;1 #79beed" focus="100%" type="gradient">
                  <o:fill v:ext="view" type="gradientUnscaled"/>
                </v:fill>
                <v:stroke joinstyle="miter"/>
                <v:textbox>
                  <w:txbxContent>
                    <w:p w14:paraId="33542675" w14:textId="77777777" w:rsidR="003D4F71" w:rsidRPr="007559DF" w:rsidRDefault="003D4F71" w:rsidP="003D4F71">
                      <w:pPr>
                        <w:jc w:val="center"/>
                        <w:rPr>
                          <w:sz w:val="16"/>
                          <w:szCs w:val="16"/>
                          <w:lang w:val="en-US"/>
                        </w:rPr>
                      </w:pPr>
                      <w:r>
                        <w:rPr>
                          <w:sz w:val="16"/>
                          <w:szCs w:val="16"/>
                          <w:lang w:val="en-US"/>
                        </w:rPr>
                        <w:t xml:space="preserve">PM to share all schemes with SMG &amp; EMB for approval to proceed </w:t>
                      </w:r>
                    </w:p>
                  </w:txbxContent>
                </v:textbox>
              </v:roundrect>
            </w:pict>
          </mc:Fallback>
        </mc:AlternateContent>
      </w:r>
      <w:r w:rsidRPr="00CD5F2D">
        <w:rPr>
          <w:rFonts w:eastAsia="Aptos" w:cs="Arial"/>
          <w:noProof/>
          <w:kern w:val="2"/>
          <w:sz w:val="22"/>
          <w:szCs w:val="22"/>
          <w14:ligatures w14:val="standardContextual"/>
        </w:rPr>
        <mc:AlternateContent>
          <mc:Choice Requires="wps">
            <w:drawing>
              <wp:anchor distT="0" distB="0" distL="114300" distR="114300" simplePos="0" relativeHeight="251658245" behindDoc="0" locked="0" layoutInCell="1" allowOverlap="1" wp14:anchorId="05FFBD8C" wp14:editId="3F1758D6">
                <wp:simplePos x="0" y="0"/>
                <wp:positionH relativeFrom="column">
                  <wp:posOffset>3263651</wp:posOffset>
                </wp:positionH>
                <wp:positionV relativeFrom="paragraph">
                  <wp:posOffset>100266</wp:posOffset>
                </wp:positionV>
                <wp:extent cx="937550" cy="902335"/>
                <wp:effectExtent l="0" t="0" r="15240" b="12065"/>
                <wp:wrapNone/>
                <wp:docPr id="1468972594" name="Rectangle: Rounded Corners 4"/>
                <wp:cNvGraphicFramePr/>
                <a:graphic xmlns:a="http://schemas.openxmlformats.org/drawingml/2006/main">
                  <a:graphicData uri="http://schemas.microsoft.com/office/word/2010/wordprocessingShape">
                    <wps:wsp>
                      <wps:cNvSpPr/>
                      <wps:spPr>
                        <a:xfrm>
                          <a:off x="0" y="0"/>
                          <a:ext cx="937550" cy="902335"/>
                        </a:xfrm>
                        <a:prstGeom prst="roundRect">
                          <a:avLst/>
                        </a:prstGeom>
                        <a:gradFill rotWithShape="1">
                          <a:gsLst>
                            <a:gs pos="0">
                              <a:srgbClr val="196B24">
                                <a:lumMod val="110000"/>
                                <a:satMod val="105000"/>
                                <a:tint val="67000"/>
                              </a:srgbClr>
                            </a:gs>
                            <a:gs pos="50000">
                              <a:srgbClr val="196B24">
                                <a:lumMod val="105000"/>
                                <a:satMod val="103000"/>
                                <a:tint val="73000"/>
                              </a:srgbClr>
                            </a:gs>
                            <a:gs pos="100000">
                              <a:srgbClr val="196B24">
                                <a:lumMod val="105000"/>
                                <a:satMod val="109000"/>
                                <a:tint val="81000"/>
                              </a:srgbClr>
                            </a:gs>
                          </a:gsLst>
                          <a:lin ang="5400000" scaled="0"/>
                        </a:gradFill>
                        <a:ln w="6350" cap="flat" cmpd="sng" algn="ctr">
                          <a:solidFill>
                            <a:srgbClr val="196B24"/>
                          </a:solidFill>
                          <a:prstDash val="solid"/>
                          <a:miter lim="800000"/>
                        </a:ln>
                        <a:effectLst/>
                      </wps:spPr>
                      <wps:txbx>
                        <w:txbxContent>
                          <w:p w14:paraId="3E50F755" w14:textId="77777777" w:rsidR="003D4F71" w:rsidRPr="00B42564" w:rsidRDefault="003D4F71" w:rsidP="003D4F71">
                            <w:pPr>
                              <w:jc w:val="center"/>
                              <w:rPr>
                                <w:sz w:val="16"/>
                                <w:szCs w:val="16"/>
                              </w:rPr>
                            </w:pPr>
                            <w:r w:rsidRPr="00B42564">
                              <w:rPr>
                                <w:sz w:val="16"/>
                                <w:szCs w:val="16"/>
                              </w:rPr>
                              <w:t xml:space="preserve">Scheme </w:t>
                            </w:r>
                            <w:proofErr w:type="gramStart"/>
                            <w:r w:rsidRPr="00B42564">
                              <w:rPr>
                                <w:sz w:val="16"/>
                                <w:szCs w:val="16"/>
                              </w:rPr>
                              <w:t>lead</w:t>
                            </w:r>
                            <w:proofErr w:type="gramEnd"/>
                            <w:r w:rsidRPr="00B42564">
                              <w:rPr>
                                <w:sz w:val="16"/>
                                <w:szCs w:val="16"/>
                              </w:rPr>
                              <w:t xml:space="preserve"> to submit CIP template and QIA </w:t>
                            </w:r>
                            <w:r>
                              <w:rPr>
                                <w:sz w:val="16"/>
                                <w:szCs w:val="16"/>
                              </w:rPr>
                              <w:t>to Exec Dir. for sign-off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5FFBD8C" id="_x0000_s1034" style="position:absolute;margin-left:257pt;margin-top:7.9pt;width:73.8pt;height:71.05pt;z-index:25165824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" fillcolor="#9db49e" strokecolor="#196b24" strokeweight=".5pt">
                <v:fill color2="#7b9c7d" rotate="t" colors="0 #9db49e;.5 #90a891;1 #7b9c7d" focus="100%" type="gradient">
                  <o:fill v:ext="view" type="gradientUnscaled"/>
                </v:fill>
                <v:stroke joinstyle="miter"/>
                <v:textbox>
                  <w:txbxContent>
                    <w:p w14:paraId="3E50F755" w14:textId="77777777" w:rsidR="003D4F71" w:rsidRPr="00B42564" w:rsidRDefault="003D4F71" w:rsidP="003D4F71">
                      <w:pPr>
                        <w:jc w:val="center"/>
                        <w:rPr>
                          <w:sz w:val="16"/>
                          <w:szCs w:val="16"/>
                        </w:rPr>
                      </w:pPr>
                      <w:r w:rsidRPr="00B42564">
                        <w:rPr>
                          <w:sz w:val="16"/>
                          <w:szCs w:val="16"/>
                        </w:rPr>
                        <w:t xml:space="preserve">Scheme lead to submit CIP template and QIA </w:t>
                      </w:r>
                      <w:r>
                        <w:rPr>
                          <w:sz w:val="16"/>
                          <w:szCs w:val="16"/>
                        </w:rPr>
                        <w:t>to Exec Dir. for sign-off</w:t>
                      </w:r>
                    </w:p>
                  </w:txbxContent>
                </v:textbox>
              </v:roundrect>
            </w:pict>
          </mc:Fallback>
        </mc:AlternateContent>
      </w:r>
      <w:r w:rsidRPr="00CD5F2D">
        <w:rPr>
          <w:rFonts w:eastAsia="Aptos" w:cs="Arial"/>
          <w:noProof/>
          <w:kern w:val="2"/>
          <w:sz w:val="22"/>
          <w:szCs w:val="22"/>
          <w14:ligatures w14:val="standardContextual"/>
        </w:rPr>
        <mc:AlternateContent>
          <mc:Choice Requires="wps">
            <w:drawing>
              <wp:anchor distT="0" distB="0" distL="114300" distR="114300" simplePos="0" relativeHeight="251658244" behindDoc="0" locked="0" layoutInCell="1" allowOverlap="1" wp14:anchorId="7DB7CD53" wp14:editId="0F4CE337">
                <wp:simplePos x="0" y="0"/>
                <wp:positionH relativeFrom="column">
                  <wp:posOffset>2187326</wp:posOffset>
                </wp:positionH>
                <wp:positionV relativeFrom="paragraph">
                  <wp:posOffset>102878</wp:posOffset>
                </wp:positionV>
                <wp:extent cx="937550" cy="902335"/>
                <wp:effectExtent l="0" t="0" r="15240" b="12065"/>
                <wp:wrapNone/>
                <wp:docPr id="1853452195" name="Rectangle: Rounded Corners 4"/>
                <wp:cNvGraphicFramePr/>
                <a:graphic xmlns:a="http://schemas.openxmlformats.org/drawingml/2006/main">
                  <a:graphicData uri="http://schemas.microsoft.com/office/word/2010/wordprocessingShape">
                    <wps:wsp>
                      <wps:cNvSpPr/>
                      <wps:spPr>
                        <a:xfrm>
                          <a:off x="0" y="0"/>
                          <a:ext cx="937550" cy="902335"/>
                        </a:xfrm>
                        <a:prstGeom prst="roundRect">
                          <a:avLst/>
                        </a:prstGeom>
                        <a:gradFill rotWithShape="1">
                          <a:gsLst>
                            <a:gs pos="0">
                              <a:srgbClr val="196B24">
                                <a:lumMod val="110000"/>
                                <a:satMod val="105000"/>
                                <a:tint val="67000"/>
                              </a:srgbClr>
                            </a:gs>
                            <a:gs pos="50000">
                              <a:srgbClr val="196B24">
                                <a:lumMod val="105000"/>
                                <a:satMod val="103000"/>
                                <a:tint val="73000"/>
                              </a:srgbClr>
                            </a:gs>
                            <a:gs pos="100000">
                              <a:srgbClr val="196B24">
                                <a:lumMod val="105000"/>
                                <a:satMod val="109000"/>
                                <a:tint val="81000"/>
                              </a:srgbClr>
                            </a:gs>
                          </a:gsLst>
                          <a:lin ang="5400000" scaled="0"/>
                        </a:gradFill>
                        <a:ln w="6350" cap="flat" cmpd="sng" algn="ctr">
                          <a:solidFill>
                            <a:srgbClr val="196B24"/>
                          </a:solidFill>
                          <a:prstDash val="solid"/>
                          <a:miter lim="800000"/>
                        </a:ln>
                        <a:effectLst/>
                      </wps:spPr>
                      <wps:txbx>
                        <w:txbxContent>
                          <w:p w14:paraId="3B012466" w14:textId="77777777" w:rsidR="003D4F71" w:rsidRPr="00B42564" w:rsidRDefault="003D4F71" w:rsidP="003D4F71">
                            <w:pPr>
                              <w:jc w:val="center"/>
                              <w:rPr>
                                <w:sz w:val="16"/>
                                <w:szCs w:val="16"/>
                              </w:rPr>
                            </w:pPr>
                            <w:r w:rsidRPr="00B42564">
                              <w:rPr>
                                <w:sz w:val="16"/>
                                <w:szCs w:val="16"/>
                              </w:rPr>
                              <w:t xml:space="preserve">Scheme </w:t>
                            </w:r>
                            <w:proofErr w:type="gramStart"/>
                            <w:r w:rsidRPr="00B42564">
                              <w:rPr>
                                <w:sz w:val="16"/>
                                <w:szCs w:val="16"/>
                              </w:rPr>
                              <w:t>lead</w:t>
                            </w:r>
                            <w:proofErr w:type="gramEnd"/>
                            <w:r w:rsidRPr="00B42564">
                              <w:rPr>
                                <w:sz w:val="16"/>
                                <w:szCs w:val="16"/>
                              </w:rPr>
                              <w:t xml:space="preserve"> to submit CIP template and QIA </w:t>
                            </w:r>
                            <w:r>
                              <w:rPr>
                                <w:sz w:val="16"/>
                                <w:szCs w:val="16"/>
                              </w:rPr>
                              <w:t>to Deputy Dir. for review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DB7CD53" id="_x0000_s1035" style="position:absolute;margin-left:172.25pt;margin-top:8.1pt;width:73.8pt;height:71.05pt;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" fillcolor="#9db49e" strokecolor="#196b24" strokeweight=".5pt">
                <v:fill color2="#7b9c7d" rotate="t" colors="0 #9db49e;.5 #90a891;1 #7b9c7d" focus="100%" type="gradient">
                  <o:fill v:ext="view" type="gradientUnscaled"/>
                </v:fill>
                <v:stroke joinstyle="miter"/>
                <v:textbox>
                  <w:txbxContent>
                    <w:p w14:paraId="3B012466" w14:textId="77777777" w:rsidR="003D4F71" w:rsidRPr="00B42564" w:rsidRDefault="003D4F71" w:rsidP="003D4F71">
                      <w:pPr>
                        <w:jc w:val="center"/>
                        <w:rPr>
                          <w:sz w:val="16"/>
                          <w:szCs w:val="16"/>
                        </w:rPr>
                      </w:pPr>
                      <w:r w:rsidRPr="00B42564">
                        <w:rPr>
                          <w:sz w:val="16"/>
                          <w:szCs w:val="16"/>
                        </w:rPr>
                        <w:t xml:space="preserve">Scheme lead to submit CIP template and QIA </w:t>
                      </w:r>
                      <w:r>
                        <w:rPr>
                          <w:sz w:val="16"/>
                          <w:szCs w:val="16"/>
                        </w:rPr>
                        <w:t>to Deputy Dir. for review</w:t>
                      </w:r>
                    </w:p>
                  </w:txbxContent>
                </v:textbox>
              </v:roundrect>
            </w:pict>
          </mc:Fallback>
        </mc:AlternateContent>
      </w:r>
    </w:p>
    <w:p w14:paraId="2FF8AC9E" w14:textId="77777777" w:rsidR="003D4F71" w:rsidRPr="00CD5F2D" w:rsidRDefault="003D4F71" w:rsidP="003D4F71">
      <w:pPr>
        <w:rPr>
          <w:rFonts w:eastAsia="Aptos" w:cs="Arial"/>
          <w:kern w:val="2"/>
          <w:sz w:val="22"/>
          <w:szCs w:val="22"/>
          <w14:ligatures w14:val="standardContextual"/>
        </w:rPr>
      </w:pPr>
    </w:p>
    <w:p w14:paraId="72030110" w14:textId="77777777" w:rsidR="003D4F71" w:rsidRPr="00CD5F2D" w:rsidRDefault="003D4F71" w:rsidP="003D4F71">
      <w:pPr>
        <w:rPr>
          <w:rFonts w:eastAsia="Aptos" w:cs="Arial"/>
          <w:kern w:val="2"/>
          <w:sz w:val="22"/>
          <w:szCs w:val="22"/>
          <w14:ligatures w14:val="standardContextual"/>
        </w:rPr>
      </w:pPr>
      <w:r w:rsidRPr="00CD5F2D">
        <w:rPr>
          <w:rFonts w:eastAsia="Aptos" w:cs="Arial"/>
          <w:noProof/>
          <w:kern w:val="2"/>
          <w:sz w:val="22"/>
          <w:szCs w:val="22"/>
          <w14:ligatures w14:val="standardContextual"/>
        </w:rPr>
        <mc:AlternateContent>
          <mc:Choice Requires="wps">
            <w:drawing>
              <wp:anchor distT="0" distB="0" distL="114300" distR="114300" simplePos="0" relativeHeight="251658256" behindDoc="0" locked="0" layoutInCell="1" allowOverlap="1" wp14:anchorId="13B5646A" wp14:editId="30D9E929">
                <wp:simplePos x="0" y="0"/>
                <wp:positionH relativeFrom="column">
                  <wp:posOffset>5307105</wp:posOffset>
                </wp:positionH>
                <wp:positionV relativeFrom="paragraph">
                  <wp:posOffset>113994</wp:posOffset>
                </wp:positionV>
                <wp:extent cx="121534" cy="156258"/>
                <wp:effectExtent l="0" t="19050" r="31115" b="34290"/>
                <wp:wrapNone/>
                <wp:docPr id="769591106" name="Arrow: Right 5"/>
                <wp:cNvGraphicFramePr/>
                <a:graphic xmlns:a="http://schemas.openxmlformats.org/drawingml/2006/main">
                  <a:graphicData uri="http://schemas.microsoft.com/office/word/2010/wordprocessingShape">
                    <wps:wsp>
                      <wps:cNvSpPr/>
                      <wps:spPr>
                        <a:xfrm>
                          <a:off x="0" y="0"/>
                          <a:ext cx="121534" cy="156258"/>
                        </a:xfrm>
                        <a:prstGeom prst="rightArrow">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0052E15" id="Arrow: Right 5" o:spid="_x0000_s1026" type="#_x0000_t13" style="position:absolute;margin-left:417.9pt;margin-top:9pt;width:9.55pt;height:12.3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" adj="10800" fillcolor="#9b9b9b" strokecolor="windowText" strokeweight=".5pt">
                <v:fill color2="#797979" rotate="t" colors="0 #9b9b9b;.5 #8e8e8e;1 #797979" focus="100%" type="gradient">
                  <o:fill v:ext="view" type="gradientUnscaled"/>
                </v:fill>
              </v:shape>
            </w:pict>
          </mc:Fallback>
        </mc:AlternateContent>
      </w:r>
      <w:r w:rsidRPr="00CD5F2D">
        <w:rPr>
          <w:rFonts w:eastAsia="Aptos" w:cs="Arial"/>
          <w:noProof/>
          <w:kern w:val="2"/>
          <w:sz w:val="22"/>
          <w:szCs w:val="22"/>
          <w14:ligatures w14:val="standardContextual"/>
        </w:rPr>
        <mc:AlternateContent>
          <mc:Choice Requires="wps">
            <w:drawing>
              <wp:anchor distT="0" distB="0" distL="114300" distR="114300" simplePos="0" relativeHeight="251658252" behindDoc="0" locked="0" layoutInCell="1" allowOverlap="1" wp14:anchorId="32D29BA4" wp14:editId="54A9C2EF">
                <wp:simplePos x="0" y="0"/>
                <wp:positionH relativeFrom="column">
                  <wp:posOffset>468485</wp:posOffset>
                </wp:positionH>
                <wp:positionV relativeFrom="paragraph">
                  <wp:posOffset>81119</wp:posOffset>
                </wp:positionV>
                <wp:extent cx="1104900" cy="179071"/>
                <wp:effectExtent l="0" t="0" r="19050" b="30480"/>
                <wp:wrapNone/>
                <wp:docPr id="1092867970" name="Arrow: Curved Up 7"/>
                <wp:cNvGraphicFramePr/>
                <a:graphic xmlns:a="http://schemas.openxmlformats.org/drawingml/2006/main">
                  <a:graphicData uri="http://schemas.microsoft.com/office/word/2010/wordprocessingShape">
                    <wps:wsp>
                      <wps:cNvSpPr/>
                      <wps:spPr>
                        <a:xfrm rot="10800000">
                          <a:off x="0" y="0"/>
                          <a:ext cx="1104900" cy="179071"/>
                        </a:xfrm>
                        <a:prstGeom prst="curvedUpArrow">
                          <a:avLst>
                            <a:gd name="adj1" fmla="val 0"/>
                            <a:gd name="adj2" fmla="val 36367"/>
                            <a:gd name="adj3" fmla="val 33470"/>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150CDB9"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Arrow: Curved Up 7" o:spid="_x0000_s1026" type="#_x0000_t104" style="position:absolute;margin-left:36.9pt;margin-top:6.4pt;width:87pt;height:14.1pt;rotation:180;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" adj="20327,20964,7230" fillcolor="#9b9b9b" strokecolor="windowText" strokeweight=".5pt">
                <v:fill color2="#797979" rotate="t" colors="0 #9b9b9b;.5 #8e8e8e;1 #797979" focus="100%" type="gradient">
                  <o:fill v:ext="view" type="gradientUnscaled"/>
                </v:fill>
              </v:shape>
            </w:pict>
          </mc:Fallback>
        </mc:AlternateContent>
      </w:r>
      <w:r w:rsidRPr="00CD5F2D">
        <w:rPr>
          <w:rFonts w:eastAsia="Aptos" w:cs="Arial"/>
          <w:noProof/>
          <w:kern w:val="2"/>
          <w:sz w:val="22"/>
          <w:szCs w:val="22"/>
          <w14:ligatures w14:val="standardContextual"/>
        </w:rPr>
        <mc:AlternateContent>
          <mc:Choice Requires="wps">
            <w:drawing>
              <wp:anchor distT="0" distB="0" distL="114300" distR="114300" simplePos="0" relativeHeight="251658251" behindDoc="0" locked="0" layoutInCell="1" allowOverlap="1" wp14:anchorId="0FA83B4B" wp14:editId="43F77860">
                <wp:simplePos x="0" y="0"/>
                <wp:positionH relativeFrom="column">
                  <wp:posOffset>3144520</wp:posOffset>
                </wp:positionH>
                <wp:positionV relativeFrom="paragraph">
                  <wp:posOffset>102790</wp:posOffset>
                </wp:positionV>
                <wp:extent cx="121285" cy="156210"/>
                <wp:effectExtent l="0" t="19050" r="31115" b="34290"/>
                <wp:wrapNone/>
                <wp:docPr id="677206128" name="Arrow: Right 5"/>
                <wp:cNvGraphicFramePr/>
                <a:graphic xmlns:a="http://schemas.openxmlformats.org/drawingml/2006/main">
                  <a:graphicData uri="http://schemas.microsoft.com/office/word/2010/wordprocessingShape">
                    <wps:wsp>
                      <wps:cNvSpPr/>
                      <wps:spPr>
                        <a:xfrm>
                          <a:off x="0" y="0"/>
                          <a:ext cx="121285" cy="156210"/>
                        </a:xfrm>
                        <a:prstGeom prst="rightArrow">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CDC47E8" id="Arrow: Right 5" o:spid="_x0000_s1026" type="#_x0000_t13" style="position:absolute;margin-left:247.6pt;margin-top:8.1pt;width:9.55pt;height:12.3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" adj="10800" fillcolor="#9b9b9b" strokecolor="windowText" strokeweight=".5pt">
                <v:fill color2="#797979" rotate="t" colors="0 #9b9b9b;.5 #8e8e8e;1 #797979" focus="100%" type="gradient">
                  <o:fill v:ext="view" type="gradientUnscaled"/>
                </v:fill>
              </v:shape>
            </w:pict>
          </mc:Fallback>
        </mc:AlternateContent>
      </w:r>
      <w:r w:rsidRPr="00CD5F2D">
        <w:rPr>
          <w:rFonts w:eastAsia="Aptos" w:cs="Arial"/>
          <w:noProof/>
          <w:kern w:val="2"/>
          <w:sz w:val="22"/>
          <w:szCs w:val="22"/>
          <w14:ligatures w14:val="standardContextual"/>
        </w:rPr>
        <mc:AlternateContent>
          <mc:Choice Requires="wps">
            <w:drawing>
              <wp:anchor distT="0" distB="0" distL="114300" distR="114300" simplePos="0" relativeHeight="251658249" behindDoc="0" locked="0" layoutInCell="1" allowOverlap="1" wp14:anchorId="07D1C356" wp14:editId="153F6029">
                <wp:simplePos x="0" y="0"/>
                <wp:positionH relativeFrom="column">
                  <wp:posOffset>2065655</wp:posOffset>
                </wp:positionH>
                <wp:positionV relativeFrom="paragraph">
                  <wp:posOffset>86432</wp:posOffset>
                </wp:positionV>
                <wp:extent cx="121534" cy="156258"/>
                <wp:effectExtent l="0" t="19050" r="31115" b="34290"/>
                <wp:wrapNone/>
                <wp:docPr id="841182654" name="Arrow: Right 5"/>
                <wp:cNvGraphicFramePr/>
                <a:graphic xmlns:a="http://schemas.openxmlformats.org/drawingml/2006/main">
                  <a:graphicData uri="http://schemas.microsoft.com/office/word/2010/wordprocessingShape">
                    <wps:wsp>
                      <wps:cNvSpPr/>
                      <wps:spPr>
                        <a:xfrm>
                          <a:off x="0" y="0"/>
                          <a:ext cx="121534" cy="156258"/>
                        </a:xfrm>
                        <a:prstGeom prst="rightArrow">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59977ED" id="Arrow: Right 5" o:spid="_x0000_s1026" type="#_x0000_t13" style="position:absolute;margin-left:162.65pt;margin-top:6.8pt;width:9.55pt;height:12.3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" adj="10800" fillcolor="#9b9b9b" strokecolor="windowText" strokeweight=".5pt">
                <v:fill color2="#797979" rotate="t" colors="0 #9b9b9b;.5 #8e8e8e;1 #797979" focus="100%" type="gradient">
                  <o:fill v:ext="view" type="gradientUnscaled"/>
                </v:fill>
              </v:shape>
            </w:pict>
          </mc:Fallback>
        </mc:AlternateContent>
      </w:r>
      <w:r w:rsidRPr="00CD5F2D">
        <w:rPr>
          <w:rFonts w:eastAsia="Aptos" w:cs="Arial"/>
          <w:noProof/>
          <w:kern w:val="2"/>
          <w:sz w:val="22"/>
          <w:szCs w:val="22"/>
          <w14:ligatures w14:val="standardContextual"/>
        </w:rPr>
        <mc:AlternateContent>
          <mc:Choice Requires="wps">
            <w:drawing>
              <wp:anchor distT="0" distB="0" distL="114300" distR="114300" simplePos="0" relativeHeight="251658250" behindDoc="0" locked="0" layoutInCell="1" allowOverlap="1" wp14:anchorId="3B58B4ED" wp14:editId="5521AC22">
                <wp:simplePos x="0" y="0"/>
                <wp:positionH relativeFrom="column">
                  <wp:posOffset>4224904</wp:posOffset>
                </wp:positionH>
                <wp:positionV relativeFrom="paragraph">
                  <wp:posOffset>116631</wp:posOffset>
                </wp:positionV>
                <wp:extent cx="121534" cy="156258"/>
                <wp:effectExtent l="0" t="19050" r="31115" b="34290"/>
                <wp:wrapNone/>
                <wp:docPr id="630978101" name="Arrow: Right 5"/>
                <wp:cNvGraphicFramePr/>
                <a:graphic xmlns:a="http://schemas.openxmlformats.org/drawingml/2006/main">
                  <a:graphicData uri="http://schemas.microsoft.com/office/word/2010/wordprocessingShape">
                    <wps:wsp>
                      <wps:cNvSpPr/>
                      <wps:spPr>
                        <a:xfrm>
                          <a:off x="0" y="0"/>
                          <a:ext cx="121534" cy="156258"/>
                        </a:xfrm>
                        <a:prstGeom prst="rightArrow">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985D778" id="Arrow: Right 5" o:spid="_x0000_s1026" type="#_x0000_t13" style="position:absolute;margin-left:332.65pt;margin-top:9.2pt;width:9.55pt;height:12.3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" adj="10800" fillcolor="#9b9b9b" strokecolor="windowText" strokeweight=".5pt">
                <v:fill color2="#797979" rotate="t" colors="0 #9b9b9b;.5 #8e8e8e;1 #797979" focus="100%" type="gradient">
                  <o:fill v:ext="view" type="gradientUnscaled"/>
                </v:fill>
              </v:shape>
            </w:pict>
          </mc:Fallback>
        </mc:AlternateContent>
      </w:r>
    </w:p>
    <w:p w14:paraId="784CB094" w14:textId="77777777" w:rsidR="003D4F71" w:rsidRPr="00CD5F2D" w:rsidRDefault="003D4F71" w:rsidP="003D4F71">
      <w:pPr>
        <w:rPr>
          <w:rFonts w:eastAsia="Aptos" w:cs="Arial"/>
          <w:kern w:val="2"/>
          <w:sz w:val="22"/>
          <w:szCs w:val="22"/>
          <w14:ligatures w14:val="standardContextual"/>
        </w:rPr>
      </w:pPr>
      <w:r w:rsidRPr="00CD5F2D">
        <w:rPr>
          <w:rFonts w:eastAsia="Aptos" w:cs="Arial"/>
          <w:noProof/>
          <w:kern w:val="2"/>
          <w:sz w:val="22"/>
          <w:szCs w:val="22"/>
          <w14:ligatures w14:val="standardContextual"/>
        </w:rPr>
        <mc:AlternateContent>
          <mc:Choice Requires="wps">
            <w:drawing>
              <wp:anchor distT="0" distB="0" distL="114300" distR="114300" simplePos="0" relativeHeight="251658243" behindDoc="0" locked="0" layoutInCell="1" allowOverlap="1" wp14:anchorId="07D56B7F" wp14:editId="2189A421">
                <wp:simplePos x="0" y="0"/>
                <wp:positionH relativeFrom="column">
                  <wp:posOffset>1076325</wp:posOffset>
                </wp:positionH>
                <wp:positionV relativeFrom="paragraph">
                  <wp:posOffset>101737</wp:posOffset>
                </wp:positionV>
                <wp:extent cx="937550" cy="902335"/>
                <wp:effectExtent l="0" t="0" r="15240" b="12065"/>
                <wp:wrapNone/>
                <wp:docPr id="2023814320" name="Rectangle: Rounded Corners 4"/>
                <wp:cNvGraphicFramePr/>
                <a:graphic xmlns:a="http://schemas.openxmlformats.org/drawingml/2006/main">
                  <a:graphicData uri="http://schemas.microsoft.com/office/word/2010/wordprocessingShape">
                    <wps:wsp>
                      <wps:cNvSpPr/>
                      <wps:spPr>
                        <a:xfrm>
                          <a:off x="0" y="0"/>
                          <a:ext cx="937550" cy="902335"/>
                        </a:xfrm>
                        <a:prstGeom prst="roundRect">
                          <a:avLst/>
                        </a:prstGeom>
                        <a:gradFill rotWithShape="1">
                          <a:gsLst>
                            <a:gs pos="0">
                              <a:srgbClr val="196B24">
                                <a:lumMod val="110000"/>
                                <a:satMod val="105000"/>
                                <a:tint val="67000"/>
                              </a:srgbClr>
                            </a:gs>
                            <a:gs pos="50000">
                              <a:srgbClr val="196B24">
                                <a:lumMod val="105000"/>
                                <a:satMod val="103000"/>
                                <a:tint val="73000"/>
                              </a:srgbClr>
                            </a:gs>
                            <a:gs pos="100000">
                              <a:srgbClr val="196B24">
                                <a:lumMod val="105000"/>
                                <a:satMod val="109000"/>
                                <a:tint val="81000"/>
                              </a:srgbClr>
                            </a:gs>
                          </a:gsLst>
                          <a:lin ang="5400000" scaled="0"/>
                        </a:gradFill>
                        <a:ln w="6350" cap="flat" cmpd="sng" algn="ctr">
                          <a:solidFill>
                            <a:srgbClr val="196B24"/>
                          </a:solidFill>
                          <a:prstDash val="solid"/>
                          <a:miter lim="800000"/>
                        </a:ln>
                        <a:effectLst/>
                      </wps:spPr>
                      <wps:txbx>
                        <w:txbxContent>
                          <w:p w14:paraId="2709D698" w14:textId="77777777" w:rsidR="003D4F71" w:rsidRPr="00005318" w:rsidRDefault="003D4F71" w:rsidP="003D4F71">
                            <w:pPr>
                              <w:jc w:val="center"/>
                              <w:rPr>
                                <w:sz w:val="16"/>
                                <w:szCs w:val="16"/>
                                <w:lang w:val="en-US"/>
                              </w:rPr>
                            </w:pPr>
                            <w:r w:rsidRPr="00005318">
                              <w:rPr>
                                <w:sz w:val="16"/>
                                <w:szCs w:val="16"/>
                                <w:lang w:val="en-US"/>
                              </w:rPr>
                              <w:t xml:space="preserve">Scheme </w:t>
                            </w:r>
                            <w:proofErr w:type="gramStart"/>
                            <w:r w:rsidRPr="00005318">
                              <w:rPr>
                                <w:sz w:val="16"/>
                                <w:szCs w:val="16"/>
                                <w:lang w:val="en-US"/>
                              </w:rPr>
                              <w:t>lead</w:t>
                            </w:r>
                            <w:proofErr w:type="gramEnd"/>
                            <w:r w:rsidRPr="00005318">
                              <w:rPr>
                                <w:sz w:val="16"/>
                                <w:szCs w:val="16"/>
                                <w:lang w:val="en-US"/>
                              </w:rPr>
                              <w:t xml:space="preserve"> to resubmitted QIA, if required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7D56B7F" id="_x0000_s1036" style="position:absolute;margin-left:84.75pt;margin-top:8pt;width:73.8pt;height:71.05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" fillcolor="#9db49e" strokecolor="#196b24" strokeweight=".5pt">
                <v:fill color2="#7b9c7d" rotate="t" colors="0 #9db49e;.5 #90a891;1 #7b9c7d" focus="100%" type="gradient">
                  <o:fill v:ext="view" type="gradientUnscaled"/>
                </v:fill>
                <v:stroke joinstyle="miter"/>
                <v:textbox>
                  <w:txbxContent>
                    <w:p w14:paraId="2709D698" w14:textId="77777777" w:rsidR="003D4F71" w:rsidRPr="00005318" w:rsidRDefault="003D4F71" w:rsidP="003D4F71">
                      <w:pPr>
                        <w:jc w:val="center"/>
                        <w:rPr>
                          <w:sz w:val="16"/>
                          <w:szCs w:val="16"/>
                          <w:lang w:val="en-US"/>
                        </w:rPr>
                      </w:pPr>
                      <w:r w:rsidRPr="00005318">
                        <w:rPr>
                          <w:sz w:val="16"/>
                          <w:szCs w:val="16"/>
                          <w:lang w:val="en-US"/>
                        </w:rPr>
                        <w:t>Scheme lead to resubmitted QIA, if required</w:t>
                      </w:r>
                    </w:p>
                  </w:txbxContent>
                </v:textbox>
              </v:roundrect>
            </w:pict>
          </mc:Fallback>
        </mc:AlternateContent>
      </w:r>
      <w:r w:rsidRPr="00CD5F2D">
        <w:rPr>
          <w:rFonts w:eastAsia="Aptos" w:cs="Arial"/>
          <w:noProof/>
          <w:kern w:val="2"/>
          <w:sz w:val="22"/>
          <w:szCs w:val="22"/>
          <w14:ligatures w14:val="standardContextual"/>
        </w:rPr>
        <mc:AlternateContent>
          <mc:Choice Requires="wps">
            <w:drawing>
              <wp:anchor distT="0" distB="0" distL="114300" distR="114300" simplePos="0" relativeHeight="251658242" behindDoc="0" locked="0" layoutInCell="1" allowOverlap="1" wp14:anchorId="386A5A49" wp14:editId="63166341">
                <wp:simplePos x="0" y="0"/>
                <wp:positionH relativeFrom="column">
                  <wp:posOffset>0</wp:posOffset>
                </wp:positionH>
                <wp:positionV relativeFrom="paragraph">
                  <wp:posOffset>99197</wp:posOffset>
                </wp:positionV>
                <wp:extent cx="937260" cy="902335"/>
                <wp:effectExtent l="0" t="0" r="15240" b="12065"/>
                <wp:wrapNone/>
                <wp:docPr id="1077816948" name="Rectangle: Rounded Corners 4"/>
                <wp:cNvGraphicFramePr/>
                <a:graphic xmlns:a="http://schemas.openxmlformats.org/drawingml/2006/main">
                  <a:graphicData uri="http://schemas.microsoft.com/office/word/2010/wordprocessingShape">
                    <wps:wsp>
                      <wps:cNvSpPr/>
                      <wps:spPr>
                        <a:xfrm>
                          <a:off x="0" y="0"/>
                          <a:ext cx="937260" cy="902335"/>
                        </a:xfrm>
                        <a:prstGeom prst="roundRect">
                          <a:avLst/>
                        </a:prstGeom>
                        <a:gradFill rotWithShape="1">
                          <a:gsLst>
                            <a:gs pos="0">
                              <a:srgbClr val="E97132">
                                <a:lumMod val="110000"/>
                                <a:satMod val="105000"/>
                                <a:tint val="67000"/>
                              </a:srgbClr>
                            </a:gs>
                            <a:gs pos="50000">
                              <a:srgbClr val="E97132">
                                <a:lumMod val="105000"/>
                                <a:satMod val="103000"/>
                                <a:tint val="73000"/>
                              </a:srgbClr>
                            </a:gs>
                            <a:gs pos="100000">
                              <a:srgbClr val="E97132">
                                <a:lumMod val="105000"/>
                                <a:satMod val="109000"/>
                                <a:tint val="81000"/>
                              </a:srgbClr>
                            </a:gs>
                          </a:gsLst>
                          <a:lin ang="5400000" scaled="0"/>
                        </a:gradFill>
                        <a:ln w="6350" cap="flat" cmpd="sng" algn="ctr">
                          <a:solidFill>
                            <a:srgbClr val="E97132"/>
                          </a:solidFill>
                          <a:prstDash val="solid"/>
                          <a:miter lim="800000"/>
                        </a:ln>
                        <a:effectLst/>
                      </wps:spPr>
                      <wps:txbx>
                        <w:txbxContent>
                          <w:p w14:paraId="4F119402" w14:textId="77777777" w:rsidR="003D4F71" w:rsidRPr="00A315D9" w:rsidRDefault="003D4F71" w:rsidP="003D4F71">
                            <w:pPr>
                              <w:jc w:val="center"/>
                              <w:rPr>
                                <w:sz w:val="16"/>
                                <w:szCs w:val="16"/>
                              </w:rPr>
                            </w:pPr>
                            <w:r w:rsidRPr="00005318">
                              <w:rPr>
                                <w:sz w:val="16"/>
                                <w:szCs w:val="16"/>
                              </w:rPr>
                              <w:t>QIA Panel to review QIA and feedback to scheme lead</w:t>
                            </w:r>
                          </w:p>
                          <w:p w14:paraId="7067ECA9" w14:textId="77777777" w:rsidR="003D4F71" w:rsidRPr="00005318" w:rsidRDefault="003D4F71" w:rsidP="003D4F71">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86A5A49" id="_x0000_s1037" style="position:absolute;margin-left:0;margin-top:7.8pt;width:73.8pt;height:71.05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" fillcolor="#f5b8a4" strokecolor="#e97132" strokeweight=".5pt">
                <v:fill color2="#f59e81" rotate="t" colors="0 #f5b8a4;.5 #f2ab96;1 #f59e81" focus="100%" type="gradient">
                  <o:fill v:ext="view" type="gradientUnscaled"/>
                </v:fill>
                <v:stroke joinstyle="miter"/>
                <v:textbox>
                  <w:txbxContent>
                    <w:p w14:paraId="4F119402" w14:textId="77777777" w:rsidR="003D4F71" w:rsidRPr="00A315D9" w:rsidRDefault="003D4F71" w:rsidP="003D4F71">
                      <w:pPr>
                        <w:jc w:val="center"/>
                        <w:rPr>
                          <w:sz w:val="16"/>
                          <w:szCs w:val="16"/>
                        </w:rPr>
                      </w:pPr>
                      <w:r w:rsidRPr="00005318">
                        <w:rPr>
                          <w:sz w:val="16"/>
                          <w:szCs w:val="16"/>
                        </w:rPr>
                        <w:t>QIA Panel to review QIA and feedback to scheme lead</w:t>
                      </w:r>
                    </w:p>
                    <w:p w14:paraId="7067ECA9" w14:textId="77777777" w:rsidR="003D4F71" w:rsidRPr="00005318" w:rsidRDefault="003D4F71" w:rsidP="003D4F71">
                      <w:pPr>
                        <w:jc w:val="center"/>
                        <w:rPr>
                          <w:sz w:val="16"/>
                          <w:szCs w:val="16"/>
                        </w:rPr>
                      </w:pPr>
                    </w:p>
                  </w:txbxContent>
                </v:textbox>
              </v:roundrect>
            </w:pict>
          </mc:Fallback>
        </mc:AlternateContent>
      </w:r>
    </w:p>
    <w:p w14:paraId="311F2204" w14:textId="77777777" w:rsidR="003D4F71" w:rsidRPr="00CD5F2D" w:rsidRDefault="003D4F71" w:rsidP="003D4F71">
      <w:pPr>
        <w:rPr>
          <w:rFonts w:eastAsia="Aptos" w:cs="Arial"/>
          <w:kern w:val="2"/>
          <w:sz w:val="22"/>
          <w:szCs w:val="22"/>
          <w14:ligatures w14:val="standardContextual"/>
        </w:rPr>
      </w:pPr>
    </w:p>
    <w:p w14:paraId="1268BDDC" w14:textId="77777777" w:rsidR="003D4F71" w:rsidRPr="00CD5F2D" w:rsidRDefault="003D4F71" w:rsidP="003D4F71">
      <w:pPr>
        <w:rPr>
          <w:rFonts w:eastAsia="Aptos" w:cs="Arial"/>
          <w:kern w:val="2"/>
          <w:sz w:val="22"/>
          <w:szCs w:val="22"/>
          <w14:ligatures w14:val="standardContextual"/>
        </w:rPr>
      </w:pPr>
      <w:r w:rsidRPr="00CD5F2D">
        <w:rPr>
          <w:rFonts w:eastAsia="Aptos" w:cs="Arial"/>
          <w:noProof/>
          <w:kern w:val="2"/>
          <w:sz w:val="22"/>
          <w:szCs w:val="22"/>
          <w14:ligatures w14:val="standardContextual"/>
        </w:rPr>
        <mc:AlternateContent>
          <mc:Choice Requires="wps">
            <w:drawing>
              <wp:anchor distT="0" distB="0" distL="114300" distR="114300" simplePos="0" relativeHeight="251658260" behindDoc="0" locked="0" layoutInCell="1" allowOverlap="1" wp14:anchorId="6CEAB26A" wp14:editId="02CB8BBD">
                <wp:simplePos x="0" y="0"/>
                <wp:positionH relativeFrom="column">
                  <wp:posOffset>4769087</wp:posOffset>
                </wp:positionH>
                <wp:positionV relativeFrom="paragraph">
                  <wp:posOffset>138125</wp:posOffset>
                </wp:positionV>
                <wp:extent cx="121534" cy="156258"/>
                <wp:effectExtent l="20638" t="0" r="13652" b="32703"/>
                <wp:wrapNone/>
                <wp:docPr id="728624098" name="Arrow: Right 5"/>
                <wp:cNvGraphicFramePr/>
                <a:graphic xmlns:a="http://schemas.openxmlformats.org/drawingml/2006/main">
                  <a:graphicData uri="http://schemas.microsoft.com/office/word/2010/wordprocessingShape">
                    <wps:wsp>
                      <wps:cNvSpPr/>
                      <wps:spPr>
                        <a:xfrm rot="5400000">
                          <a:off x="0" y="0"/>
                          <a:ext cx="121534" cy="156258"/>
                        </a:xfrm>
                        <a:prstGeom prst="rightArrow">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15E22D6" id="Arrow: Right 5" o:spid="_x0000_s1026" type="#_x0000_t13" style="position:absolute;margin-left:375.5pt;margin-top:10.9pt;width:9.55pt;height:12.3pt;rotation:90;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" adj="10800" fillcolor="#9b9b9b" strokecolor="windowText" strokeweight=".5pt">
                <v:fill color2="#797979" rotate="t" colors="0 #9b9b9b;.5 #8e8e8e;1 #797979" focus="100%" type="gradient">
                  <o:fill v:ext="view" type="gradientUnscaled"/>
                </v:fill>
              </v:shape>
            </w:pict>
          </mc:Fallback>
        </mc:AlternateContent>
      </w:r>
      <w:r w:rsidRPr="00CD5F2D">
        <w:rPr>
          <w:rFonts w:eastAsia="Aptos" w:cs="Arial"/>
          <w:noProof/>
          <w:kern w:val="2"/>
          <w:sz w:val="22"/>
          <w:szCs w:val="22"/>
          <w14:ligatures w14:val="standardContextual"/>
        </w:rPr>
        <mc:AlternateContent>
          <mc:Choice Requires="wps">
            <w:drawing>
              <wp:anchor distT="0" distB="0" distL="114300" distR="114300" simplePos="0" relativeHeight="251658248" behindDoc="0" locked="0" layoutInCell="1" allowOverlap="1" wp14:anchorId="55BC959E" wp14:editId="3EC4C4F0">
                <wp:simplePos x="0" y="0"/>
                <wp:positionH relativeFrom="column">
                  <wp:posOffset>954654</wp:posOffset>
                </wp:positionH>
                <wp:positionV relativeFrom="paragraph">
                  <wp:posOffset>86770</wp:posOffset>
                </wp:positionV>
                <wp:extent cx="121534" cy="156258"/>
                <wp:effectExtent l="0" t="19050" r="31115" b="34290"/>
                <wp:wrapNone/>
                <wp:docPr id="1018331450" name="Arrow: Right 5"/>
                <wp:cNvGraphicFramePr/>
                <a:graphic xmlns:a="http://schemas.openxmlformats.org/drawingml/2006/main">
                  <a:graphicData uri="http://schemas.microsoft.com/office/word/2010/wordprocessingShape">
                    <wps:wsp>
                      <wps:cNvSpPr/>
                      <wps:spPr>
                        <a:xfrm>
                          <a:off x="0" y="0"/>
                          <a:ext cx="121534" cy="156258"/>
                        </a:xfrm>
                        <a:prstGeom prst="rightArrow">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7178085" id="Arrow: Right 5" o:spid="_x0000_s1026" type="#_x0000_t13" style="position:absolute;margin-left:75.15pt;margin-top:6.85pt;width:9.55pt;height:12.3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" adj="10800" fillcolor="#9b9b9b" strokecolor="windowText" strokeweight=".5pt">
                <v:fill color2="#797979" rotate="t" colors="0 #9b9b9b;.5 #8e8e8e;1 #797979" focus="100%" type="gradient">
                  <o:fill v:ext="view" type="gradientUnscaled"/>
                </v:fill>
              </v:shape>
            </w:pict>
          </mc:Fallback>
        </mc:AlternateContent>
      </w:r>
    </w:p>
    <w:p w14:paraId="5748628F" w14:textId="77777777" w:rsidR="003D4F71" w:rsidRPr="00CD5F2D" w:rsidRDefault="003D4F71" w:rsidP="003D4F71">
      <w:pPr>
        <w:rPr>
          <w:rFonts w:eastAsia="Aptos" w:cs="Arial"/>
          <w:kern w:val="2"/>
          <w:sz w:val="22"/>
          <w:szCs w:val="22"/>
          <w14:ligatures w14:val="standardContextual"/>
        </w:rPr>
      </w:pPr>
      <w:r w:rsidRPr="00CD5F2D">
        <w:rPr>
          <w:rFonts w:eastAsia="Aptos" w:cs="Arial"/>
          <w:noProof/>
          <w:kern w:val="2"/>
          <w:sz w:val="22"/>
          <w:szCs w:val="22"/>
          <w14:ligatures w14:val="standardContextual"/>
        </w:rPr>
        <mc:AlternateContent>
          <mc:Choice Requires="wps">
            <w:drawing>
              <wp:anchor distT="0" distB="0" distL="114300" distR="114300" simplePos="0" relativeHeight="251658259" behindDoc="0" locked="0" layoutInCell="1" allowOverlap="1" wp14:anchorId="1DC4034E" wp14:editId="03BF9231">
                <wp:simplePos x="0" y="0"/>
                <wp:positionH relativeFrom="column">
                  <wp:posOffset>4369435</wp:posOffset>
                </wp:positionH>
                <wp:positionV relativeFrom="paragraph">
                  <wp:posOffset>104281</wp:posOffset>
                </wp:positionV>
                <wp:extent cx="937550" cy="902335"/>
                <wp:effectExtent l="0" t="0" r="15240" b="12065"/>
                <wp:wrapNone/>
                <wp:docPr id="1676012478" name="Rectangle: Rounded Corners 4"/>
                <wp:cNvGraphicFramePr/>
                <a:graphic xmlns:a="http://schemas.openxmlformats.org/drawingml/2006/main">
                  <a:graphicData uri="http://schemas.microsoft.com/office/word/2010/wordprocessingShape">
                    <wps:wsp>
                      <wps:cNvSpPr/>
                      <wps:spPr>
                        <a:xfrm>
                          <a:off x="0" y="0"/>
                          <a:ext cx="937550" cy="902335"/>
                        </a:xfrm>
                        <a:prstGeom prst="roundRect">
                          <a:avLst/>
                        </a:prstGeom>
                        <a:gradFill rotWithShape="1">
                          <a:gsLst>
                            <a:gs pos="0">
                              <a:srgbClr val="196B24">
                                <a:lumMod val="110000"/>
                                <a:satMod val="105000"/>
                                <a:tint val="67000"/>
                              </a:srgbClr>
                            </a:gs>
                            <a:gs pos="50000">
                              <a:srgbClr val="196B24">
                                <a:lumMod val="105000"/>
                                <a:satMod val="103000"/>
                                <a:tint val="73000"/>
                              </a:srgbClr>
                            </a:gs>
                            <a:gs pos="100000">
                              <a:srgbClr val="196B24">
                                <a:lumMod val="105000"/>
                                <a:satMod val="109000"/>
                                <a:tint val="81000"/>
                              </a:srgbClr>
                            </a:gs>
                          </a:gsLst>
                          <a:lin ang="5400000" scaled="0"/>
                        </a:gradFill>
                        <a:ln w="6350" cap="flat" cmpd="sng" algn="ctr">
                          <a:solidFill>
                            <a:srgbClr val="196B24"/>
                          </a:solidFill>
                          <a:prstDash val="solid"/>
                          <a:miter lim="800000"/>
                        </a:ln>
                        <a:effectLst/>
                      </wps:spPr>
                      <wps:txbx>
                        <w:txbxContent>
                          <w:p w14:paraId="367B5AD0" w14:textId="77777777" w:rsidR="003D4F71" w:rsidRPr="00B42564" w:rsidRDefault="003D4F71" w:rsidP="003D4F71">
                            <w:pPr>
                              <w:jc w:val="center"/>
                              <w:rPr>
                                <w:sz w:val="16"/>
                                <w:szCs w:val="16"/>
                              </w:rPr>
                            </w:pPr>
                            <w:r w:rsidRPr="00B42564">
                              <w:rPr>
                                <w:sz w:val="16"/>
                                <w:szCs w:val="16"/>
                              </w:rPr>
                              <w:t xml:space="preserve">Scheme </w:t>
                            </w:r>
                            <w:proofErr w:type="gramStart"/>
                            <w:r w:rsidRPr="00B42564">
                              <w:rPr>
                                <w:sz w:val="16"/>
                                <w:szCs w:val="16"/>
                              </w:rPr>
                              <w:t>lead</w:t>
                            </w:r>
                            <w:proofErr w:type="gramEnd"/>
                            <w:r w:rsidRPr="00B42564">
                              <w:rPr>
                                <w:sz w:val="16"/>
                                <w:szCs w:val="16"/>
                              </w:rPr>
                              <w:t xml:space="preserve"> to </w:t>
                            </w:r>
                            <w:r>
                              <w:rPr>
                                <w:sz w:val="16"/>
                                <w:szCs w:val="16"/>
                              </w:rPr>
                              <w:t>update Risk Register if required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DC4034E" id="_x0000_s1038" style="position:absolute;margin-left:344.05pt;margin-top:8.2pt;width:73.8pt;height:71.05pt;z-index:25165825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" fillcolor="#9db49e" strokecolor="#196b24" strokeweight=".5pt">
                <v:fill color2="#7b9c7d" rotate="t" colors="0 #9db49e;.5 #90a891;1 #7b9c7d" focus="100%" type="gradient">
                  <o:fill v:ext="view" type="gradientUnscaled"/>
                </v:fill>
                <v:stroke joinstyle="miter"/>
                <v:textbox>
                  <w:txbxContent>
                    <w:p w14:paraId="367B5AD0" w14:textId="77777777" w:rsidR="003D4F71" w:rsidRPr="00B42564" w:rsidRDefault="003D4F71" w:rsidP="003D4F71">
                      <w:pPr>
                        <w:jc w:val="center"/>
                        <w:rPr>
                          <w:sz w:val="16"/>
                          <w:szCs w:val="16"/>
                        </w:rPr>
                      </w:pPr>
                      <w:r w:rsidRPr="00B42564">
                        <w:rPr>
                          <w:sz w:val="16"/>
                          <w:szCs w:val="16"/>
                        </w:rPr>
                        <w:t xml:space="preserve">Scheme lead to </w:t>
                      </w:r>
                      <w:r>
                        <w:rPr>
                          <w:sz w:val="16"/>
                          <w:szCs w:val="16"/>
                        </w:rPr>
                        <w:t>update Risk Register if required</w:t>
                      </w:r>
                    </w:p>
                  </w:txbxContent>
                </v:textbox>
              </v:roundrect>
            </w:pict>
          </mc:Fallback>
        </mc:AlternateContent>
      </w:r>
    </w:p>
    <w:p w14:paraId="0EF9E64A" w14:textId="77777777" w:rsidR="003D4F71" w:rsidRPr="00CD5F2D" w:rsidRDefault="003D4F71" w:rsidP="003D4F71">
      <w:pPr>
        <w:rPr>
          <w:rFonts w:eastAsia="Aptos" w:cs="Arial"/>
          <w:kern w:val="2"/>
          <w:sz w:val="22"/>
          <w:szCs w:val="22"/>
          <w14:ligatures w14:val="standardContextual"/>
        </w:rPr>
      </w:pPr>
    </w:p>
    <w:p w14:paraId="24044C4C" w14:textId="77777777" w:rsidR="003D4F71" w:rsidRPr="00CD5F2D" w:rsidRDefault="003D4F71" w:rsidP="003D4F71">
      <w:pPr>
        <w:rPr>
          <w:rFonts w:eastAsia="Aptos" w:cs="Arial"/>
          <w:kern w:val="2"/>
          <w:sz w:val="22"/>
          <w:szCs w:val="22"/>
          <w14:ligatures w14:val="standardContextual"/>
        </w:rPr>
      </w:pPr>
    </w:p>
    <w:p w14:paraId="53EFC7EA" w14:textId="77777777" w:rsidR="003D4F71" w:rsidRPr="00CD5F2D" w:rsidRDefault="003D4F71" w:rsidP="003D4F71">
      <w:pPr>
        <w:rPr>
          <w:rFonts w:eastAsia="Aptos" w:cs="Arial"/>
          <w:kern w:val="2"/>
          <w:sz w:val="22"/>
          <w:szCs w:val="22"/>
          <w14:ligatures w14:val="standardContextual"/>
        </w:rPr>
      </w:pPr>
    </w:p>
    <w:p w14:paraId="30D540B6" w14:textId="77777777" w:rsidR="003D4F71" w:rsidRPr="00CD5F2D" w:rsidRDefault="003D4F71" w:rsidP="003D4F71">
      <w:pPr>
        <w:rPr>
          <w:rFonts w:eastAsia="Aptos" w:cs="Arial"/>
          <w:kern w:val="2"/>
          <w:sz w:val="22"/>
          <w:szCs w:val="22"/>
          <w14:ligatures w14:val="standardContextual"/>
        </w:rPr>
      </w:pPr>
    </w:p>
    <w:p w14:paraId="002064C1" w14:textId="77777777" w:rsidR="003D4F71" w:rsidRPr="00CD5F2D" w:rsidRDefault="003D4F71" w:rsidP="003D4F71">
      <w:pPr>
        <w:rPr>
          <w:rFonts w:eastAsia="Aptos" w:cs="Arial"/>
          <w:b/>
          <w:bCs/>
          <w:kern w:val="2"/>
          <w:sz w:val="22"/>
          <w:szCs w:val="22"/>
          <w14:ligatures w14:val="standardContextual"/>
        </w:rPr>
      </w:pPr>
    </w:p>
    <w:p w14:paraId="75C60365" w14:textId="77777777" w:rsidR="003D4F71" w:rsidRPr="00CD5F2D" w:rsidRDefault="003D4F71" w:rsidP="003D4F71">
      <w:pPr>
        <w:rPr>
          <w:rFonts w:eastAsia="Aptos" w:cs="Arial"/>
          <w:b/>
          <w:bCs/>
          <w:kern w:val="2"/>
          <w:sz w:val="22"/>
          <w:szCs w:val="22"/>
          <w14:ligatures w14:val="standardContextual"/>
        </w:rPr>
      </w:pPr>
      <w:r w:rsidRPr="00CD5F2D">
        <w:rPr>
          <w:rFonts w:eastAsia="Aptos" w:cs="Arial"/>
          <w:b/>
          <w:bCs/>
          <w:kern w:val="2"/>
          <w:sz w:val="22"/>
          <w:szCs w:val="22"/>
          <w14:ligatures w14:val="standardContextual"/>
        </w:rPr>
        <w:t>Step 5: Delivery &amp; Monitoring</w:t>
      </w:r>
    </w:p>
    <w:p w14:paraId="487D3E3E" w14:textId="77777777" w:rsidR="003D4F71" w:rsidRPr="00CD5F2D" w:rsidRDefault="003D4F71" w:rsidP="003D4F71">
      <w:pPr>
        <w:rPr>
          <w:rFonts w:eastAsia="Aptos" w:cs="Arial"/>
          <w:kern w:val="2"/>
          <w:sz w:val="22"/>
          <w:szCs w:val="22"/>
          <w14:ligatures w14:val="standardContextual"/>
        </w:rPr>
      </w:pPr>
    </w:p>
    <w:p w14:paraId="07C99ED4" w14:textId="77777777" w:rsidR="003D4F71" w:rsidRPr="00CD5F2D" w:rsidRDefault="003D4F71" w:rsidP="003D4F71">
      <w:pPr>
        <w:rPr>
          <w:rFonts w:eastAsia="Aptos" w:cs="Arial"/>
          <w:kern w:val="2"/>
          <w:sz w:val="22"/>
          <w:szCs w:val="22"/>
          <w14:ligatures w14:val="standardContextual"/>
        </w:rPr>
      </w:pPr>
      <w:r w:rsidRPr="00CD5F2D">
        <w:rPr>
          <w:rFonts w:eastAsia="Aptos" w:cs="Arial"/>
          <w:kern w:val="2"/>
          <w:sz w:val="22"/>
          <w:szCs w:val="22"/>
          <w14:ligatures w14:val="standardContextual"/>
        </w:rPr>
        <w:t>Once a scheme has been approved to ‘Go-live’ and is updated as ‘Fully assured’ on the CIP Pipeline Tracker, the scheme lead can start the implementation process.  The scheme lead is responsible for delivery and will undertake the following steps to enable a successful outcome:</w:t>
      </w:r>
    </w:p>
    <w:p w14:paraId="5CDED75F" w14:textId="77777777" w:rsidR="003D4F71" w:rsidRPr="00CD5F2D" w:rsidRDefault="003D4F71" w:rsidP="003D4F71">
      <w:pPr>
        <w:rPr>
          <w:rFonts w:eastAsia="Aptos" w:cs="Arial"/>
          <w:kern w:val="2"/>
          <w:sz w:val="22"/>
          <w:szCs w:val="22"/>
          <w14:ligatures w14:val="standardContextual"/>
        </w:rPr>
      </w:pPr>
    </w:p>
    <w:p w14:paraId="6BF945BB" w14:textId="77777777" w:rsidR="003D4F71" w:rsidRPr="00CD5F2D" w:rsidRDefault="003D4F71" w:rsidP="003D4F71">
      <w:pPr>
        <w:numPr>
          <w:ilvl w:val="0"/>
          <w:numId w:val="33"/>
        </w:numPr>
        <w:contextualSpacing/>
        <w:rPr>
          <w:rFonts w:eastAsia="Aptos" w:cs="Arial"/>
          <w:kern w:val="2"/>
          <w:sz w:val="22"/>
          <w:szCs w:val="22"/>
          <w14:ligatures w14:val="standardContextual"/>
        </w:rPr>
      </w:pPr>
      <w:r w:rsidRPr="00CD5F2D">
        <w:rPr>
          <w:rFonts w:eastAsia="Aptos" w:cs="Arial"/>
          <w:kern w:val="2"/>
          <w:sz w:val="22"/>
          <w:szCs w:val="22"/>
          <w14:ligatures w14:val="standardContextual"/>
        </w:rPr>
        <w:t>Scheme Leads will complete Progress Reports, which include key actions, milestones and process measures that will be monitored,</w:t>
      </w:r>
    </w:p>
    <w:p w14:paraId="54F4F831" w14:textId="77777777" w:rsidR="003D4F71" w:rsidRPr="00CD5F2D" w:rsidRDefault="003D4F71" w:rsidP="003D4F71">
      <w:pPr>
        <w:rPr>
          <w:rFonts w:eastAsia="Aptos" w:cs="Arial"/>
          <w:kern w:val="2"/>
          <w:sz w:val="22"/>
          <w:szCs w:val="22"/>
          <w14:ligatures w14:val="standardContextual"/>
        </w:rPr>
      </w:pPr>
    </w:p>
    <w:p w14:paraId="54E240F2" w14:textId="77777777" w:rsidR="003D4F71" w:rsidRPr="00CD5F2D" w:rsidRDefault="003D4F71" w:rsidP="003D4F71">
      <w:pPr>
        <w:numPr>
          <w:ilvl w:val="0"/>
          <w:numId w:val="33"/>
        </w:numPr>
        <w:contextualSpacing/>
        <w:rPr>
          <w:rFonts w:eastAsia="Aptos" w:cs="Arial"/>
          <w:kern w:val="2"/>
          <w:sz w:val="22"/>
          <w:szCs w:val="22"/>
          <w14:ligatures w14:val="standardContextual"/>
        </w:rPr>
      </w:pPr>
      <w:r w:rsidRPr="00CD5F2D">
        <w:rPr>
          <w:rFonts w:eastAsia="Aptos" w:cs="Arial"/>
          <w:kern w:val="2"/>
          <w:sz w:val="22"/>
          <w:szCs w:val="22"/>
          <w14:ligatures w14:val="standardContextual"/>
        </w:rPr>
        <w:t>Scheme leads will attend monthly progress reviews with the PM and relevant FBP.  Corrective actions and escalations will be agreed where necessary.</w:t>
      </w:r>
    </w:p>
    <w:p w14:paraId="06E27941" w14:textId="77777777" w:rsidR="003D4F71" w:rsidRPr="00CD5F2D" w:rsidRDefault="003D4F71" w:rsidP="003D4F71">
      <w:pPr>
        <w:ind w:left="720"/>
        <w:contextualSpacing/>
        <w:rPr>
          <w:rFonts w:eastAsia="Aptos" w:cs="Arial"/>
          <w:kern w:val="2"/>
          <w:sz w:val="22"/>
          <w:szCs w:val="22"/>
          <w14:ligatures w14:val="standardContextual"/>
        </w:rPr>
      </w:pPr>
    </w:p>
    <w:p w14:paraId="39527753" w14:textId="77777777" w:rsidR="003D4F71" w:rsidRPr="00CD5F2D" w:rsidRDefault="003D4F71" w:rsidP="003D4F71">
      <w:pPr>
        <w:numPr>
          <w:ilvl w:val="0"/>
          <w:numId w:val="33"/>
        </w:numPr>
        <w:contextualSpacing/>
        <w:rPr>
          <w:rFonts w:eastAsia="Aptos" w:cs="Arial"/>
          <w:kern w:val="2"/>
          <w:sz w:val="22"/>
          <w:szCs w:val="22"/>
          <w14:ligatures w14:val="standardContextual"/>
        </w:rPr>
      </w:pPr>
      <w:r w:rsidRPr="00CD5F2D">
        <w:rPr>
          <w:rFonts w:eastAsia="Aptos" w:cs="Arial"/>
          <w:kern w:val="2"/>
          <w:sz w:val="22"/>
          <w:szCs w:val="22"/>
          <w14:ligatures w14:val="standardContextual"/>
        </w:rPr>
        <w:t xml:space="preserve">FBPs will be responsible for confirming savings against budget and updating the CIP Pipeline Tracker for delivery against plan. </w:t>
      </w:r>
    </w:p>
    <w:p w14:paraId="2BB87449" w14:textId="77777777" w:rsidR="003D4F71" w:rsidRPr="00CD5F2D" w:rsidRDefault="003D4F71" w:rsidP="003D4F71">
      <w:pPr>
        <w:ind w:left="720"/>
        <w:contextualSpacing/>
        <w:rPr>
          <w:rFonts w:eastAsia="Aptos" w:cs="Arial"/>
          <w:kern w:val="2"/>
          <w:sz w:val="22"/>
          <w:szCs w:val="22"/>
          <w14:ligatures w14:val="standardContextual"/>
        </w:rPr>
      </w:pPr>
    </w:p>
    <w:p w14:paraId="5E51D2C9" w14:textId="77777777" w:rsidR="003D4F71" w:rsidRPr="00CD5F2D" w:rsidRDefault="003D4F71" w:rsidP="003D4F71">
      <w:pPr>
        <w:numPr>
          <w:ilvl w:val="0"/>
          <w:numId w:val="33"/>
        </w:numPr>
        <w:contextualSpacing/>
        <w:rPr>
          <w:rFonts w:eastAsia="Aptos" w:cs="Arial"/>
          <w:kern w:val="2"/>
          <w:sz w:val="22"/>
          <w:szCs w:val="22"/>
          <w14:ligatures w14:val="standardContextual"/>
        </w:rPr>
      </w:pPr>
      <w:r w:rsidRPr="00CD5F2D">
        <w:rPr>
          <w:rFonts w:eastAsia="Aptos" w:cs="Arial"/>
          <w:kern w:val="2"/>
          <w:sz w:val="22"/>
          <w:szCs w:val="22"/>
          <w14:ligatures w14:val="standardContextual"/>
        </w:rPr>
        <w:t>Once a CIP scheme has gone live, having gone through the multiple stages of assurance and sign off, it cannot be stood down or the expected benefit reduced, without EMB (or CFO) sign off.</w:t>
      </w:r>
    </w:p>
    <w:p w14:paraId="041040B1" w14:textId="77777777" w:rsidR="003D4F71" w:rsidRPr="00CD5F2D" w:rsidRDefault="003D4F71" w:rsidP="003D4F71">
      <w:pPr>
        <w:rPr>
          <w:rFonts w:eastAsia="Aptos" w:cs="Arial"/>
          <w:kern w:val="2"/>
          <w:sz w:val="22"/>
          <w:szCs w:val="22"/>
          <w14:ligatures w14:val="standardContextual"/>
        </w:rPr>
      </w:pPr>
    </w:p>
    <w:p w14:paraId="7E8E6757" w14:textId="77777777" w:rsidR="003D4F71" w:rsidRPr="00CD5F2D" w:rsidRDefault="003D4F71" w:rsidP="003D4F71">
      <w:pPr>
        <w:rPr>
          <w:rFonts w:eastAsia="Aptos" w:cs="Arial"/>
          <w:b/>
          <w:bCs/>
          <w:kern w:val="2"/>
          <w:sz w:val="22"/>
          <w:szCs w:val="22"/>
          <w14:ligatures w14:val="standardContextual"/>
        </w:rPr>
      </w:pPr>
      <w:r w:rsidRPr="00CD5F2D">
        <w:rPr>
          <w:rFonts w:eastAsia="Aptos" w:cs="Arial"/>
          <w:b/>
          <w:bCs/>
          <w:kern w:val="2"/>
          <w:sz w:val="22"/>
          <w:szCs w:val="22"/>
          <w14:ligatures w14:val="standardContextual"/>
        </w:rPr>
        <w:t>Step 6: Reporting &amp; Oversight</w:t>
      </w:r>
    </w:p>
    <w:p w14:paraId="381F78C8" w14:textId="77777777" w:rsidR="003D4F71" w:rsidRPr="00CD5F2D" w:rsidRDefault="003D4F71" w:rsidP="003D4F71">
      <w:pPr>
        <w:rPr>
          <w:rFonts w:eastAsia="Aptos" w:cs="Arial"/>
          <w:kern w:val="2"/>
          <w:sz w:val="22"/>
          <w:szCs w:val="22"/>
          <w14:ligatures w14:val="standardContextual"/>
        </w:rPr>
      </w:pPr>
    </w:p>
    <w:p w14:paraId="2A695405" w14:textId="77777777" w:rsidR="003D4F71" w:rsidRPr="00CD5F2D" w:rsidRDefault="003D4F71" w:rsidP="003D4F71">
      <w:pPr>
        <w:rPr>
          <w:rFonts w:eastAsia="Aptos" w:cs="Arial"/>
          <w:kern w:val="2"/>
          <w:sz w:val="22"/>
          <w:szCs w:val="22"/>
          <w14:ligatures w14:val="standardContextual"/>
        </w:rPr>
      </w:pPr>
      <w:proofErr w:type="gramStart"/>
      <w:r w:rsidRPr="00CD5F2D">
        <w:rPr>
          <w:rFonts w:eastAsia="Aptos" w:cs="Arial"/>
          <w:kern w:val="2"/>
          <w:sz w:val="22"/>
          <w:szCs w:val="22"/>
          <w14:ligatures w14:val="standardContextual"/>
        </w:rPr>
        <w:t>In order to</w:t>
      </w:r>
      <w:proofErr w:type="gramEnd"/>
      <w:r w:rsidRPr="00CD5F2D">
        <w:rPr>
          <w:rFonts w:eastAsia="Aptos" w:cs="Arial"/>
          <w:kern w:val="2"/>
          <w:sz w:val="22"/>
          <w:szCs w:val="22"/>
          <w14:ligatures w14:val="standardContextual"/>
        </w:rPr>
        <w:t xml:space="preserve"> ensure the organisation is sighted on delivery and able to act swiftly where plans are off-track, it is essential that reporting is available regularly at all levels within the organisation as follows:</w:t>
      </w:r>
    </w:p>
    <w:p w14:paraId="25C9029C" w14:textId="77777777" w:rsidR="003D4F71" w:rsidRPr="00CD5F2D" w:rsidRDefault="003D4F71" w:rsidP="003D4F71">
      <w:pPr>
        <w:rPr>
          <w:rFonts w:eastAsia="Aptos" w:cs="Arial"/>
          <w:kern w:val="2"/>
          <w:sz w:val="22"/>
          <w:szCs w:val="22"/>
          <w14:ligatures w14:val="standardContextual"/>
        </w:rPr>
      </w:pPr>
    </w:p>
    <w:p w14:paraId="2B75D664" w14:textId="77777777" w:rsidR="003D4F71" w:rsidRPr="00CD5F2D" w:rsidRDefault="003D4F71" w:rsidP="003D4F71">
      <w:pPr>
        <w:rPr>
          <w:rFonts w:eastAsia="Aptos" w:cs="Arial"/>
          <w:kern w:val="2"/>
          <w:sz w:val="22"/>
          <w:szCs w:val="22"/>
          <w14:ligatures w14:val="standardContextual"/>
        </w:rPr>
      </w:pPr>
      <w:r w:rsidRPr="00CD5F2D">
        <w:rPr>
          <w:rFonts w:eastAsia="Aptos" w:cs="Arial"/>
          <w:b/>
          <w:bCs/>
          <w:kern w:val="2"/>
          <w:sz w:val="22"/>
          <w:szCs w:val="22"/>
          <w14:ligatures w14:val="standardContextual"/>
        </w:rPr>
        <w:t>Monthly:</w:t>
      </w:r>
      <w:r w:rsidRPr="00CD5F2D">
        <w:rPr>
          <w:rFonts w:eastAsia="Aptos" w:cs="Arial"/>
          <w:kern w:val="2"/>
          <w:sz w:val="22"/>
          <w:szCs w:val="22"/>
          <w14:ligatures w14:val="standardContextual"/>
        </w:rPr>
        <w:t xml:space="preserve"> SMG, EMB and FIC will receive a CIP delivery report (plan vs actual, forecast, risk rating).</w:t>
      </w:r>
    </w:p>
    <w:p w14:paraId="62AE8B40" w14:textId="77777777" w:rsidR="003D4F71" w:rsidRPr="00CD5F2D" w:rsidRDefault="003D4F71" w:rsidP="003D4F71">
      <w:pPr>
        <w:rPr>
          <w:rFonts w:eastAsia="Aptos" w:cs="Arial"/>
          <w:kern w:val="2"/>
          <w:sz w:val="22"/>
          <w:szCs w:val="22"/>
          <w14:ligatures w14:val="standardContextual"/>
        </w:rPr>
      </w:pPr>
    </w:p>
    <w:p w14:paraId="5D20F6AE" w14:textId="77777777" w:rsidR="003D4F71" w:rsidRPr="00CD5F2D" w:rsidRDefault="003D4F71" w:rsidP="003D4F71">
      <w:pPr>
        <w:rPr>
          <w:rFonts w:eastAsia="Aptos" w:cs="Arial"/>
          <w:kern w:val="2"/>
          <w:sz w:val="22"/>
          <w:szCs w:val="22"/>
          <w14:ligatures w14:val="standardContextual"/>
        </w:rPr>
      </w:pPr>
      <w:r w:rsidRPr="00CD5F2D">
        <w:rPr>
          <w:rFonts w:eastAsia="Aptos" w:cs="Arial"/>
          <w:b/>
          <w:bCs/>
          <w:kern w:val="2"/>
          <w:sz w:val="22"/>
          <w:szCs w:val="22"/>
          <w14:ligatures w14:val="standardContextual"/>
        </w:rPr>
        <w:lastRenderedPageBreak/>
        <w:t>Quarterly:</w:t>
      </w:r>
      <w:r w:rsidRPr="00CD5F2D">
        <w:rPr>
          <w:rFonts w:eastAsia="Aptos" w:cs="Arial"/>
          <w:kern w:val="2"/>
          <w:sz w:val="22"/>
          <w:szCs w:val="22"/>
          <w14:ligatures w14:val="standardContextual"/>
        </w:rPr>
        <w:t xml:space="preserve"> The Joint Leadership Team will review progress and </w:t>
      </w:r>
      <w:proofErr w:type="gramStart"/>
      <w:r w:rsidRPr="00CD5F2D">
        <w:rPr>
          <w:rFonts w:eastAsia="Aptos" w:cs="Arial"/>
          <w:kern w:val="2"/>
          <w:sz w:val="22"/>
          <w:szCs w:val="22"/>
          <w14:ligatures w14:val="standardContextual"/>
        </w:rPr>
        <w:t>deep-dive</w:t>
      </w:r>
      <w:proofErr w:type="gramEnd"/>
      <w:r w:rsidRPr="00CD5F2D">
        <w:rPr>
          <w:rFonts w:eastAsia="Aptos" w:cs="Arial"/>
          <w:kern w:val="2"/>
          <w:sz w:val="22"/>
          <w:szCs w:val="22"/>
          <w14:ligatures w14:val="standardContextual"/>
        </w:rPr>
        <w:t xml:space="preserve"> into areas where corrective actions are required. </w:t>
      </w:r>
    </w:p>
    <w:p w14:paraId="54A468A5" w14:textId="77777777" w:rsidR="003D4F71" w:rsidRPr="00CD5F2D" w:rsidRDefault="003D4F71" w:rsidP="003D4F71">
      <w:pPr>
        <w:rPr>
          <w:rFonts w:eastAsia="Aptos" w:cs="Arial"/>
          <w:kern w:val="2"/>
          <w:sz w:val="22"/>
          <w:szCs w:val="22"/>
          <w14:ligatures w14:val="standardContextual"/>
        </w:rPr>
      </w:pPr>
    </w:p>
    <w:p w14:paraId="443174C4" w14:textId="1642C471" w:rsidR="00105A98" w:rsidRPr="00CD5F2D" w:rsidRDefault="003D4F71" w:rsidP="003D4F71">
      <w:pPr>
        <w:rPr>
          <w:rFonts w:eastAsia="Aptos" w:cs="Arial"/>
          <w:kern w:val="2"/>
          <w:sz w:val="22"/>
          <w:szCs w:val="22"/>
          <w14:ligatures w14:val="standardContextual"/>
        </w:rPr>
      </w:pPr>
      <w:r w:rsidRPr="00CD5F2D">
        <w:rPr>
          <w:rFonts w:eastAsia="Aptos" w:cs="Arial"/>
          <w:b/>
          <w:bCs/>
          <w:kern w:val="2"/>
          <w:sz w:val="22"/>
          <w:szCs w:val="22"/>
          <w14:ligatures w14:val="standardContextual"/>
        </w:rPr>
        <w:t>Annually:</w:t>
      </w:r>
      <w:r w:rsidRPr="00CD5F2D">
        <w:rPr>
          <w:rFonts w:eastAsia="Aptos" w:cs="Arial"/>
          <w:kern w:val="2"/>
          <w:sz w:val="22"/>
          <w:szCs w:val="22"/>
          <w14:ligatures w14:val="standardContextual"/>
        </w:rPr>
        <w:t xml:space="preserve"> A learning review will be undertaken to capture best practice and inform future programmes.</w:t>
      </w:r>
    </w:p>
    <w:p w14:paraId="5AE0186C" w14:textId="77777777" w:rsidR="003D4F71" w:rsidRPr="00CD5F2D" w:rsidRDefault="003D4F71" w:rsidP="003D4F71">
      <w:pPr>
        <w:rPr>
          <w:rFonts w:eastAsia="Aptos" w:cs="Arial"/>
          <w:kern w:val="2"/>
          <w:sz w:val="22"/>
          <w:szCs w:val="22"/>
          <w14:ligatures w14:val="standardContextual"/>
        </w:rPr>
      </w:pPr>
    </w:p>
    <w:p w14:paraId="35D03295" w14:textId="064D5927" w:rsidR="009D2629" w:rsidRPr="00CD5F2D" w:rsidRDefault="007F1A77" w:rsidP="00105A98">
      <w:pPr>
        <w:spacing w:after="240"/>
        <w:rPr>
          <w:rFonts w:cs="Arial"/>
          <w:b/>
          <w:bCs/>
          <w:sz w:val="28"/>
          <w:szCs w:val="28"/>
        </w:rPr>
      </w:pPr>
      <w:r w:rsidRPr="00CD5F2D">
        <w:rPr>
          <w:rFonts w:cs="Arial"/>
          <w:b/>
          <w:bCs/>
          <w:sz w:val="28"/>
          <w:szCs w:val="28"/>
        </w:rPr>
        <w:t>3</w:t>
      </w:r>
      <w:r w:rsidRPr="00CD5F2D">
        <w:rPr>
          <w:rFonts w:cs="Arial"/>
          <w:b/>
          <w:bCs/>
          <w:sz w:val="28"/>
          <w:szCs w:val="28"/>
        </w:rPr>
        <w:tab/>
      </w:r>
      <w:r w:rsidR="009D2629" w:rsidRPr="00CD5F2D">
        <w:rPr>
          <w:rFonts w:cs="Arial"/>
          <w:b/>
          <w:bCs/>
          <w:sz w:val="28"/>
          <w:szCs w:val="28"/>
        </w:rPr>
        <w:t>Definitions</w:t>
      </w:r>
      <w:bookmarkEnd w:id="4"/>
    </w:p>
    <w:bookmarkEnd w:id="5"/>
    <w:p w14:paraId="22F06E7C" w14:textId="77777777" w:rsidR="009A1410" w:rsidRPr="00CD5F2D" w:rsidRDefault="009A1410" w:rsidP="009A1410">
      <w:pPr>
        <w:spacing w:after="240"/>
        <w:rPr>
          <w:rFonts w:cs="Arial"/>
        </w:rPr>
      </w:pPr>
      <w:r w:rsidRPr="00CD5F2D">
        <w:rPr>
          <w:rFonts w:cs="Arial"/>
        </w:rPr>
        <w:t>BAU</w:t>
      </w:r>
      <w:r w:rsidRPr="00CD5F2D">
        <w:rPr>
          <w:rFonts w:cs="Arial"/>
        </w:rPr>
        <w:tab/>
        <w:t xml:space="preserve">Business </w:t>
      </w:r>
      <w:proofErr w:type="gramStart"/>
      <w:r w:rsidRPr="00CD5F2D">
        <w:rPr>
          <w:rFonts w:cs="Arial"/>
        </w:rPr>
        <w:t>As</w:t>
      </w:r>
      <w:proofErr w:type="gramEnd"/>
      <w:r w:rsidRPr="00CD5F2D">
        <w:rPr>
          <w:rFonts w:cs="Arial"/>
        </w:rPr>
        <w:t xml:space="preserve"> Usual</w:t>
      </w:r>
    </w:p>
    <w:p w14:paraId="7CCB5FF0" w14:textId="77777777" w:rsidR="009A1410" w:rsidRPr="00CD5F2D" w:rsidRDefault="009A1410" w:rsidP="009A1410">
      <w:pPr>
        <w:spacing w:after="240"/>
        <w:rPr>
          <w:rFonts w:cs="Arial"/>
        </w:rPr>
      </w:pPr>
      <w:r w:rsidRPr="00CD5F2D">
        <w:rPr>
          <w:rFonts w:cs="Arial"/>
        </w:rPr>
        <w:t>BI</w:t>
      </w:r>
      <w:r w:rsidRPr="00CD5F2D">
        <w:rPr>
          <w:rFonts w:cs="Arial"/>
        </w:rPr>
        <w:tab/>
        <w:t>Business Intelligence</w:t>
      </w:r>
    </w:p>
    <w:p w14:paraId="212C72AD" w14:textId="77777777" w:rsidR="009A1410" w:rsidRPr="00CD5F2D" w:rsidRDefault="009A1410" w:rsidP="009A1410">
      <w:pPr>
        <w:spacing w:after="240"/>
        <w:rPr>
          <w:rFonts w:cs="Arial"/>
        </w:rPr>
      </w:pPr>
      <w:r w:rsidRPr="00CD5F2D">
        <w:rPr>
          <w:rFonts w:cs="Arial"/>
        </w:rPr>
        <w:t>CEO</w:t>
      </w:r>
      <w:r w:rsidRPr="00CD5F2D">
        <w:rPr>
          <w:rFonts w:cs="Arial"/>
        </w:rPr>
        <w:tab/>
        <w:t>Chief Executive Officer</w:t>
      </w:r>
    </w:p>
    <w:p w14:paraId="41380D52" w14:textId="77777777" w:rsidR="009A1410" w:rsidRPr="00CD5F2D" w:rsidRDefault="009A1410" w:rsidP="009A1410">
      <w:pPr>
        <w:spacing w:after="240"/>
        <w:rPr>
          <w:rFonts w:cs="Arial"/>
        </w:rPr>
      </w:pPr>
      <w:r w:rsidRPr="00CD5F2D">
        <w:rPr>
          <w:rFonts w:cs="Arial"/>
        </w:rPr>
        <w:t>CFO</w:t>
      </w:r>
      <w:r w:rsidRPr="00CD5F2D">
        <w:rPr>
          <w:rFonts w:cs="Arial"/>
        </w:rPr>
        <w:tab/>
        <w:t>Chief Finance Officer</w:t>
      </w:r>
    </w:p>
    <w:p w14:paraId="1E63DEA7" w14:textId="77777777" w:rsidR="009A1410" w:rsidRPr="00CD5F2D" w:rsidRDefault="009A1410" w:rsidP="009A1410">
      <w:pPr>
        <w:spacing w:after="240"/>
        <w:rPr>
          <w:rFonts w:cs="Arial"/>
        </w:rPr>
      </w:pPr>
      <w:r w:rsidRPr="00CD5F2D">
        <w:rPr>
          <w:rFonts w:cs="Arial"/>
        </w:rPr>
        <w:t>CIP</w:t>
      </w:r>
      <w:r w:rsidRPr="00CD5F2D">
        <w:rPr>
          <w:rFonts w:cs="Arial"/>
        </w:rPr>
        <w:tab/>
        <w:t>Cost Improvement Programme</w:t>
      </w:r>
    </w:p>
    <w:p w14:paraId="78617AAA" w14:textId="77777777" w:rsidR="009A1410" w:rsidRPr="00CD5F2D" w:rsidRDefault="009A1410" w:rsidP="009A1410">
      <w:pPr>
        <w:spacing w:after="240"/>
        <w:rPr>
          <w:rFonts w:cs="Arial"/>
        </w:rPr>
      </w:pPr>
      <w:r w:rsidRPr="00CD5F2D">
        <w:rPr>
          <w:rFonts w:cs="Arial"/>
        </w:rPr>
        <w:t>EMB</w:t>
      </w:r>
      <w:r w:rsidRPr="00CD5F2D">
        <w:rPr>
          <w:rFonts w:cs="Arial"/>
        </w:rPr>
        <w:tab/>
        <w:t>Executive Management Board</w:t>
      </w:r>
    </w:p>
    <w:p w14:paraId="4EABCF55" w14:textId="77777777" w:rsidR="009A1410" w:rsidRPr="00CD5F2D" w:rsidRDefault="009A1410" w:rsidP="009A1410">
      <w:pPr>
        <w:spacing w:after="240"/>
        <w:rPr>
          <w:rFonts w:cs="Arial"/>
        </w:rPr>
      </w:pPr>
      <w:r w:rsidRPr="00CD5F2D">
        <w:rPr>
          <w:rFonts w:cs="Arial"/>
        </w:rPr>
        <w:t>FBP</w:t>
      </w:r>
      <w:r w:rsidRPr="00CD5F2D">
        <w:rPr>
          <w:rFonts w:cs="Arial"/>
        </w:rPr>
        <w:tab/>
        <w:t>Finance Business Partners</w:t>
      </w:r>
    </w:p>
    <w:p w14:paraId="303DC838" w14:textId="77777777" w:rsidR="009A1410" w:rsidRPr="00CD5F2D" w:rsidRDefault="009A1410" w:rsidP="009A1410">
      <w:pPr>
        <w:spacing w:after="240"/>
        <w:rPr>
          <w:rFonts w:cs="Arial"/>
        </w:rPr>
      </w:pPr>
      <w:r w:rsidRPr="00CD5F2D">
        <w:rPr>
          <w:rFonts w:cs="Arial"/>
        </w:rPr>
        <w:t>FIC</w:t>
      </w:r>
      <w:r w:rsidRPr="00CD5F2D">
        <w:rPr>
          <w:rFonts w:cs="Arial"/>
        </w:rPr>
        <w:tab/>
        <w:t>Finance &amp; Investment Committee</w:t>
      </w:r>
    </w:p>
    <w:p w14:paraId="0547542F" w14:textId="1031491A" w:rsidR="00411033" w:rsidRPr="00CD5F2D" w:rsidRDefault="00411033" w:rsidP="009A1410">
      <w:pPr>
        <w:spacing w:after="240"/>
        <w:rPr>
          <w:rFonts w:cs="Arial"/>
        </w:rPr>
      </w:pPr>
      <w:r w:rsidRPr="00CD5F2D">
        <w:rPr>
          <w:rFonts w:cs="Arial"/>
        </w:rPr>
        <w:t>JPF</w:t>
      </w:r>
      <w:r w:rsidRPr="00CD5F2D">
        <w:rPr>
          <w:rFonts w:cs="Arial"/>
        </w:rPr>
        <w:tab/>
        <w:t>Joint Partnership Forum</w:t>
      </w:r>
    </w:p>
    <w:p w14:paraId="4D36EC1A" w14:textId="77777777" w:rsidR="009A1410" w:rsidRPr="00CD5F2D" w:rsidRDefault="009A1410" w:rsidP="009A1410">
      <w:pPr>
        <w:spacing w:after="240"/>
        <w:rPr>
          <w:rFonts w:cs="Arial"/>
        </w:rPr>
      </w:pPr>
      <w:r w:rsidRPr="00CD5F2D">
        <w:rPr>
          <w:rFonts w:cs="Arial"/>
        </w:rPr>
        <w:t>PM</w:t>
      </w:r>
      <w:r w:rsidRPr="00CD5F2D">
        <w:rPr>
          <w:rFonts w:cs="Arial"/>
        </w:rPr>
        <w:tab/>
        <w:t>Programme Manager</w:t>
      </w:r>
    </w:p>
    <w:p w14:paraId="4F0C8087" w14:textId="77777777" w:rsidR="009A1410" w:rsidRPr="00CD5F2D" w:rsidRDefault="009A1410" w:rsidP="009A1410">
      <w:pPr>
        <w:spacing w:after="240"/>
        <w:rPr>
          <w:rFonts w:cs="Arial"/>
        </w:rPr>
      </w:pPr>
      <w:r w:rsidRPr="00CD5F2D">
        <w:rPr>
          <w:rFonts w:cs="Arial"/>
        </w:rPr>
        <w:t>QIA</w:t>
      </w:r>
      <w:r w:rsidRPr="00CD5F2D">
        <w:rPr>
          <w:rFonts w:cs="Arial"/>
        </w:rPr>
        <w:tab/>
        <w:t>Quality Impact Assessment</w:t>
      </w:r>
    </w:p>
    <w:p w14:paraId="2DABA824" w14:textId="77777777" w:rsidR="009A1410" w:rsidRPr="00CD5F2D" w:rsidRDefault="009A1410" w:rsidP="009A1410">
      <w:pPr>
        <w:spacing w:after="240"/>
        <w:rPr>
          <w:rFonts w:cs="Arial"/>
        </w:rPr>
      </w:pPr>
      <w:r w:rsidRPr="00CD5F2D">
        <w:rPr>
          <w:rFonts w:cs="Arial"/>
        </w:rPr>
        <w:t>SMG</w:t>
      </w:r>
      <w:r w:rsidRPr="00CD5F2D">
        <w:rPr>
          <w:rFonts w:cs="Arial"/>
        </w:rPr>
        <w:tab/>
        <w:t>Senior Management Group</w:t>
      </w:r>
    </w:p>
    <w:p w14:paraId="2D5E328A" w14:textId="77777777" w:rsidR="009A1410" w:rsidRPr="00CD5F2D" w:rsidRDefault="009A1410" w:rsidP="009A1410">
      <w:pPr>
        <w:spacing w:after="240"/>
        <w:rPr>
          <w:rFonts w:cs="Arial"/>
        </w:rPr>
      </w:pPr>
      <w:r w:rsidRPr="00CD5F2D">
        <w:rPr>
          <w:rFonts w:cs="Arial"/>
        </w:rPr>
        <w:t>SOP</w:t>
      </w:r>
      <w:r w:rsidRPr="00CD5F2D">
        <w:rPr>
          <w:rFonts w:cs="Arial"/>
        </w:rPr>
        <w:tab/>
        <w:t>Standard Operating Procedure</w:t>
      </w:r>
    </w:p>
    <w:p w14:paraId="6FE3B31A" w14:textId="11C59A39" w:rsidR="009A1410" w:rsidRPr="00CD5F2D" w:rsidRDefault="009A1410" w:rsidP="009A1410">
      <w:pPr>
        <w:spacing w:after="240"/>
        <w:rPr>
          <w:rFonts w:cs="Arial"/>
        </w:rPr>
      </w:pPr>
      <w:r w:rsidRPr="00CD5F2D">
        <w:rPr>
          <w:rFonts w:cs="Arial"/>
        </w:rPr>
        <w:t>TU</w:t>
      </w:r>
      <w:r w:rsidRPr="00CD5F2D">
        <w:rPr>
          <w:rFonts w:cs="Arial"/>
        </w:rPr>
        <w:tab/>
        <w:t>Trade Unions</w:t>
      </w:r>
    </w:p>
    <w:p w14:paraId="5B2D29BF" w14:textId="22D83561" w:rsidR="002A238B" w:rsidRPr="00CD5F2D" w:rsidRDefault="002A238B" w:rsidP="009A1410">
      <w:pPr>
        <w:pStyle w:val="ListParagraph"/>
        <w:numPr>
          <w:ilvl w:val="0"/>
          <w:numId w:val="34"/>
        </w:numPr>
        <w:tabs>
          <w:tab w:val="left" w:pos="1162"/>
        </w:tabs>
        <w:spacing w:before="360" w:after="240"/>
        <w:outlineLvl w:val="0"/>
        <w:rPr>
          <w:b/>
          <w:bCs/>
          <w:sz w:val="28"/>
          <w:szCs w:val="28"/>
        </w:rPr>
      </w:pPr>
      <w:bookmarkStart w:id="9" w:name="_Toc212618307"/>
      <w:r w:rsidRPr="00CD5F2D">
        <w:rPr>
          <w:b/>
          <w:bCs/>
          <w:sz w:val="28"/>
          <w:szCs w:val="28"/>
        </w:rPr>
        <w:t>Responsibilities</w:t>
      </w:r>
      <w:bookmarkEnd w:id="6"/>
      <w:bookmarkEnd w:id="9"/>
      <w:r w:rsidRPr="00CD5F2D">
        <w:rPr>
          <w:b/>
          <w:bCs/>
          <w:sz w:val="28"/>
          <w:szCs w:val="28"/>
        </w:rPr>
        <w:t xml:space="preserve">  </w:t>
      </w:r>
    </w:p>
    <w:p w14:paraId="46FCD7E5" w14:textId="77777777" w:rsidR="00B97B93" w:rsidRPr="00CD5F2D" w:rsidRDefault="00B97B93" w:rsidP="00B97B93">
      <w:pPr>
        <w:rPr>
          <w:rFonts w:cs="Arial"/>
          <w:sz w:val="22"/>
          <w:szCs w:val="22"/>
        </w:rPr>
      </w:pPr>
      <w:r w:rsidRPr="00CD5F2D">
        <w:rPr>
          <w:rFonts w:cs="Arial"/>
          <w:b/>
          <w:bCs/>
          <w:sz w:val="22"/>
          <w:szCs w:val="22"/>
        </w:rPr>
        <w:t>Chief Executive Officer:</w:t>
      </w:r>
      <w:r w:rsidRPr="00CD5F2D">
        <w:rPr>
          <w:rFonts w:cs="Arial"/>
          <w:sz w:val="22"/>
          <w:szCs w:val="22"/>
        </w:rPr>
        <w:t xml:space="preserve"> Overall accountability for financial sustainability.</w:t>
      </w:r>
    </w:p>
    <w:p w14:paraId="6CF350F8" w14:textId="77777777" w:rsidR="00B97B93" w:rsidRPr="00CD5F2D" w:rsidRDefault="00B97B93" w:rsidP="00B97B93">
      <w:pPr>
        <w:rPr>
          <w:rFonts w:cs="Arial"/>
          <w:sz w:val="22"/>
          <w:szCs w:val="22"/>
        </w:rPr>
      </w:pPr>
    </w:p>
    <w:p w14:paraId="4D761FB2" w14:textId="77777777" w:rsidR="00B97B93" w:rsidRPr="00CD5F2D" w:rsidRDefault="00B97B93" w:rsidP="00B97B93">
      <w:pPr>
        <w:rPr>
          <w:rFonts w:cs="Arial"/>
          <w:sz w:val="22"/>
          <w:szCs w:val="22"/>
        </w:rPr>
      </w:pPr>
      <w:r w:rsidRPr="00CD5F2D">
        <w:rPr>
          <w:rFonts w:cs="Arial"/>
          <w:b/>
          <w:bCs/>
          <w:sz w:val="22"/>
          <w:szCs w:val="22"/>
        </w:rPr>
        <w:t>Chief Finance Officer (CFO):</w:t>
      </w:r>
      <w:r w:rsidRPr="00CD5F2D">
        <w:rPr>
          <w:rFonts w:cs="Arial"/>
          <w:sz w:val="22"/>
          <w:szCs w:val="22"/>
        </w:rPr>
        <w:t xml:space="preserve"> Strategic oversight of CIP delivery.</w:t>
      </w:r>
    </w:p>
    <w:p w14:paraId="47AAD531" w14:textId="77777777" w:rsidR="00B97B93" w:rsidRPr="00CD5F2D" w:rsidRDefault="00B97B93" w:rsidP="00B97B93">
      <w:pPr>
        <w:rPr>
          <w:rFonts w:cs="Arial"/>
          <w:sz w:val="22"/>
          <w:szCs w:val="22"/>
        </w:rPr>
      </w:pPr>
    </w:p>
    <w:p w14:paraId="7FC1975B" w14:textId="77777777" w:rsidR="00B97B93" w:rsidRPr="00CD5F2D" w:rsidRDefault="00B97B93" w:rsidP="00B97B93">
      <w:pPr>
        <w:rPr>
          <w:rFonts w:cs="Arial"/>
          <w:sz w:val="22"/>
          <w:szCs w:val="22"/>
        </w:rPr>
      </w:pPr>
      <w:r w:rsidRPr="00CD5F2D">
        <w:rPr>
          <w:rFonts w:cs="Arial"/>
          <w:b/>
          <w:bCs/>
          <w:sz w:val="22"/>
          <w:szCs w:val="22"/>
        </w:rPr>
        <w:t>Executive Directors:</w:t>
      </w:r>
      <w:r w:rsidRPr="00CD5F2D">
        <w:rPr>
          <w:rFonts w:cs="Arial"/>
          <w:sz w:val="22"/>
          <w:szCs w:val="22"/>
        </w:rPr>
        <w:t xml:space="preserve"> Accountability for leadership and approval of CIP schemes.</w:t>
      </w:r>
    </w:p>
    <w:p w14:paraId="40D8871A" w14:textId="77777777" w:rsidR="00B97B93" w:rsidRPr="00CD5F2D" w:rsidRDefault="00B97B93" w:rsidP="00B97B93">
      <w:pPr>
        <w:rPr>
          <w:rFonts w:cs="Arial"/>
          <w:sz w:val="22"/>
          <w:szCs w:val="22"/>
        </w:rPr>
      </w:pPr>
    </w:p>
    <w:p w14:paraId="4DC3D2D3" w14:textId="77777777" w:rsidR="00B97B93" w:rsidRPr="00CD5F2D" w:rsidRDefault="00B97B93" w:rsidP="00B97B93">
      <w:pPr>
        <w:rPr>
          <w:rFonts w:cs="Arial"/>
          <w:sz w:val="22"/>
          <w:szCs w:val="22"/>
        </w:rPr>
      </w:pPr>
      <w:r w:rsidRPr="00CD5F2D">
        <w:rPr>
          <w:rFonts w:cs="Arial"/>
          <w:b/>
          <w:bCs/>
          <w:sz w:val="22"/>
          <w:szCs w:val="22"/>
        </w:rPr>
        <w:t>Deputy/Divisional Directors (inc. wider divisional leadership team):</w:t>
      </w:r>
      <w:r w:rsidRPr="00CD5F2D">
        <w:rPr>
          <w:rFonts w:cs="Arial"/>
          <w:sz w:val="22"/>
          <w:szCs w:val="22"/>
        </w:rPr>
        <w:t xml:space="preserve"> Identify and oversee CIP delivery within the directorate and support delivery in other directorates.</w:t>
      </w:r>
    </w:p>
    <w:p w14:paraId="6C7BD572" w14:textId="77777777" w:rsidR="00B97B93" w:rsidRPr="00CD5F2D" w:rsidRDefault="00B97B93" w:rsidP="00B97B93">
      <w:pPr>
        <w:rPr>
          <w:rFonts w:cs="Arial"/>
          <w:sz w:val="22"/>
          <w:szCs w:val="22"/>
        </w:rPr>
      </w:pPr>
    </w:p>
    <w:p w14:paraId="65B86CB9" w14:textId="77777777" w:rsidR="00B97B93" w:rsidRPr="00CD5F2D" w:rsidRDefault="00B97B93" w:rsidP="00B97B93">
      <w:pPr>
        <w:rPr>
          <w:rFonts w:cs="Arial"/>
          <w:sz w:val="22"/>
          <w:szCs w:val="22"/>
        </w:rPr>
      </w:pPr>
      <w:r w:rsidRPr="00CD5F2D">
        <w:rPr>
          <w:rFonts w:cs="Arial"/>
          <w:b/>
          <w:bCs/>
          <w:sz w:val="22"/>
          <w:szCs w:val="22"/>
        </w:rPr>
        <w:t>Budget holder / Scheme lead (as delegated by budget holder):</w:t>
      </w:r>
      <w:r w:rsidRPr="00CD5F2D">
        <w:rPr>
          <w:rFonts w:cs="Arial"/>
          <w:sz w:val="22"/>
          <w:szCs w:val="22"/>
        </w:rPr>
        <w:t xml:space="preserve"> Identify, develop and deliver individual/team CIP schemes.</w:t>
      </w:r>
    </w:p>
    <w:p w14:paraId="6F2FEE37" w14:textId="77777777" w:rsidR="00B97B93" w:rsidRPr="00CD5F2D" w:rsidRDefault="00B97B93" w:rsidP="00B97B93">
      <w:pPr>
        <w:rPr>
          <w:rFonts w:cs="Arial"/>
          <w:sz w:val="22"/>
          <w:szCs w:val="22"/>
        </w:rPr>
      </w:pPr>
    </w:p>
    <w:p w14:paraId="1CD29B3C" w14:textId="77777777" w:rsidR="00B97B93" w:rsidRPr="00CD5F2D" w:rsidRDefault="00B97B93" w:rsidP="00B97B93">
      <w:pPr>
        <w:rPr>
          <w:rFonts w:cs="Arial"/>
          <w:sz w:val="22"/>
          <w:szCs w:val="22"/>
        </w:rPr>
      </w:pPr>
      <w:r w:rsidRPr="00CD5F2D">
        <w:rPr>
          <w:rFonts w:cs="Arial"/>
          <w:b/>
          <w:bCs/>
          <w:sz w:val="22"/>
          <w:szCs w:val="22"/>
        </w:rPr>
        <w:lastRenderedPageBreak/>
        <w:t>Finance Team:</w:t>
      </w:r>
      <w:r w:rsidRPr="00CD5F2D">
        <w:rPr>
          <w:rFonts w:cs="Arial"/>
          <w:sz w:val="22"/>
          <w:szCs w:val="22"/>
        </w:rPr>
        <w:t xml:space="preserve"> Responsible for supporting the development and approval of CIP schemes. Particularly </w:t>
      </w:r>
      <w:proofErr w:type="gramStart"/>
      <w:r w:rsidRPr="00CD5F2D">
        <w:rPr>
          <w:rFonts w:cs="Arial"/>
          <w:sz w:val="22"/>
          <w:szCs w:val="22"/>
        </w:rPr>
        <w:t>with regard to</w:t>
      </w:r>
      <w:proofErr w:type="gramEnd"/>
      <w:r w:rsidRPr="00CD5F2D">
        <w:rPr>
          <w:rFonts w:cs="Arial"/>
          <w:sz w:val="22"/>
          <w:szCs w:val="22"/>
        </w:rPr>
        <w:t xml:space="preserve"> supplying financial budget analysis and overseeing and confirming benefits realisation quantification and delivery. Also responsible for monitoring.</w:t>
      </w:r>
    </w:p>
    <w:p w14:paraId="569A0BF6" w14:textId="77777777" w:rsidR="00B97B93" w:rsidRPr="00CD5F2D" w:rsidRDefault="00B97B93" w:rsidP="00B97B93">
      <w:pPr>
        <w:rPr>
          <w:rFonts w:cs="Arial"/>
          <w:sz w:val="22"/>
          <w:szCs w:val="22"/>
        </w:rPr>
      </w:pPr>
    </w:p>
    <w:p w14:paraId="6EC9BAED" w14:textId="77777777" w:rsidR="00B97B93" w:rsidRPr="00CD5F2D" w:rsidRDefault="00B97B93" w:rsidP="00B97B93">
      <w:pPr>
        <w:rPr>
          <w:rFonts w:cs="Arial"/>
          <w:sz w:val="22"/>
          <w:szCs w:val="22"/>
        </w:rPr>
      </w:pPr>
      <w:r w:rsidRPr="00CD5F2D">
        <w:rPr>
          <w:rFonts w:cs="Arial"/>
          <w:b/>
          <w:bCs/>
          <w:sz w:val="22"/>
          <w:szCs w:val="22"/>
        </w:rPr>
        <w:t>Business Intelligence:</w:t>
      </w:r>
      <w:r w:rsidRPr="00CD5F2D">
        <w:rPr>
          <w:rFonts w:cs="Arial"/>
          <w:sz w:val="22"/>
          <w:szCs w:val="22"/>
        </w:rPr>
        <w:t xml:space="preserve"> Responsible for review and triangulation of CIP schemes and highlighting any unintended consequences on activity/performance/workforce.</w:t>
      </w:r>
    </w:p>
    <w:p w14:paraId="4C14F8C7" w14:textId="77777777" w:rsidR="00B97B93" w:rsidRPr="00CD5F2D" w:rsidRDefault="00B97B93" w:rsidP="00B97B93">
      <w:pPr>
        <w:rPr>
          <w:rFonts w:cs="Arial"/>
          <w:sz w:val="22"/>
          <w:szCs w:val="22"/>
        </w:rPr>
      </w:pPr>
    </w:p>
    <w:p w14:paraId="5B98CCAC" w14:textId="77777777" w:rsidR="00B97B93" w:rsidRPr="00CD5F2D" w:rsidRDefault="00B97B93" w:rsidP="00B97B93">
      <w:pPr>
        <w:rPr>
          <w:rFonts w:cs="Arial"/>
          <w:sz w:val="22"/>
          <w:szCs w:val="22"/>
        </w:rPr>
      </w:pPr>
      <w:r w:rsidRPr="00CD5F2D">
        <w:rPr>
          <w:rFonts w:cs="Arial"/>
          <w:b/>
          <w:bCs/>
          <w:sz w:val="22"/>
          <w:szCs w:val="22"/>
        </w:rPr>
        <w:t>Programme Management:</w:t>
      </w:r>
      <w:r w:rsidRPr="00CD5F2D">
        <w:rPr>
          <w:rFonts w:cs="Arial"/>
          <w:sz w:val="22"/>
          <w:szCs w:val="22"/>
        </w:rPr>
        <w:t xml:space="preserve"> Track, report, and support delivery.</w:t>
      </w:r>
    </w:p>
    <w:p w14:paraId="067A2994" w14:textId="77777777" w:rsidR="009D2629" w:rsidRPr="00CD5F2D" w:rsidRDefault="00EB667F" w:rsidP="009A1410">
      <w:pPr>
        <w:keepNext/>
        <w:numPr>
          <w:ilvl w:val="0"/>
          <w:numId w:val="34"/>
        </w:numPr>
        <w:spacing w:before="360" w:after="240"/>
        <w:outlineLvl w:val="0"/>
        <w:rPr>
          <w:rFonts w:cs="Arial"/>
          <w:b/>
          <w:bCs/>
          <w:sz w:val="28"/>
          <w:szCs w:val="28"/>
        </w:rPr>
      </w:pPr>
      <w:bookmarkStart w:id="10" w:name="_Toc520904986"/>
      <w:bookmarkStart w:id="11" w:name="_Toc212618308"/>
      <w:r w:rsidRPr="00CD5F2D">
        <w:rPr>
          <w:rFonts w:cs="Arial"/>
          <w:b/>
          <w:bCs/>
          <w:sz w:val="28"/>
          <w:szCs w:val="28"/>
        </w:rPr>
        <w:t>Education and T</w:t>
      </w:r>
      <w:r w:rsidR="009D2629" w:rsidRPr="00CD5F2D">
        <w:rPr>
          <w:rFonts w:cs="Arial"/>
          <w:b/>
          <w:bCs/>
          <w:sz w:val="28"/>
          <w:szCs w:val="28"/>
        </w:rPr>
        <w:t>raining</w:t>
      </w:r>
      <w:bookmarkEnd w:id="10"/>
      <w:bookmarkEnd w:id="11"/>
    </w:p>
    <w:p w14:paraId="73EF1178" w14:textId="329EC26E" w:rsidR="00964C9E" w:rsidRPr="00CD5F2D" w:rsidRDefault="000C3C3A" w:rsidP="00CD5F2D">
      <w:pPr>
        <w:rPr>
          <w:rFonts w:cs="Arial"/>
          <w:sz w:val="22"/>
          <w:szCs w:val="22"/>
        </w:rPr>
      </w:pPr>
      <w:r w:rsidRPr="00CD5F2D">
        <w:rPr>
          <w:rFonts w:cs="Arial"/>
          <w:sz w:val="22"/>
          <w:szCs w:val="22"/>
        </w:rPr>
        <w:t xml:space="preserve">Finance Business Partners </w:t>
      </w:r>
      <w:r w:rsidR="00E47960" w:rsidRPr="00CD5F2D">
        <w:rPr>
          <w:rFonts w:cs="Arial"/>
          <w:sz w:val="22"/>
          <w:szCs w:val="22"/>
        </w:rPr>
        <w:t xml:space="preserve">and the QIA team </w:t>
      </w:r>
      <w:r w:rsidRPr="00CD5F2D">
        <w:rPr>
          <w:rFonts w:cs="Arial"/>
          <w:sz w:val="22"/>
          <w:szCs w:val="22"/>
        </w:rPr>
        <w:t xml:space="preserve">will </w:t>
      </w:r>
      <w:r w:rsidR="00E47960" w:rsidRPr="00CD5F2D">
        <w:rPr>
          <w:rFonts w:cs="Arial"/>
          <w:sz w:val="22"/>
          <w:szCs w:val="22"/>
        </w:rPr>
        <w:t xml:space="preserve">be able to support scheme leads in developing the CIP documentation </w:t>
      </w:r>
      <w:r w:rsidR="003E5D03" w:rsidRPr="00CD5F2D">
        <w:rPr>
          <w:rFonts w:cs="Arial"/>
          <w:sz w:val="22"/>
          <w:szCs w:val="22"/>
        </w:rPr>
        <w:t xml:space="preserve">as they </w:t>
      </w:r>
      <w:r w:rsidR="0023409D" w:rsidRPr="00CD5F2D">
        <w:rPr>
          <w:rFonts w:cs="Arial"/>
          <w:sz w:val="22"/>
          <w:szCs w:val="22"/>
        </w:rPr>
        <w:t xml:space="preserve">work through the process. </w:t>
      </w:r>
      <w:r w:rsidR="00213746" w:rsidRPr="00CD5F2D">
        <w:rPr>
          <w:rFonts w:cs="Arial"/>
          <w:sz w:val="22"/>
          <w:szCs w:val="22"/>
        </w:rPr>
        <w:t>S</w:t>
      </w:r>
      <w:r w:rsidR="0023409D" w:rsidRPr="00CD5F2D">
        <w:rPr>
          <w:rFonts w:cs="Arial"/>
          <w:sz w:val="22"/>
          <w:szCs w:val="22"/>
        </w:rPr>
        <w:t xml:space="preserve">essions to support the development of ideas generation and completion of the documentation will be </w:t>
      </w:r>
      <w:r w:rsidR="00213746" w:rsidRPr="00CD5F2D">
        <w:rPr>
          <w:rFonts w:cs="Arial"/>
          <w:sz w:val="22"/>
          <w:szCs w:val="22"/>
        </w:rPr>
        <w:t>undertaken on an ad-hoc basis.</w:t>
      </w:r>
    </w:p>
    <w:p w14:paraId="03E94C95" w14:textId="77777777" w:rsidR="002A238B" w:rsidRPr="00CD5F2D" w:rsidRDefault="002A238B" w:rsidP="009A1410">
      <w:pPr>
        <w:numPr>
          <w:ilvl w:val="0"/>
          <w:numId w:val="34"/>
        </w:numPr>
        <w:tabs>
          <w:tab w:val="left" w:pos="1162"/>
        </w:tabs>
        <w:spacing w:before="360" w:after="240"/>
        <w:outlineLvl w:val="0"/>
        <w:rPr>
          <w:rFonts w:cs="Arial"/>
          <w:b/>
          <w:bCs/>
          <w:sz w:val="28"/>
          <w:szCs w:val="28"/>
        </w:rPr>
      </w:pPr>
      <w:bookmarkStart w:id="12" w:name="_Toc212618309"/>
      <w:r w:rsidRPr="00CD5F2D">
        <w:rPr>
          <w:rFonts w:cs="Arial"/>
          <w:b/>
          <w:bCs/>
          <w:sz w:val="28"/>
          <w:szCs w:val="28"/>
        </w:rPr>
        <w:t>Audit and Review</w:t>
      </w:r>
      <w:bookmarkEnd w:id="7"/>
      <w:r w:rsidRPr="00CD5F2D">
        <w:rPr>
          <w:rFonts w:cs="Arial"/>
          <w:b/>
          <w:bCs/>
          <w:sz w:val="28"/>
          <w:szCs w:val="28"/>
        </w:rPr>
        <w:t xml:space="preserve"> (evaluating effectiveness)</w:t>
      </w:r>
      <w:bookmarkEnd w:id="8"/>
      <w:bookmarkEnd w:id="12"/>
    </w:p>
    <w:p w14:paraId="6AAFA7AB" w14:textId="20A60E99" w:rsidR="002A238B" w:rsidRPr="00CD5F2D" w:rsidRDefault="001E4E0B" w:rsidP="00964C9E">
      <w:pPr>
        <w:spacing w:after="240"/>
        <w:rPr>
          <w:rFonts w:cs="Arial"/>
        </w:rPr>
      </w:pPr>
      <w:r w:rsidRPr="00CD5F2D">
        <w:rPr>
          <w:rFonts w:cs="Arial"/>
        </w:rPr>
        <w:t xml:space="preserve">An annual ‘lessons learnt’ </w:t>
      </w:r>
      <w:r w:rsidR="0071353C" w:rsidRPr="00CD5F2D">
        <w:rPr>
          <w:rFonts w:cs="Arial"/>
        </w:rPr>
        <w:t xml:space="preserve">review will take place in Q1 each year to review compliance during the previous year and any </w:t>
      </w:r>
      <w:r w:rsidR="008820BD" w:rsidRPr="00CD5F2D">
        <w:rPr>
          <w:rFonts w:cs="Arial"/>
        </w:rPr>
        <w:t>adaptations which will be necessary moving forward.</w:t>
      </w:r>
    </w:p>
    <w:p w14:paraId="72187884" w14:textId="785640A6" w:rsidR="008820BD" w:rsidRPr="00CD5F2D" w:rsidRDefault="008820BD" w:rsidP="00964C9E">
      <w:pPr>
        <w:spacing w:after="240"/>
        <w:rPr>
          <w:rFonts w:cs="Arial"/>
          <w:b/>
        </w:rPr>
      </w:pPr>
      <w:r w:rsidRPr="00CD5F2D">
        <w:rPr>
          <w:rFonts w:cs="Arial"/>
        </w:rPr>
        <w:t>In</w:t>
      </w:r>
      <w:r w:rsidR="00F356F4" w:rsidRPr="00CD5F2D">
        <w:rPr>
          <w:rFonts w:cs="Arial"/>
        </w:rPr>
        <w:t>-</w:t>
      </w:r>
      <w:r w:rsidRPr="00CD5F2D">
        <w:rPr>
          <w:rFonts w:cs="Arial"/>
        </w:rPr>
        <w:t xml:space="preserve">year compliance against the process and </w:t>
      </w:r>
      <w:r w:rsidR="00F356F4" w:rsidRPr="00CD5F2D">
        <w:rPr>
          <w:rFonts w:cs="Arial"/>
        </w:rPr>
        <w:t xml:space="preserve">delivery against the </w:t>
      </w:r>
      <w:r w:rsidRPr="00CD5F2D">
        <w:rPr>
          <w:rFonts w:cs="Arial"/>
        </w:rPr>
        <w:t xml:space="preserve">planning timeline will </w:t>
      </w:r>
      <w:r w:rsidR="00F356F4" w:rsidRPr="00CD5F2D">
        <w:rPr>
          <w:rFonts w:cs="Arial"/>
        </w:rPr>
        <w:t xml:space="preserve">be reported to the Joint Leadership Team on a </w:t>
      </w:r>
      <w:r w:rsidR="00C50E7C" w:rsidRPr="00CD5F2D">
        <w:rPr>
          <w:rFonts w:cs="Arial"/>
        </w:rPr>
        <w:t>quarterly basis</w:t>
      </w:r>
      <w:r w:rsidR="00F356F4" w:rsidRPr="00CD5F2D">
        <w:rPr>
          <w:rFonts w:cs="Arial"/>
        </w:rPr>
        <w:t>.</w:t>
      </w:r>
    </w:p>
    <w:p w14:paraId="6FC041E1" w14:textId="77777777" w:rsidR="002A238B" w:rsidRPr="00CD5F2D" w:rsidRDefault="002A238B" w:rsidP="009A1410">
      <w:pPr>
        <w:numPr>
          <w:ilvl w:val="0"/>
          <w:numId w:val="34"/>
        </w:numPr>
        <w:tabs>
          <w:tab w:val="left" w:pos="1162"/>
        </w:tabs>
        <w:spacing w:before="360" w:after="240"/>
        <w:outlineLvl w:val="0"/>
        <w:rPr>
          <w:rFonts w:cs="Arial"/>
          <w:b/>
          <w:bCs/>
          <w:sz w:val="28"/>
          <w:szCs w:val="28"/>
        </w:rPr>
      </w:pPr>
      <w:bookmarkStart w:id="13" w:name="_Toc520904989"/>
      <w:bookmarkStart w:id="14" w:name="_Toc212618310"/>
      <w:r w:rsidRPr="00CD5F2D">
        <w:rPr>
          <w:rFonts w:cs="Arial"/>
          <w:b/>
          <w:bCs/>
          <w:sz w:val="28"/>
          <w:szCs w:val="28"/>
        </w:rPr>
        <w:t>Associated Trust Documentation</w:t>
      </w:r>
      <w:bookmarkEnd w:id="13"/>
      <w:bookmarkEnd w:id="14"/>
    </w:p>
    <w:p w14:paraId="5B1D6C28" w14:textId="77777777" w:rsidR="009966E9" w:rsidRPr="00CD5F2D" w:rsidRDefault="009966E9" w:rsidP="009966E9">
      <w:pPr>
        <w:rPr>
          <w:rFonts w:cs="Arial"/>
          <w:sz w:val="22"/>
          <w:szCs w:val="22"/>
        </w:rPr>
      </w:pPr>
      <w:r w:rsidRPr="00CD5F2D">
        <w:rPr>
          <w:rFonts w:cs="Arial"/>
          <w:sz w:val="22"/>
          <w:szCs w:val="22"/>
        </w:rPr>
        <w:t>Completion of the following documentation is essential to ensure robust CIP plans and therefore the likelihood of successful delivery of the Trust target:</w:t>
      </w:r>
    </w:p>
    <w:p w14:paraId="12CB32DF" w14:textId="77777777" w:rsidR="009966E9" w:rsidRPr="00CD5F2D" w:rsidRDefault="009966E9" w:rsidP="009966E9">
      <w:pPr>
        <w:rPr>
          <w:rFonts w:cs="Arial"/>
          <w:sz w:val="22"/>
          <w:szCs w:val="22"/>
        </w:rPr>
      </w:pPr>
    </w:p>
    <w:tbl>
      <w:tblPr>
        <w:tblStyle w:val="TableGrid"/>
        <w:tblW w:w="0" w:type="auto"/>
        <w:tblLook w:val="04A0" w:firstRow="1" w:lastRow="0" w:firstColumn="1" w:lastColumn="0" w:noHBand="0" w:noVBand="1"/>
      </w:tblPr>
      <w:tblGrid>
        <w:gridCol w:w="4470"/>
        <w:gridCol w:w="2042"/>
        <w:gridCol w:w="2504"/>
      </w:tblGrid>
      <w:tr w:rsidR="009966E9" w:rsidRPr="00CD5F2D" w14:paraId="5A689070" w14:textId="77777777" w:rsidTr="002D38F2">
        <w:tc>
          <w:tcPr>
            <w:tcW w:w="5098" w:type="dxa"/>
            <w:shd w:val="clear" w:color="auto" w:fill="3071C3" w:themeFill="text2" w:themeFillTint="BF"/>
          </w:tcPr>
          <w:p w14:paraId="186B3D8D" w14:textId="77777777" w:rsidR="009966E9" w:rsidRPr="00CD5F2D" w:rsidRDefault="009966E9" w:rsidP="002D38F2">
            <w:pPr>
              <w:rPr>
                <w:rFonts w:cs="Arial"/>
                <w:b/>
                <w:bCs/>
                <w:color w:val="FFFFFF" w:themeColor="background1"/>
              </w:rPr>
            </w:pPr>
            <w:r w:rsidRPr="00CD5F2D">
              <w:rPr>
                <w:rFonts w:cs="Arial"/>
                <w:b/>
                <w:bCs/>
                <w:color w:val="FFFFFF" w:themeColor="background1"/>
              </w:rPr>
              <w:t>Document</w:t>
            </w:r>
          </w:p>
        </w:tc>
        <w:tc>
          <w:tcPr>
            <w:tcW w:w="2127" w:type="dxa"/>
            <w:shd w:val="clear" w:color="auto" w:fill="3071C3" w:themeFill="text2" w:themeFillTint="BF"/>
          </w:tcPr>
          <w:p w14:paraId="652507F6" w14:textId="77777777" w:rsidR="009966E9" w:rsidRPr="00CD5F2D" w:rsidRDefault="009966E9" w:rsidP="002D38F2">
            <w:pPr>
              <w:rPr>
                <w:rFonts w:cs="Arial"/>
                <w:b/>
                <w:bCs/>
                <w:color w:val="FFFFFF" w:themeColor="background1"/>
              </w:rPr>
            </w:pPr>
            <w:r w:rsidRPr="00CD5F2D">
              <w:rPr>
                <w:rFonts w:cs="Arial"/>
                <w:b/>
                <w:bCs/>
                <w:color w:val="FFFFFF" w:themeColor="background1"/>
              </w:rPr>
              <w:t>Responsible for completion</w:t>
            </w:r>
          </w:p>
        </w:tc>
        <w:tc>
          <w:tcPr>
            <w:tcW w:w="2687" w:type="dxa"/>
            <w:shd w:val="clear" w:color="auto" w:fill="3071C3" w:themeFill="text2" w:themeFillTint="BF"/>
          </w:tcPr>
          <w:p w14:paraId="58AF5BFB" w14:textId="77777777" w:rsidR="009966E9" w:rsidRPr="00CD5F2D" w:rsidRDefault="009966E9" w:rsidP="002D38F2">
            <w:pPr>
              <w:rPr>
                <w:rFonts w:cs="Arial"/>
                <w:b/>
                <w:bCs/>
                <w:color w:val="FFFFFF" w:themeColor="background1"/>
              </w:rPr>
            </w:pPr>
            <w:r w:rsidRPr="00CD5F2D">
              <w:rPr>
                <w:rFonts w:cs="Arial"/>
                <w:b/>
                <w:bCs/>
                <w:color w:val="FFFFFF" w:themeColor="background1"/>
              </w:rPr>
              <w:t>Responsible for supporting</w:t>
            </w:r>
          </w:p>
        </w:tc>
      </w:tr>
      <w:tr w:rsidR="009966E9" w:rsidRPr="00CD5F2D" w14:paraId="6AAB13F6" w14:textId="77777777" w:rsidTr="002D38F2">
        <w:tc>
          <w:tcPr>
            <w:tcW w:w="5098" w:type="dxa"/>
          </w:tcPr>
          <w:p w14:paraId="7879F3DF" w14:textId="77777777" w:rsidR="009966E9" w:rsidRPr="00CD5F2D" w:rsidRDefault="009966E9" w:rsidP="002D38F2">
            <w:pPr>
              <w:rPr>
                <w:rFonts w:cs="Arial"/>
              </w:rPr>
            </w:pPr>
            <w:r w:rsidRPr="00CD5F2D">
              <w:rPr>
                <w:rFonts w:cs="Arial"/>
              </w:rPr>
              <w:t>CIP template (Excel based)</w:t>
            </w:r>
          </w:p>
        </w:tc>
        <w:tc>
          <w:tcPr>
            <w:tcW w:w="2127" w:type="dxa"/>
          </w:tcPr>
          <w:p w14:paraId="798DB462" w14:textId="77777777" w:rsidR="009966E9" w:rsidRPr="00CD5F2D" w:rsidRDefault="009966E9" w:rsidP="002D38F2">
            <w:pPr>
              <w:rPr>
                <w:rFonts w:cs="Arial"/>
              </w:rPr>
            </w:pPr>
            <w:r w:rsidRPr="00CD5F2D">
              <w:rPr>
                <w:rFonts w:cs="Arial"/>
              </w:rPr>
              <w:t>Scheme lead</w:t>
            </w:r>
          </w:p>
        </w:tc>
        <w:tc>
          <w:tcPr>
            <w:tcW w:w="2687" w:type="dxa"/>
          </w:tcPr>
          <w:p w14:paraId="4C4E15E7" w14:textId="77777777" w:rsidR="009966E9" w:rsidRPr="00CD5F2D" w:rsidRDefault="009966E9" w:rsidP="002D38F2">
            <w:pPr>
              <w:rPr>
                <w:rFonts w:cs="Arial"/>
              </w:rPr>
            </w:pPr>
            <w:r w:rsidRPr="00CD5F2D">
              <w:rPr>
                <w:rFonts w:cs="Arial"/>
              </w:rPr>
              <w:t>FBP</w:t>
            </w:r>
          </w:p>
        </w:tc>
      </w:tr>
      <w:tr w:rsidR="009966E9" w:rsidRPr="00CD5F2D" w14:paraId="0E03BB78" w14:textId="77777777" w:rsidTr="002D38F2">
        <w:tc>
          <w:tcPr>
            <w:tcW w:w="5098" w:type="dxa"/>
          </w:tcPr>
          <w:p w14:paraId="4029A46D" w14:textId="77777777" w:rsidR="009966E9" w:rsidRPr="00CD5F2D" w:rsidRDefault="009966E9" w:rsidP="002D38F2">
            <w:pPr>
              <w:rPr>
                <w:rFonts w:cs="Arial"/>
              </w:rPr>
            </w:pPr>
            <w:r w:rsidRPr="00CD5F2D">
              <w:rPr>
                <w:rFonts w:cs="Arial"/>
              </w:rPr>
              <w:t>Quality Impact Assessment (QIA) tool</w:t>
            </w:r>
          </w:p>
        </w:tc>
        <w:tc>
          <w:tcPr>
            <w:tcW w:w="2127" w:type="dxa"/>
          </w:tcPr>
          <w:p w14:paraId="1895BE32" w14:textId="77777777" w:rsidR="009966E9" w:rsidRPr="00CD5F2D" w:rsidRDefault="009966E9" w:rsidP="002D38F2">
            <w:pPr>
              <w:rPr>
                <w:rFonts w:cs="Arial"/>
              </w:rPr>
            </w:pPr>
            <w:r w:rsidRPr="00CD5F2D">
              <w:rPr>
                <w:rFonts w:cs="Arial"/>
              </w:rPr>
              <w:t>Scheme lead</w:t>
            </w:r>
          </w:p>
        </w:tc>
        <w:tc>
          <w:tcPr>
            <w:tcW w:w="2687" w:type="dxa"/>
          </w:tcPr>
          <w:p w14:paraId="43AE3A6A" w14:textId="77777777" w:rsidR="009966E9" w:rsidRPr="00CD5F2D" w:rsidRDefault="009966E9" w:rsidP="002D38F2">
            <w:pPr>
              <w:rPr>
                <w:rFonts w:cs="Arial"/>
              </w:rPr>
            </w:pPr>
            <w:r w:rsidRPr="00CD5F2D">
              <w:rPr>
                <w:rFonts w:cs="Arial"/>
              </w:rPr>
              <w:t>Relevant clinical and operational managers</w:t>
            </w:r>
          </w:p>
        </w:tc>
      </w:tr>
      <w:tr w:rsidR="009966E9" w:rsidRPr="00CD5F2D" w14:paraId="62C1935F" w14:textId="77777777" w:rsidTr="002D38F2">
        <w:tc>
          <w:tcPr>
            <w:tcW w:w="5098" w:type="dxa"/>
          </w:tcPr>
          <w:p w14:paraId="403B9E98" w14:textId="77777777" w:rsidR="009966E9" w:rsidRPr="00CD5F2D" w:rsidRDefault="009966E9" w:rsidP="002D38F2">
            <w:pPr>
              <w:rPr>
                <w:rFonts w:cs="Arial"/>
              </w:rPr>
            </w:pPr>
            <w:r w:rsidRPr="00CD5F2D">
              <w:rPr>
                <w:rFonts w:cs="Arial"/>
              </w:rPr>
              <w:t>CIP Pipeline Tracker</w:t>
            </w:r>
          </w:p>
        </w:tc>
        <w:tc>
          <w:tcPr>
            <w:tcW w:w="2127" w:type="dxa"/>
          </w:tcPr>
          <w:p w14:paraId="4A40094E" w14:textId="77777777" w:rsidR="009966E9" w:rsidRPr="00CD5F2D" w:rsidRDefault="009966E9" w:rsidP="002D38F2">
            <w:pPr>
              <w:rPr>
                <w:rFonts w:cs="Arial"/>
              </w:rPr>
            </w:pPr>
            <w:r w:rsidRPr="00CD5F2D">
              <w:rPr>
                <w:rFonts w:cs="Arial"/>
              </w:rPr>
              <w:t>FBP</w:t>
            </w:r>
          </w:p>
        </w:tc>
        <w:tc>
          <w:tcPr>
            <w:tcW w:w="2687" w:type="dxa"/>
          </w:tcPr>
          <w:p w14:paraId="15B1D83F" w14:textId="77777777" w:rsidR="009966E9" w:rsidRPr="00CD5F2D" w:rsidRDefault="009966E9" w:rsidP="002D38F2">
            <w:pPr>
              <w:rPr>
                <w:rFonts w:cs="Arial"/>
              </w:rPr>
            </w:pPr>
            <w:r w:rsidRPr="00CD5F2D">
              <w:rPr>
                <w:rFonts w:cs="Arial"/>
              </w:rPr>
              <w:t>Head of Financial Mgmt.</w:t>
            </w:r>
          </w:p>
        </w:tc>
      </w:tr>
      <w:tr w:rsidR="009966E9" w:rsidRPr="00CD5F2D" w14:paraId="7D096D57" w14:textId="77777777" w:rsidTr="002D38F2">
        <w:tc>
          <w:tcPr>
            <w:tcW w:w="5098" w:type="dxa"/>
          </w:tcPr>
          <w:p w14:paraId="373F7CFA" w14:textId="77777777" w:rsidR="009966E9" w:rsidRPr="00CD5F2D" w:rsidRDefault="009966E9" w:rsidP="002D38F2">
            <w:pPr>
              <w:rPr>
                <w:rFonts w:cs="Arial"/>
              </w:rPr>
            </w:pPr>
            <w:r w:rsidRPr="00CD5F2D">
              <w:rPr>
                <w:rFonts w:cs="Arial"/>
              </w:rPr>
              <w:t>Risk register</w:t>
            </w:r>
          </w:p>
        </w:tc>
        <w:tc>
          <w:tcPr>
            <w:tcW w:w="2127" w:type="dxa"/>
          </w:tcPr>
          <w:p w14:paraId="19AA5804" w14:textId="77777777" w:rsidR="009966E9" w:rsidRPr="00CD5F2D" w:rsidRDefault="009966E9" w:rsidP="002D38F2">
            <w:pPr>
              <w:rPr>
                <w:rFonts w:cs="Arial"/>
              </w:rPr>
            </w:pPr>
            <w:r w:rsidRPr="00CD5F2D">
              <w:rPr>
                <w:rFonts w:cs="Arial"/>
              </w:rPr>
              <w:t>Risk owner</w:t>
            </w:r>
          </w:p>
        </w:tc>
        <w:tc>
          <w:tcPr>
            <w:tcW w:w="2687" w:type="dxa"/>
          </w:tcPr>
          <w:p w14:paraId="36FF5916" w14:textId="77777777" w:rsidR="009966E9" w:rsidRPr="00CD5F2D" w:rsidRDefault="009966E9" w:rsidP="002D38F2">
            <w:pPr>
              <w:rPr>
                <w:rFonts w:cs="Arial"/>
              </w:rPr>
            </w:pPr>
            <w:r w:rsidRPr="00CD5F2D">
              <w:rPr>
                <w:rFonts w:cs="Arial"/>
              </w:rPr>
              <w:t>Corporate Governance</w:t>
            </w:r>
          </w:p>
        </w:tc>
      </w:tr>
    </w:tbl>
    <w:p w14:paraId="2CC7B6A2" w14:textId="77777777" w:rsidR="002A238B" w:rsidRPr="00CD5F2D" w:rsidRDefault="002A238B" w:rsidP="009A1410">
      <w:pPr>
        <w:numPr>
          <w:ilvl w:val="0"/>
          <w:numId w:val="34"/>
        </w:numPr>
        <w:tabs>
          <w:tab w:val="left" w:pos="1162"/>
        </w:tabs>
        <w:spacing w:before="360" w:after="240"/>
        <w:outlineLvl w:val="0"/>
        <w:rPr>
          <w:rFonts w:cs="Arial"/>
          <w:b/>
          <w:bCs/>
          <w:sz w:val="28"/>
          <w:szCs w:val="28"/>
        </w:rPr>
      </w:pPr>
      <w:bookmarkStart w:id="15" w:name="_Toc265738159"/>
      <w:bookmarkStart w:id="16" w:name="_Toc265738740"/>
      <w:bookmarkStart w:id="17" w:name="_Toc265738827"/>
      <w:bookmarkStart w:id="18" w:name="_Toc210802639"/>
      <w:bookmarkStart w:id="19" w:name="_Toc520904990"/>
      <w:bookmarkStart w:id="20" w:name="_Toc212618311"/>
      <w:bookmarkEnd w:id="15"/>
      <w:bookmarkEnd w:id="16"/>
      <w:bookmarkEnd w:id="17"/>
      <w:r w:rsidRPr="00CD5F2D">
        <w:rPr>
          <w:rFonts w:cs="Arial"/>
          <w:b/>
          <w:bCs/>
          <w:sz w:val="28"/>
          <w:szCs w:val="28"/>
        </w:rPr>
        <w:t>References</w:t>
      </w:r>
      <w:bookmarkEnd w:id="18"/>
      <w:bookmarkEnd w:id="19"/>
      <w:bookmarkEnd w:id="20"/>
    </w:p>
    <w:p w14:paraId="7E3DC270" w14:textId="2783B6E9" w:rsidR="00C50E7C" w:rsidRPr="00CD5F2D" w:rsidRDefault="00C50E7C" w:rsidP="00CD5F2D">
      <w:pPr>
        <w:tabs>
          <w:tab w:val="left" w:pos="1162"/>
        </w:tabs>
        <w:spacing w:after="240"/>
        <w:rPr>
          <w:rFonts w:cs="Arial"/>
        </w:rPr>
      </w:pPr>
      <w:r w:rsidRPr="00CD5F2D">
        <w:rPr>
          <w:rFonts w:cs="Arial"/>
        </w:rPr>
        <w:t>None</w:t>
      </w:r>
    </w:p>
    <w:p w14:paraId="5EBDDBE7" w14:textId="77777777" w:rsidR="00522500" w:rsidRPr="00CD5F2D" w:rsidRDefault="00522500" w:rsidP="009A1410">
      <w:pPr>
        <w:numPr>
          <w:ilvl w:val="0"/>
          <w:numId w:val="34"/>
        </w:numPr>
        <w:tabs>
          <w:tab w:val="left" w:pos="1162"/>
        </w:tabs>
        <w:spacing w:before="360" w:after="240"/>
        <w:outlineLvl w:val="0"/>
        <w:rPr>
          <w:rFonts w:cs="Arial"/>
          <w:b/>
          <w:bCs/>
          <w:sz w:val="28"/>
          <w:szCs w:val="28"/>
        </w:rPr>
      </w:pPr>
      <w:bookmarkStart w:id="21" w:name="_Toc33001955"/>
      <w:bookmarkStart w:id="22" w:name="_Toc212618312"/>
      <w:bookmarkStart w:id="23" w:name="_Toc520904991"/>
      <w:r w:rsidRPr="00CD5F2D">
        <w:rPr>
          <w:rFonts w:cs="Arial"/>
          <w:b/>
          <w:bCs/>
          <w:sz w:val="28"/>
          <w:szCs w:val="28"/>
        </w:rPr>
        <w:t>Financial Checkpoint</w:t>
      </w:r>
      <w:bookmarkEnd w:id="21"/>
      <w:bookmarkEnd w:id="22"/>
    </w:p>
    <w:p w14:paraId="7D042A1A" w14:textId="77777777" w:rsidR="00522500" w:rsidRPr="00CD5F2D" w:rsidRDefault="00522500" w:rsidP="00697263">
      <w:pPr>
        <w:tabs>
          <w:tab w:val="left" w:pos="1162"/>
        </w:tabs>
        <w:spacing w:after="240"/>
        <w:rPr>
          <w:rFonts w:cs="Arial"/>
        </w:rPr>
      </w:pPr>
      <w:r w:rsidRPr="00CD5F2D">
        <w:rPr>
          <w:rFonts w:cs="Arial"/>
        </w:rPr>
        <w:t>This document has been confirmed by Finance to have no unbudgeted financial implications.</w:t>
      </w:r>
    </w:p>
    <w:p w14:paraId="4B000975" w14:textId="77777777" w:rsidR="007350B0" w:rsidRPr="00CD5F2D" w:rsidRDefault="007350B0" w:rsidP="009A1410">
      <w:pPr>
        <w:numPr>
          <w:ilvl w:val="0"/>
          <w:numId w:val="34"/>
        </w:numPr>
        <w:spacing w:before="360" w:after="240"/>
        <w:outlineLvl w:val="0"/>
        <w:rPr>
          <w:rFonts w:cs="Arial"/>
          <w:b/>
          <w:bCs/>
          <w:sz w:val="28"/>
          <w:szCs w:val="28"/>
        </w:rPr>
      </w:pPr>
      <w:bookmarkStart w:id="24" w:name="_Toc212618313"/>
      <w:r w:rsidRPr="00CD5F2D">
        <w:rPr>
          <w:rFonts w:cs="Arial"/>
          <w:b/>
          <w:bCs/>
          <w:sz w:val="28"/>
          <w:szCs w:val="28"/>
        </w:rPr>
        <w:lastRenderedPageBreak/>
        <w:t>Equality Analysis</w:t>
      </w:r>
      <w:bookmarkStart w:id="25" w:name="_Toc517104375"/>
      <w:bookmarkEnd w:id="23"/>
      <w:bookmarkEnd w:id="24"/>
    </w:p>
    <w:p w14:paraId="5B77A099" w14:textId="6F6E96E5" w:rsidR="007350B0" w:rsidRPr="00CD5F2D" w:rsidRDefault="007350B0" w:rsidP="00CD5F2D">
      <w:pPr>
        <w:rPr>
          <w:rFonts w:cs="Arial"/>
          <w:sz w:val="22"/>
          <w:szCs w:val="22"/>
        </w:rPr>
      </w:pPr>
      <w:r w:rsidRPr="00CD5F2D">
        <w:rPr>
          <w:rFonts w:cs="Arial"/>
          <w:sz w:val="22"/>
          <w:szCs w:val="22"/>
        </w:rPr>
        <w:t xml:space="preserve">The Trust believes in fairness and equality, and values diversity in its role as both a provider of services and as an employer. The Trust aims to provide accessible services that respect the needs of each individual and exclude no-one. It is committed to comply with the Human Rights Act and to meeting the Equality Act 2010, which identifies the following nine protected characteristics: Age, Disability, Race, Religion and Belief, Gender Reassignment, Sexual Orientation, Sex, Marriage and Civil Partnership and Pregnancy and Maternity.  </w:t>
      </w:r>
    </w:p>
    <w:bookmarkEnd w:id="25"/>
    <w:p w14:paraId="4003AF6C" w14:textId="41E119B8" w:rsidR="007350B0" w:rsidRPr="00CD5F2D" w:rsidRDefault="007350B0" w:rsidP="007350B0">
      <w:pPr>
        <w:spacing w:after="240"/>
        <w:jc w:val="center"/>
        <w:rPr>
          <w:rFonts w:cs="Arial"/>
        </w:rPr>
      </w:pPr>
    </w:p>
    <w:p w14:paraId="39EB79EA" w14:textId="77777777" w:rsidR="00970419" w:rsidRPr="00CD5F2D" w:rsidRDefault="00970419" w:rsidP="00970419">
      <w:pPr>
        <w:pStyle w:val="CCGHeader1numbered"/>
        <w:numPr>
          <w:ilvl w:val="0"/>
          <w:numId w:val="0"/>
        </w:numPr>
        <w:rPr>
          <w:rFonts w:cs="Arial"/>
          <w:sz w:val="36"/>
        </w:rPr>
        <w:sectPr w:rsidR="00970419" w:rsidRPr="00CD5F2D" w:rsidSect="00FD5DE3">
          <w:type w:val="continuous"/>
          <w:pgSz w:w="11906" w:h="16838" w:code="9"/>
          <w:pgMar w:top="1440" w:right="1440" w:bottom="1440" w:left="1440" w:header="709" w:footer="709" w:gutter="0"/>
          <w:cols w:space="708"/>
          <w:docGrid w:linePitch="360"/>
        </w:sectPr>
      </w:pPr>
      <w:bookmarkStart w:id="26" w:name="_Toc69369877"/>
    </w:p>
    <w:bookmarkEnd w:id="26"/>
    <w:p w14:paraId="3EFC7710" w14:textId="77777777" w:rsidR="00D43B0D" w:rsidRPr="00CD5F2D" w:rsidRDefault="00D43B0D" w:rsidP="004D35B7">
      <w:pPr>
        <w:pStyle w:val="CCGHeader1numbered"/>
        <w:numPr>
          <w:ilvl w:val="0"/>
          <w:numId w:val="0"/>
        </w:numPr>
        <w:rPr>
          <w:rFonts w:cs="Arial"/>
        </w:rPr>
      </w:pPr>
    </w:p>
    <w:sectPr w:rsidR="00D43B0D" w:rsidRPr="00CD5F2D" w:rsidSect="004D35B7">
      <w:type w:val="continuous"/>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C9F6C" w14:textId="77777777" w:rsidR="002D4D56" w:rsidRDefault="002D4D56">
      <w:r>
        <w:separator/>
      </w:r>
    </w:p>
    <w:p w14:paraId="04CCCC4D" w14:textId="77777777" w:rsidR="002D4D56" w:rsidRDefault="002D4D56"/>
    <w:p w14:paraId="3FC66630" w14:textId="77777777" w:rsidR="002D4D56" w:rsidRDefault="002D4D56" w:rsidP="00ED0BD0"/>
    <w:p w14:paraId="394B0C77" w14:textId="77777777" w:rsidR="002D4D56" w:rsidRDefault="002D4D56" w:rsidP="00ED0BD0"/>
    <w:p w14:paraId="0F2A0095" w14:textId="77777777" w:rsidR="002D4D56" w:rsidRDefault="002D4D56" w:rsidP="00100CA2"/>
    <w:p w14:paraId="59651551" w14:textId="77777777" w:rsidR="002D4D56" w:rsidRDefault="002D4D56" w:rsidP="00100CA2"/>
    <w:p w14:paraId="15EF9F51" w14:textId="77777777" w:rsidR="002D4D56" w:rsidRDefault="002D4D56" w:rsidP="00100CA2"/>
    <w:p w14:paraId="24BFA691" w14:textId="77777777" w:rsidR="002D4D56" w:rsidRDefault="002D4D56" w:rsidP="00100CA2"/>
    <w:p w14:paraId="6765CEBB" w14:textId="77777777" w:rsidR="002D4D56" w:rsidRDefault="002D4D56" w:rsidP="00AF2D35"/>
  </w:endnote>
  <w:endnote w:type="continuationSeparator" w:id="0">
    <w:p w14:paraId="18EDA762" w14:textId="77777777" w:rsidR="002D4D56" w:rsidRDefault="002D4D56">
      <w:r>
        <w:continuationSeparator/>
      </w:r>
    </w:p>
    <w:p w14:paraId="703B12A5" w14:textId="77777777" w:rsidR="002D4D56" w:rsidRDefault="002D4D56"/>
    <w:p w14:paraId="25473F0D" w14:textId="77777777" w:rsidR="002D4D56" w:rsidRDefault="002D4D56" w:rsidP="00ED0BD0"/>
    <w:p w14:paraId="394A99FC" w14:textId="77777777" w:rsidR="002D4D56" w:rsidRDefault="002D4D56" w:rsidP="00ED0BD0"/>
    <w:p w14:paraId="7E021E3A" w14:textId="77777777" w:rsidR="002D4D56" w:rsidRDefault="002D4D56" w:rsidP="00100CA2"/>
    <w:p w14:paraId="324E946D" w14:textId="77777777" w:rsidR="002D4D56" w:rsidRDefault="002D4D56" w:rsidP="00100CA2"/>
    <w:p w14:paraId="0BA0EF18" w14:textId="77777777" w:rsidR="002D4D56" w:rsidRDefault="002D4D56" w:rsidP="00100CA2"/>
    <w:p w14:paraId="380128DC" w14:textId="77777777" w:rsidR="002D4D56" w:rsidRDefault="002D4D56" w:rsidP="00100CA2"/>
    <w:p w14:paraId="1F896228" w14:textId="77777777" w:rsidR="002D4D56" w:rsidRDefault="002D4D56" w:rsidP="00AF2D35"/>
  </w:endnote>
  <w:endnote w:type="continuationNotice" w:id="1">
    <w:p w14:paraId="063C51BD" w14:textId="77777777" w:rsidR="002D4D56" w:rsidRDefault="002D4D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AD647" w14:textId="00E6A6FE" w:rsidR="00FD5DE3" w:rsidRDefault="00CD5F2D" w:rsidP="00FD5DE3">
    <w:pPr>
      <w:pStyle w:val="Footer"/>
      <w:tabs>
        <w:tab w:val="clear" w:pos="8306"/>
        <w:tab w:val="right" w:pos="8931"/>
      </w:tabs>
      <w:rPr>
        <w:sz w:val="20"/>
        <w:szCs w:val="20"/>
        <w:lang w:val="en-GB"/>
      </w:rPr>
    </w:pPr>
    <w:r>
      <w:rPr>
        <w:sz w:val="20"/>
        <w:szCs w:val="20"/>
        <w:lang w:val="en-GB"/>
      </w:rPr>
      <w:t>Cost Improvement Procedure V1</w:t>
    </w:r>
  </w:p>
  <w:p w14:paraId="48A8A769" w14:textId="3C17384D" w:rsidR="00CD5F2D" w:rsidRPr="00795074" w:rsidRDefault="00CD5F2D" w:rsidP="00FD5DE3">
    <w:pPr>
      <w:pStyle w:val="Footer"/>
      <w:tabs>
        <w:tab w:val="clear" w:pos="8306"/>
        <w:tab w:val="right" w:pos="8931"/>
      </w:tabs>
      <w:rPr>
        <w:sz w:val="20"/>
        <w:szCs w:val="20"/>
      </w:rPr>
    </w:pPr>
    <w:r>
      <w:rPr>
        <w:rStyle w:val="PageNumber"/>
        <w:sz w:val="20"/>
        <w:szCs w:val="20"/>
      </w:rPr>
      <w:t>November 2025</w:t>
    </w:r>
  </w:p>
  <w:p w14:paraId="3B9B4B76" w14:textId="77777777" w:rsidR="00FD5DE3" w:rsidRDefault="00FD5DE3">
    <w:pPr>
      <w:pStyle w:val="Footer"/>
    </w:pPr>
  </w:p>
  <w:p w14:paraId="4FAABB58" w14:textId="77777777" w:rsidR="00FD5DE3" w:rsidRDefault="00FD5D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C818F" w14:textId="77777777" w:rsidR="002D4D56" w:rsidRDefault="002D4D56">
      <w:r>
        <w:separator/>
      </w:r>
    </w:p>
    <w:p w14:paraId="03530B18" w14:textId="77777777" w:rsidR="002D4D56" w:rsidRDefault="002D4D56"/>
    <w:p w14:paraId="23DD376A" w14:textId="77777777" w:rsidR="002D4D56" w:rsidRDefault="002D4D56" w:rsidP="00ED0BD0"/>
    <w:p w14:paraId="78A3B0FA" w14:textId="77777777" w:rsidR="002D4D56" w:rsidRDefault="002D4D56" w:rsidP="00ED0BD0"/>
    <w:p w14:paraId="3AC96500" w14:textId="77777777" w:rsidR="002D4D56" w:rsidRDefault="002D4D56" w:rsidP="00100CA2"/>
    <w:p w14:paraId="5B348658" w14:textId="77777777" w:rsidR="002D4D56" w:rsidRDefault="002D4D56" w:rsidP="00100CA2"/>
    <w:p w14:paraId="0912B38A" w14:textId="77777777" w:rsidR="002D4D56" w:rsidRDefault="002D4D56" w:rsidP="00100CA2"/>
    <w:p w14:paraId="2D7E793E" w14:textId="77777777" w:rsidR="002D4D56" w:rsidRDefault="002D4D56" w:rsidP="00100CA2"/>
    <w:p w14:paraId="67FE1DA2" w14:textId="77777777" w:rsidR="002D4D56" w:rsidRDefault="002D4D56" w:rsidP="00AF2D35"/>
  </w:footnote>
  <w:footnote w:type="continuationSeparator" w:id="0">
    <w:p w14:paraId="6020B3A9" w14:textId="77777777" w:rsidR="002D4D56" w:rsidRDefault="002D4D56">
      <w:r>
        <w:continuationSeparator/>
      </w:r>
    </w:p>
    <w:p w14:paraId="61993DF9" w14:textId="77777777" w:rsidR="002D4D56" w:rsidRDefault="002D4D56"/>
    <w:p w14:paraId="4EEB62A8" w14:textId="77777777" w:rsidR="002D4D56" w:rsidRDefault="002D4D56" w:rsidP="00ED0BD0"/>
    <w:p w14:paraId="3734A1C5" w14:textId="77777777" w:rsidR="002D4D56" w:rsidRDefault="002D4D56" w:rsidP="00ED0BD0"/>
    <w:p w14:paraId="792EDB21" w14:textId="77777777" w:rsidR="002D4D56" w:rsidRDefault="002D4D56" w:rsidP="00100CA2"/>
    <w:p w14:paraId="159975A8" w14:textId="77777777" w:rsidR="002D4D56" w:rsidRDefault="002D4D56" w:rsidP="00100CA2"/>
    <w:p w14:paraId="3B435A77" w14:textId="77777777" w:rsidR="002D4D56" w:rsidRDefault="002D4D56" w:rsidP="00100CA2"/>
    <w:p w14:paraId="21F2560F" w14:textId="77777777" w:rsidR="002D4D56" w:rsidRDefault="002D4D56" w:rsidP="00100CA2"/>
    <w:p w14:paraId="68DC3438" w14:textId="77777777" w:rsidR="002D4D56" w:rsidRDefault="002D4D56" w:rsidP="00AF2D35"/>
  </w:footnote>
  <w:footnote w:type="continuationNotice" w:id="1">
    <w:p w14:paraId="50C32325" w14:textId="77777777" w:rsidR="002D4D56" w:rsidRDefault="002D4D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D6214" w14:textId="4A3EEB76" w:rsidR="00FD5DE3" w:rsidRPr="00795074" w:rsidRDefault="00FD5DE3" w:rsidP="00FD5DE3">
    <w:pPr>
      <w:pStyle w:val="Header"/>
      <w:jc w:val="center"/>
      <w:rPr>
        <w:sz w:val="20"/>
      </w:rPr>
    </w:pPr>
    <w:r w:rsidRPr="00ED0BD0">
      <w:rPr>
        <w:sz w:val="20"/>
      </w:rPr>
      <w:t>P</w:t>
    </w:r>
    <w:r>
      <w:rPr>
        <w:sz w:val="20"/>
      </w:rPr>
      <w:t xml:space="preserve">rocedure </w:t>
    </w:r>
    <w:r w:rsidRPr="00ED0BD0">
      <w:rPr>
        <w:sz w:val="20"/>
      </w:rPr>
      <w:t>Name (Arial 10 point, centred)</w:t>
    </w:r>
  </w:p>
  <w:p w14:paraId="53B856B5" w14:textId="77777777" w:rsidR="00FD5DE3" w:rsidRDefault="00FD5DE3">
    <w:pPr>
      <w:pStyle w:val="Header"/>
    </w:pPr>
  </w:p>
  <w:p w14:paraId="61E3357E" w14:textId="77777777" w:rsidR="00FD5DE3" w:rsidRDefault="00FD5D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4BB06" w14:textId="7550F892" w:rsidR="00FD5DE3" w:rsidRDefault="00B45EC0">
    <w:pPr>
      <w:pStyle w:val="Header"/>
    </w:pPr>
    <w:r>
      <w:rPr>
        <w:noProof/>
      </w:rPr>
      <w:drawing>
        <wp:anchor distT="0" distB="0" distL="114300" distR="114300" simplePos="0" relativeHeight="251657216" behindDoc="1" locked="0" layoutInCell="1" allowOverlap="1" wp14:anchorId="3E5CF32C" wp14:editId="5C02A91A">
          <wp:simplePos x="0" y="0"/>
          <wp:positionH relativeFrom="page">
            <wp:align>right</wp:align>
          </wp:positionH>
          <wp:positionV relativeFrom="page">
            <wp:align>top</wp:align>
          </wp:positionV>
          <wp:extent cx="7556400" cy="10681200"/>
          <wp:effectExtent l="0" t="0" r="0" b="0"/>
          <wp:wrapNone/>
          <wp:docPr id="368429613" name="Picture 1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429613" name="Picture 1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556400" cy="10681200"/>
                  </a:xfrm>
                  <a:prstGeom prst="rect">
                    <a:avLst/>
                  </a:prstGeom>
                </pic:spPr>
              </pic:pic>
            </a:graphicData>
          </a:graphic>
          <wp14:sizeRelH relativeFrom="margin">
            <wp14:pctWidth>0</wp14:pctWidth>
          </wp14:sizeRelH>
          <wp14:sizeRelV relativeFrom="margin">
            <wp14:pctHeight>0</wp14:pctHeight>
          </wp14:sizeRelV>
        </wp:anchor>
      </w:drawing>
    </w:r>
  </w:p>
  <w:p w14:paraId="4687D8AE" w14:textId="77777777" w:rsidR="00FD5DE3" w:rsidRDefault="00FD5D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928C8B0"/>
    <w:lvl w:ilvl="0">
      <w:start w:val="1"/>
      <w:numFmt w:val="decimal"/>
      <w:pStyle w:val="ListNumber"/>
      <w:lvlText w:val="%1."/>
      <w:lvlJc w:val="left"/>
      <w:pPr>
        <w:tabs>
          <w:tab w:val="num" w:pos="360"/>
        </w:tabs>
        <w:ind w:left="360" w:hanging="360"/>
      </w:pPr>
    </w:lvl>
  </w:abstractNum>
  <w:abstractNum w:abstractNumId="1" w15:restartNumberingAfterBreak="0">
    <w:nsid w:val="002D7588"/>
    <w:multiLevelType w:val="multilevel"/>
    <w:tmpl w:val="D08E7810"/>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0526721"/>
    <w:multiLevelType w:val="multilevel"/>
    <w:tmpl w:val="94F4EB52"/>
    <w:lvl w:ilvl="0">
      <w:start w:val="1"/>
      <w:numFmt w:val="decimal"/>
      <w:pStyle w:val="StyleArialBold12ptBoldAllcaps"/>
      <w:lvlText w:val="%1"/>
      <w:lvlJc w:val="left"/>
      <w:pPr>
        <w:tabs>
          <w:tab w:val="num" w:pos="720"/>
        </w:tabs>
        <w:ind w:left="720" w:hanging="720"/>
      </w:pPr>
      <w:rPr>
        <w:rFonts w:ascii="Arial Bold" w:hAnsi="Arial Bold" w:cs="Times New Roman" w:hint="default"/>
        <w:b/>
        <w:bCs w:val="0"/>
        <w:i w:val="0"/>
        <w:iCs w:val="0"/>
        <w:caps/>
        <w:smallCaps w:val="0"/>
        <w:strike w:val="0"/>
        <w:dstrike w:val="0"/>
        <w:noProof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Arial" w:hAnsi="Arial" w:hint="default"/>
        <w:b w:val="0"/>
        <w:i w:val="0"/>
        <w:sz w:val="24"/>
      </w:rPr>
    </w:lvl>
    <w:lvl w:ilvl="2">
      <w:start w:val="1"/>
      <w:numFmt w:val="decimal"/>
      <w:lvlText w:val="%1.%2.%3."/>
      <w:lvlJc w:val="left"/>
      <w:pPr>
        <w:tabs>
          <w:tab w:val="num" w:pos="720"/>
        </w:tabs>
        <w:ind w:left="720" w:hanging="720"/>
      </w:pPr>
      <w:rPr>
        <w:rFonts w:ascii="Arial" w:hAnsi="Arial" w:hint="default"/>
        <w:b w:val="0"/>
        <w:i w:val="0"/>
        <w:sz w:val="24"/>
      </w:rPr>
    </w:lvl>
    <w:lvl w:ilvl="3">
      <w:start w:val="1"/>
      <w:numFmt w:val="decimal"/>
      <w:lvlText w:val="%1.%2.%3.%4."/>
      <w:lvlJc w:val="left"/>
      <w:pPr>
        <w:tabs>
          <w:tab w:val="num" w:pos="720"/>
        </w:tabs>
        <w:ind w:left="0" w:firstLine="0"/>
      </w:pPr>
      <w:rPr>
        <w:rFonts w:ascii="Arial" w:hAnsi="Arial" w:hint="default"/>
        <w:b w:val="0"/>
        <w:i w:val="0"/>
        <w:sz w:val="24"/>
      </w:rPr>
    </w:lvl>
    <w:lvl w:ilvl="4">
      <w:start w:val="1"/>
      <w:numFmt w:val="decimal"/>
      <w:lvlText w:val="%1.%2.%3.%4.%5."/>
      <w:lvlJc w:val="left"/>
      <w:pPr>
        <w:tabs>
          <w:tab w:val="num" w:pos="720"/>
        </w:tabs>
        <w:ind w:left="720" w:hanging="720"/>
      </w:pPr>
      <w:rPr>
        <w:rFonts w:ascii="Arial" w:hAnsi="Arial" w:hint="default"/>
        <w:b w:val="0"/>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0158361B"/>
    <w:multiLevelType w:val="multilevel"/>
    <w:tmpl w:val="2B387210"/>
    <w:lvl w:ilvl="0">
      <w:start w:val="1"/>
      <w:numFmt w:val="decimal"/>
      <w:lvlText w:val="%1"/>
      <w:lvlJc w:val="left"/>
      <w:pPr>
        <w:tabs>
          <w:tab w:val="num" w:pos="902"/>
        </w:tabs>
        <w:ind w:left="902" w:hanging="902"/>
      </w:pPr>
      <w:rPr>
        <w:rFonts w:ascii="Arial Bold" w:hAnsi="Arial Bold" w:cs="Times New Roman" w:hint="default"/>
        <w:b/>
        <w:bCs w:val="0"/>
        <w:i w:val="0"/>
        <w:iCs w:val="0"/>
        <w:caps/>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02"/>
        </w:tabs>
        <w:ind w:left="902" w:hanging="902"/>
      </w:pPr>
      <w:rPr>
        <w:rFonts w:ascii="Arial" w:hAnsi="Arial" w:hint="default"/>
        <w:b w:val="0"/>
        <w:i w:val="0"/>
        <w:sz w:val="24"/>
      </w:rPr>
    </w:lvl>
    <w:lvl w:ilvl="2">
      <w:start w:val="1"/>
      <w:numFmt w:val="decimal"/>
      <w:lvlText w:val="%1.%2.%3."/>
      <w:lvlJc w:val="left"/>
      <w:pPr>
        <w:tabs>
          <w:tab w:val="num" w:pos="902"/>
        </w:tabs>
        <w:ind w:left="902" w:hanging="902"/>
      </w:pPr>
      <w:rPr>
        <w:rFonts w:ascii="Arial" w:hAnsi="Arial" w:hint="default"/>
        <w:b w:val="0"/>
        <w:i w:val="0"/>
        <w:sz w:val="24"/>
      </w:rPr>
    </w:lvl>
    <w:lvl w:ilvl="3">
      <w:start w:val="1"/>
      <w:numFmt w:val="decimal"/>
      <w:lvlText w:val="%1.%2.%3.%4."/>
      <w:lvlJc w:val="left"/>
      <w:pPr>
        <w:tabs>
          <w:tab w:val="num" w:pos="720"/>
        </w:tabs>
        <w:ind w:left="0" w:firstLine="0"/>
      </w:pPr>
      <w:rPr>
        <w:rFonts w:ascii="Arial" w:hAnsi="Arial" w:hint="default"/>
        <w:b w:val="0"/>
        <w:i w:val="0"/>
        <w:sz w:val="24"/>
      </w:rPr>
    </w:lvl>
    <w:lvl w:ilvl="4">
      <w:start w:val="1"/>
      <w:numFmt w:val="decimal"/>
      <w:lvlText w:val="%1.%2.%3.%4.%5."/>
      <w:lvlJc w:val="left"/>
      <w:pPr>
        <w:tabs>
          <w:tab w:val="num" w:pos="720"/>
        </w:tabs>
        <w:ind w:left="720" w:hanging="720"/>
      </w:pPr>
      <w:rPr>
        <w:rFonts w:ascii="Arial" w:hAnsi="Arial" w:hint="default"/>
        <w:b w:val="0"/>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083A49F6"/>
    <w:multiLevelType w:val="hybridMultilevel"/>
    <w:tmpl w:val="2ABCD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F84B3D"/>
    <w:multiLevelType w:val="hybridMultilevel"/>
    <w:tmpl w:val="721E766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C03C73"/>
    <w:multiLevelType w:val="hybridMultilevel"/>
    <w:tmpl w:val="AA48F99C"/>
    <w:lvl w:ilvl="0" w:tplc="AABA220C">
      <w:start w:val="1"/>
      <w:numFmt w:val="bullet"/>
      <w:lvlText w:val=""/>
      <w:lvlJc w:val="left"/>
      <w:pPr>
        <w:tabs>
          <w:tab w:val="num" w:pos="2160"/>
        </w:tabs>
        <w:ind w:left="2160" w:hanging="360"/>
      </w:pPr>
      <w:rPr>
        <w:rFonts w:ascii="Symbol" w:hAnsi="Symbol" w:hint="default"/>
        <w:b w:val="0"/>
        <w:i w:val="0"/>
        <w:sz w:val="22"/>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27117F3A"/>
    <w:multiLevelType w:val="multilevel"/>
    <w:tmpl w:val="5458159E"/>
    <w:lvl w:ilvl="0">
      <w:start w:val="1"/>
      <w:numFmt w:val="decimal"/>
      <w:pStyle w:val="CCGHeader1numbered"/>
      <w:lvlText w:val="%1."/>
      <w:lvlJc w:val="left"/>
      <w:pPr>
        <w:ind w:left="851" w:hanging="851"/>
      </w:pPr>
      <w:rPr>
        <w:rFonts w:hint="default"/>
      </w:rPr>
    </w:lvl>
    <w:lvl w:ilvl="1">
      <w:start w:val="1"/>
      <w:numFmt w:val="decimal"/>
      <w:pStyle w:val="CCGHeader2numbered"/>
      <w:isLgl/>
      <w:lvlText w:val="%1.%2"/>
      <w:lvlJc w:val="left"/>
      <w:pPr>
        <w:ind w:left="851" w:hanging="851"/>
      </w:pPr>
      <w:rPr>
        <w:rFonts w:hint="default"/>
      </w:rPr>
    </w:lvl>
    <w:lvl w:ilvl="2">
      <w:start w:val="1"/>
      <w:numFmt w:val="decimal"/>
      <w:pStyle w:val="CCGHeader3numbered"/>
      <w:isLgl/>
      <w:lvlText w:val="%1.%2.%3"/>
      <w:lvlJc w:val="left"/>
      <w:pPr>
        <w:ind w:left="851" w:hanging="851"/>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79D7ED6"/>
    <w:multiLevelType w:val="multilevel"/>
    <w:tmpl w:val="61C8BE78"/>
    <w:lvl w:ilvl="0">
      <w:start w:val="1"/>
      <w:numFmt w:val="decimal"/>
      <w:lvlText w:val="%1."/>
      <w:lvlJc w:val="left"/>
      <w:pPr>
        <w:tabs>
          <w:tab w:val="num" w:pos="936"/>
        </w:tabs>
        <w:ind w:left="936" w:hanging="936"/>
      </w:pPr>
      <w:rPr>
        <w:rFonts w:ascii="Arial Bold" w:hAnsi="Arial Bold" w:hint="default"/>
        <w:b/>
        <w:bCs w:val="0"/>
        <w:i w:val="0"/>
        <w:iCs w:val="0"/>
        <w:caps w:val="0"/>
        <w:smallCaps w:val="0"/>
        <w:strike w:val="0"/>
        <w:dstrike w:val="0"/>
        <w:vanish w:val="0"/>
        <w:spacing w:val="0"/>
        <w:kern w:val="0"/>
        <w:position w:val="0"/>
        <w:sz w:val="28"/>
        <w:u w:val="none"/>
        <w:vertAlign w:val="baseline"/>
        <w:em w:val="none"/>
      </w:rPr>
    </w:lvl>
    <w:lvl w:ilvl="1">
      <w:start w:val="1"/>
      <w:numFmt w:val="decimal"/>
      <w:pStyle w:val="PolLevel2"/>
      <w:lvlText w:val="%1.%2."/>
      <w:lvlJc w:val="left"/>
      <w:pPr>
        <w:tabs>
          <w:tab w:val="num" w:pos="1162"/>
        </w:tabs>
        <w:ind w:left="1162" w:hanging="1162"/>
      </w:pPr>
      <w:rPr>
        <w:rFonts w:ascii="Arial" w:hAnsi="Arial" w:hint="default"/>
        <w:b w:val="0"/>
        <w:i w:val="0"/>
        <w:sz w:val="24"/>
      </w:rPr>
    </w:lvl>
    <w:lvl w:ilvl="2">
      <w:start w:val="1"/>
      <w:numFmt w:val="decimal"/>
      <w:pStyle w:val="PolLevel3"/>
      <w:lvlText w:val="%1.%2.%3."/>
      <w:lvlJc w:val="left"/>
      <w:pPr>
        <w:tabs>
          <w:tab w:val="num" w:pos="936"/>
        </w:tabs>
        <w:ind w:left="936" w:hanging="936"/>
      </w:pPr>
      <w:rPr>
        <w:rFonts w:ascii="Arial" w:hAnsi="Arial" w:hint="default"/>
        <w:b w:val="0"/>
        <w:i w:val="0"/>
        <w:sz w:val="24"/>
      </w:rPr>
    </w:lvl>
    <w:lvl w:ilvl="3">
      <w:start w:val="1"/>
      <w:numFmt w:val="decimal"/>
      <w:pStyle w:val="PolLevel4"/>
      <w:lvlText w:val="%1.%2.%3.%4."/>
      <w:lvlJc w:val="left"/>
      <w:pPr>
        <w:tabs>
          <w:tab w:val="num" w:pos="936"/>
        </w:tabs>
        <w:ind w:left="936" w:hanging="936"/>
      </w:pPr>
      <w:rPr>
        <w:rFonts w:ascii="Arial" w:hAnsi="Arial" w:hint="default"/>
        <w:b w:val="0"/>
        <w:i w:val="0"/>
        <w:sz w:val="24"/>
      </w:rPr>
    </w:lvl>
    <w:lvl w:ilvl="4">
      <w:start w:val="1"/>
      <w:numFmt w:val="decimal"/>
      <w:lvlText w:val="%1.%2.%3.%4.%5."/>
      <w:lvlJc w:val="left"/>
      <w:pPr>
        <w:tabs>
          <w:tab w:val="num" w:pos="936"/>
        </w:tabs>
        <w:ind w:left="936" w:hanging="936"/>
      </w:pPr>
      <w:rPr>
        <w:rFonts w:ascii="Arial" w:hAnsi="Arial" w:hint="default"/>
        <w:b w:val="0"/>
        <w:i w:val="0"/>
        <w:sz w:val="24"/>
      </w:rPr>
    </w:lvl>
    <w:lvl w:ilvl="5">
      <w:start w:val="1"/>
      <w:numFmt w:val="decimal"/>
      <w:lvlText w:val="%1.%2.%3.%4.%5.%6."/>
      <w:lvlJc w:val="left"/>
      <w:pPr>
        <w:tabs>
          <w:tab w:val="num" w:pos="936"/>
        </w:tabs>
        <w:ind w:left="936" w:hanging="936"/>
      </w:pPr>
      <w:rPr>
        <w:rFonts w:hint="default"/>
      </w:rPr>
    </w:lvl>
    <w:lvl w:ilvl="6">
      <w:start w:val="1"/>
      <w:numFmt w:val="decimal"/>
      <w:lvlText w:val="%1.%2.%3.%4.%5.%6.%7."/>
      <w:lvlJc w:val="left"/>
      <w:pPr>
        <w:tabs>
          <w:tab w:val="num" w:pos="936"/>
        </w:tabs>
        <w:ind w:left="936" w:hanging="936"/>
      </w:pPr>
      <w:rPr>
        <w:rFonts w:hint="default"/>
      </w:rPr>
    </w:lvl>
    <w:lvl w:ilvl="7">
      <w:start w:val="1"/>
      <w:numFmt w:val="decimal"/>
      <w:lvlText w:val="%1.%2.%3.%4.%5.%6.%7.%8."/>
      <w:lvlJc w:val="left"/>
      <w:pPr>
        <w:tabs>
          <w:tab w:val="num" w:pos="936"/>
        </w:tabs>
        <w:ind w:left="936" w:hanging="936"/>
      </w:pPr>
      <w:rPr>
        <w:rFonts w:hint="default"/>
      </w:rPr>
    </w:lvl>
    <w:lvl w:ilvl="8">
      <w:start w:val="1"/>
      <w:numFmt w:val="decimal"/>
      <w:lvlText w:val="%1.%2.%3.%4.%5.%6.%7.%8.%9."/>
      <w:lvlJc w:val="left"/>
      <w:pPr>
        <w:tabs>
          <w:tab w:val="num" w:pos="936"/>
        </w:tabs>
        <w:ind w:left="936" w:hanging="936"/>
      </w:pPr>
      <w:rPr>
        <w:rFonts w:hint="default"/>
      </w:rPr>
    </w:lvl>
  </w:abstractNum>
  <w:abstractNum w:abstractNumId="9" w15:restartNumberingAfterBreak="0">
    <w:nsid w:val="2A8A303D"/>
    <w:multiLevelType w:val="hybridMultilevel"/>
    <w:tmpl w:val="81B0CB7A"/>
    <w:lvl w:ilvl="0" w:tplc="81A8906E">
      <w:numFmt w:val="bullet"/>
      <w:lvlText w:val="•"/>
      <w:lvlJc w:val="left"/>
      <w:pPr>
        <w:ind w:left="2317" w:hanging="1155"/>
      </w:pPr>
      <w:rPr>
        <w:rFonts w:ascii="Arial" w:eastAsia="Times New Roman" w:hAnsi="Arial" w:cs="Arial" w:hint="default"/>
      </w:rPr>
    </w:lvl>
    <w:lvl w:ilvl="1" w:tplc="08090003" w:tentative="1">
      <w:start w:val="1"/>
      <w:numFmt w:val="bullet"/>
      <w:lvlText w:val="o"/>
      <w:lvlJc w:val="left"/>
      <w:pPr>
        <w:ind w:left="2242" w:hanging="360"/>
      </w:pPr>
      <w:rPr>
        <w:rFonts w:ascii="Courier New" w:hAnsi="Courier New" w:cs="Courier New" w:hint="default"/>
      </w:rPr>
    </w:lvl>
    <w:lvl w:ilvl="2" w:tplc="08090005" w:tentative="1">
      <w:start w:val="1"/>
      <w:numFmt w:val="bullet"/>
      <w:lvlText w:val=""/>
      <w:lvlJc w:val="left"/>
      <w:pPr>
        <w:ind w:left="2962" w:hanging="360"/>
      </w:pPr>
      <w:rPr>
        <w:rFonts w:ascii="Wingdings" w:hAnsi="Wingdings" w:hint="default"/>
      </w:rPr>
    </w:lvl>
    <w:lvl w:ilvl="3" w:tplc="08090001" w:tentative="1">
      <w:start w:val="1"/>
      <w:numFmt w:val="bullet"/>
      <w:lvlText w:val=""/>
      <w:lvlJc w:val="left"/>
      <w:pPr>
        <w:ind w:left="3682" w:hanging="360"/>
      </w:pPr>
      <w:rPr>
        <w:rFonts w:ascii="Symbol" w:hAnsi="Symbol" w:hint="default"/>
      </w:rPr>
    </w:lvl>
    <w:lvl w:ilvl="4" w:tplc="08090003" w:tentative="1">
      <w:start w:val="1"/>
      <w:numFmt w:val="bullet"/>
      <w:lvlText w:val="o"/>
      <w:lvlJc w:val="left"/>
      <w:pPr>
        <w:ind w:left="4402" w:hanging="360"/>
      </w:pPr>
      <w:rPr>
        <w:rFonts w:ascii="Courier New" w:hAnsi="Courier New" w:cs="Courier New" w:hint="default"/>
      </w:rPr>
    </w:lvl>
    <w:lvl w:ilvl="5" w:tplc="08090005" w:tentative="1">
      <w:start w:val="1"/>
      <w:numFmt w:val="bullet"/>
      <w:lvlText w:val=""/>
      <w:lvlJc w:val="left"/>
      <w:pPr>
        <w:ind w:left="5122" w:hanging="360"/>
      </w:pPr>
      <w:rPr>
        <w:rFonts w:ascii="Wingdings" w:hAnsi="Wingdings" w:hint="default"/>
      </w:rPr>
    </w:lvl>
    <w:lvl w:ilvl="6" w:tplc="08090001" w:tentative="1">
      <w:start w:val="1"/>
      <w:numFmt w:val="bullet"/>
      <w:lvlText w:val=""/>
      <w:lvlJc w:val="left"/>
      <w:pPr>
        <w:ind w:left="5842" w:hanging="360"/>
      </w:pPr>
      <w:rPr>
        <w:rFonts w:ascii="Symbol" w:hAnsi="Symbol" w:hint="default"/>
      </w:rPr>
    </w:lvl>
    <w:lvl w:ilvl="7" w:tplc="08090003" w:tentative="1">
      <w:start w:val="1"/>
      <w:numFmt w:val="bullet"/>
      <w:lvlText w:val="o"/>
      <w:lvlJc w:val="left"/>
      <w:pPr>
        <w:ind w:left="6562" w:hanging="360"/>
      </w:pPr>
      <w:rPr>
        <w:rFonts w:ascii="Courier New" w:hAnsi="Courier New" w:cs="Courier New" w:hint="default"/>
      </w:rPr>
    </w:lvl>
    <w:lvl w:ilvl="8" w:tplc="08090005" w:tentative="1">
      <w:start w:val="1"/>
      <w:numFmt w:val="bullet"/>
      <w:lvlText w:val=""/>
      <w:lvlJc w:val="left"/>
      <w:pPr>
        <w:ind w:left="7282" w:hanging="360"/>
      </w:pPr>
      <w:rPr>
        <w:rFonts w:ascii="Wingdings" w:hAnsi="Wingdings" w:hint="default"/>
      </w:rPr>
    </w:lvl>
  </w:abstractNum>
  <w:abstractNum w:abstractNumId="10" w15:restartNumberingAfterBreak="0">
    <w:nsid w:val="2B4D62F6"/>
    <w:multiLevelType w:val="multilevel"/>
    <w:tmpl w:val="74B4B7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FC30839"/>
    <w:multiLevelType w:val="hybridMultilevel"/>
    <w:tmpl w:val="3BB6227E"/>
    <w:lvl w:ilvl="0" w:tplc="08090001">
      <w:start w:val="1"/>
      <w:numFmt w:val="bullet"/>
      <w:lvlText w:val=""/>
      <w:lvlJc w:val="left"/>
      <w:pPr>
        <w:ind w:left="1919" w:hanging="360"/>
      </w:pPr>
      <w:rPr>
        <w:rFonts w:ascii="Symbol" w:hAnsi="Symbol" w:hint="default"/>
      </w:rPr>
    </w:lvl>
    <w:lvl w:ilvl="1" w:tplc="08090003" w:tentative="1">
      <w:start w:val="1"/>
      <w:numFmt w:val="bullet"/>
      <w:lvlText w:val="o"/>
      <w:lvlJc w:val="left"/>
      <w:pPr>
        <w:ind w:left="2242" w:hanging="360"/>
      </w:pPr>
      <w:rPr>
        <w:rFonts w:ascii="Courier New" w:hAnsi="Courier New" w:cs="Courier New" w:hint="default"/>
      </w:rPr>
    </w:lvl>
    <w:lvl w:ilvl="2" w:tplc="08090005" w:tentative="1">
      <w:start w:val="1"/>
      <w:numFmt w:val="bullet"/>
      <w:lvlText w:val=""/>
      <w:lvlJc w:val="left"/>
      <w:pPr>
        <w:ind w:left="2962" w:hanging="360"/>
      </w:pPr>
      <w:rPr>
        <w:rFonts w:ascii="Wingdings" w:hAnsi="Wingdings" w:hint="default"/>
      </w:rPr>
    </w:lvl>
    <w:lvl w:ilvl="3" w:tplc="08090001" w:tentative="1">
      <w:start w:val="1"/>
      <w:numFmt w:val="bullet"/>
      <w:lvlText w:val=""/>
      <w:lvlJc w:val="left"/>
      <w:pPr>
        <w:ind w:left="3682" w:hanging="360"/>
      </w:pPr>
      <w:rPr>
        <w:rFonts w:ascii="Symbol" w:hAnsi="Symbol" w:hint="default"/>
      </w:rPr>
    </w:lvl>
    <w:lvl w:ilvl="4" w:tplc="08090003" w:tentative="1">
      <w:start w:val="1"/>
      <w:numFmt w:val="bullet"/>
      <w:lvlText w:val="o"/>
      <w:lvlJc w:val="left"/>
      <w:pPr>
        <w:ind w:left="4402" w:hanging="360"/>
      </w:pPr>
      <w:rPr>
        <w:rFonts w:ascii="Courier New" w:hAnsi="Courier New" w:cs="Courier New" w:hint="default"/>
      </w:rPr>
    </w:lvl>
    <w:lvl w:ilvl="5" w:tplc="08090005" w:tentative="1">
      <w:start w:val="1"/>
      <w:numFmt w:val="bullet"/>
      <w:lvlText w:val=""/>
      <w:lvlJc w:val="left"/>
      <w:pPr>
        <w:ind w:left="5122" w:hanging="360"/>
      </w:pPr>
      <w:rPr>
        <w:rFonts w:ascii="Wingdings" w:hAnsi="Wingdings" w:hint="default"/>
      </w:rPr>
    </w:lvl>
    <w:lvl w:ilvl="6" w:tplc="08090001" w:tentative="1">
      <w:start w:val="1"/>
      <w:numFmt w:val="bullet"/>
      <w:lvlText w:val=""/>
      <w:lvlJc w:val="left"/>
      <w:pPr>
        <w:ind w:left="5842" w:hanging="360"/>
      </w:pPr>
      <w:rPr>
        <w:rFonts w:ascii="Symbol" w:hAnsi="Symbol" w:hint="default"/>
      </w:rPr>
    </w:lvl>
    <w:lvl w:ilvl="7" w:tplc="08090003" w:tentative="1">
      <w:start w:val="1"/>
      <w:numFmt w:val="bullet"/>
      <w:lvlText w:val="o"/>
      <w:lvlJc w:val="left"/>
      <w:pPr>
        <w:ind w:left="6562" w:hanging="360"/>
      </w:pPr>
      <w:rPr>
        <w:rFonts w:ascii="Courier New" w:hAnsi="Courier New" w:cs="Courier New" w:hint="default"/>
      </w:rPr>
    </w:lvl>
    <w:lvl w:ilvl="8" w:tplc="08090005" w:tentative="1">
      <w:start w:val="1"/>
      <w:numFmt w:val="bullet"/>
      <w:lvlText w:val=""/>
      <w:lvlJc w:val="left"/>
      <w:pPr>
        <w:ind w:left="7282" w:hanging="360"/>
      </w:pPr>
      <w:rPr>
        <w:rFonts w:ascii="Wingdings" w:hAnsi="Wingdings" w:hint="default"/>
      </w:rPr>
    </w:lvl>
  </w:abstractNum>
  <w:abstractNum w:abstractNumId="12" w15:restartNumberingAfterBreak="0">
    <w:nsid w:val="30526FC3"/>
    <w:multiLevelType w:val="hybridMultilevel"/>
    <w:tmpl w:val="99689970"/>
    <w:lvl w:ilvl="0" w:tplc="9CFAA766">
      <w:start w:val="4"/>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20934A2"/>
    <w:multiLevelType w:val="multilevel"/>
    <w:tmpl w:val="7B82D186"/>
    <w:lvl w:ilvl="0">
      <w:start w:val="1"/>
      <w:numFmt w:val="decimal"/>
      <w:lvlText w:val="%1"/>
      <w:lvlJc w:val="left"/>
      <w:pPr>
        <w:tabs>
          <w:tab w:val="num" w:pos="902"/>
        </w:tabs>
        <w:ind w:left="902" w:hanging="902"/>
      </w:pPr>
      <w:rPr>
        <w:rFonts w:ascii="Arial Bold" w:hAnsi="Arial Bold" w:cs="Times New Roman" w:hint="default"/>
        <w:b/>
        <w:bCs w:val="0"/>
        <w:i w:val="0"/>
        <w:iCs w:val="0"/>
        <w:caps/>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Arial" w:hAnsi="Arial" w:hint="default"/>
        <w:b w:val="0"/>
        <w:i w:val="0"/>
        <w:sz w:val="24"/>
      </w:rPr>
    </w:lvl>
    <w:lvl w:ilvl="2">
      <w:start w:val="1"/>
      <w:numFmt w:val="decimal"/>
      <w:lvlText w:val="%1.%2.%3."/>
      <w:lvlJc w:val="left"/>
      <w:pPr>
        <w:tabs>
          <w:tab w:val="num" w:pos="720"/>
        </w:tabs>
        <w:ind w:left="720" w:hanging="720"/>
      </w:pPr>
      <w:rPr>
        <w:rFonts w:ascii="Arial" w:hAnsi="Arial" w:hint="default"/>
        <w:b w:val="0"/>
        <w:i w:val="0"/>
        <w:sz w:val="24"/>
      </w:rPr>
    </w:lvl>
    <w:lvl w:ilvl="3">
      <w:start w:val="1"/>
      <w:numFmt w:val="decimal"/>
      <w:lvlText w:val="%1.%2.%3.%4."/>
      <w:lvlJc w:val="left"/>
      <w:pPr>
        <w:tabs>
          <w:tab w:val="num" w:pos="720"/>
        </w:tabs>
        <w:ind w:left="0" w:firstLine="0"/>
      </w:pPr>
      <w:rPr>
        <w:rFonts w:ascii="Arial" w:hAnsi="Arial" w:hint="default"/>
        <w:b w:val="0"/>
        <w:i w:val="0"/>
        <w:sz w:val="24"/>
      </w:rPr>
    </w:lvl>
    <w:lvl w:ilvl="4">
      <w:start w:val="1"/>
      <w:numFmt w:val="decimal"/>
      <w:lvlText w:val="%1.%2.%3.%4.%5."/>
      <w:lvlJc w:val="left"/>
      <w:pPr>
        <w:tabs>
          <w:tab w:val="num" w:pos="720"/>
        </w:tabs>
        <w:ind w:left="720" w:hanging="720"/>
      </w:pPr>
      <w:rPr>
        <w:rFonts w:ascii="Arial" w:hAnsi="Arial" w:hint="default"/>
        <w:b w:val="0"/>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15:restartNumberingAfterBreak="0">
    <w:nsid w:val="34015935"/>
    <w:multiLevelType w:val="hybridMultilevel"/>
    <w:tmpl w:val="FF728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B66DA3"/>
    <w:multiLevelType w:val="hybridMultilevel"/>
    <w:tmpl w:val="A344E18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8526FD8"/>
    <w:multiLevelType w:val="hybridMultilevel"/>
    <w:tmpl w:val="1DB04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6E0312"/>
    <w:multiLevelType w:val="hybridMultilevel"/>
    <w:tmpl w:val="6712B830"/>
    <w:lvl w:ilvl="0" w:tplc="81A8906E">
      <w:numFmt w:val="bullet"/>
      <w:lvlText w:val="•"/>
      <w:lvlJc w:val="left"/>
      <w:pPr>
        <w:ind w:left="1515" w:hanging="1155"/>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D854DE"/>
    <w:multiLevelType w:val="multilevel"/>
    <w:tmpl w:val="B7C8F55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9" w15:restartNumberingAfterBreak="0">
    <w:nsid w:val="4BFB2958"/>
    <w:multiLevelType w:val="hybridMultilevel"/>
    <w:tmpl w:val="8D903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5B243F"/>
    <w:multiLevelType w:val="multilevel"/>
    <w:tmpl w:val="11ECE5B6"/>
    <w:lvl w:ilvl="0">
      <w:start w:val="1"/>
      <w:numFmt w:val="decimal"/>
      <w:lvlText w:val="%1"/>
      <w:lvlJc w:val="left"/>
      <w:pPr>
        <w:tabs>
          <w:tab w:val="num" w:pos="902"/>
        </w:tabs>
        <w:ind w:left="902" w:hanging="902"/>
      </w:pPr>
      <w:rPr>
        <w:rFonts w:ascii="Arial Bold" w:hAnsi="Arial Bold" w:cs="Times New Roman" w:hint="default"/>
        <w:b/>
        <w:bCs w:val="0"/>
        <w:i w:val="0"/>
        <w:iCs w:val="0"/>
        <w:caps/>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02"/>
        </w:tabs>
        <w:ind w:left="902" w:hanging="902"/>
      </w:pPr>
      <w:rPr>
        <w:rFonts w:ascii="Arial" w:hAnsi="Arial" w:hint="default"/>
        <w:b w:val="0"/>
        <w:i w:val="0"/>
        <w:sz w:val="24"/>
      </w:rPr>
    </w:lvl>
    <w:lvl w:ilvl="2">
      <w:start w:val="1"/>
      <w:numFmt w:val="decimal"/>
      <w:lvlText w:val="%1.%2.%3."/>
      <w:lvlJc w:val="left"/>
      <w:pPr>
        <w:tabs>
          <w:tab w:val="num" w:pos="902"/>
        </w:tabs>
        <w:ind w:left="902" w:hanging="902"/>
      </w:pPr>
      <w:rPr>
        <w:rFonts w:ascii="Arial" w:hAnsi="Arial" w:hint="default"/>
        <w:b w:val="0"/>
        <w:i w:val="0"/>
        <w:sz w:val="24"/>
      </w:rPr>
    </w:lvl>
    <w:lvl w:ilvl="3">
      <w:start w:val="1"/>
      <w:numFmt w:val="decimal"/>
      <w:lvlText w:val="%1.%2.%3.%4."/>
      <w:lvlJc w:val="left"/>
      <w:pPr>
        <w:tabs>
          <w:tab w:val="num" w:pos="720"/>
        </w:tabs>
        <w:ind w:left="0" w:firstLine="0"/>
      </w:pPr>
      <w:rPr>
        <w:rFonts w:ascii="Arial" w:hAnsi="Arial" w:hint="default"/>
        <w:b w:val="0"/>
        <w:i w:val="0"/>
        <w:sz w:val="24"/>
      </w:rPr>
    </w:lvl>
    <w:lvl w:ilvl="4">
      <w:start w:val="1"/>
      <w:numFmt w:val="decimal"/>
      <w:lvlText w:val="%1.%2.%3.%4.%5."/>
      <w:lvlJc w:val="left"/>
      <w:pPr>
        <w:tabs>
          <w:tab w:val="num" w:pos="720"/>
        </w:tabs>
        <w:ind w:left="720" w:hanging="720"/>
      </w:pPr>
      <w:rPr>
        <w:rFonts w:ascii="Arial" w:hAnsi="Arial" w:hint="default"/>
        <w:b w:val="0"/>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52D61D9B"/>
    <w:multiLevelType w:val="hybridMultilevel"/>
    <w:tmpl w:val="D95A0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BC0870"/>
    <w:multiLevelType w:val="hybridMultilevel"/>
    <w:tmpl w:val="E4A64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1E0FA2"/>
    <w:multiLevelType w:val="multilevel"/>
    <w:tmpl w:val="86A039D6"/>
    <w:lvl w:ilvl="0">
      <w:start w:val="1"/>
      <w:numFmt w:val="decimal"/>
      <w:lvlText w:val="%1"/>
      <w:lvlJc w:val="left"/>
      <w:pPr>
        <w:tabs>
          <w:tab w:val="num" w:pos="1162"/>
        </w:tabs>
        <w:ind w:left="1162" w:hanging="1162"/>
      </w:pPr>
      <w:rPr>
        <w:rFonts w:ascii="Arial Bold" w:hAnsi="Arial Bold" w:cs="Times New Roman" w:hint="default"/>
        <w:b/>
        <w:bCs w:val="0"/>
        <w:i w:val="0"/>
        <w:iCs w:val="0"/>
        <w:caps/>
        <w:smallCaps w:val="0"/>
        <w:strike w:val="0"/>
        <w:dstrike w:val="0"/>
        <w:vanish w:val="0"/>
        <w:color w:val="000000"/>
        <w:spacing w:val="0"/>
        <w:kern w:val="24"/>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62"/>
        </w:tabs>
        <w:ind w:left="1162" w:hanging="1162"/>
      </w:pPr>
      <w:rPr>
        <w:rFonts w:ascii="Arial" w:hAnsi="Arial" w:hint="default"/>
        <w:b w:val="0"/>
        <w:i w:val="0"/>
        <w:sz w:val="24"/>
      </w:rPr>
    </w:lvl>
    <w:lvl w:ilvl="2">
      <w:start w:val="1"/>
      <w:numFmt w:val="decimal"/>
      <w:lvlText w:val="%1.%2.%3."/>
      <w:lvlJc w:val="left"/>
      <w:pPr>
        <w:tabs>
          <w:tab w:val="num" w:pos="1162"/>
        </w:tabs>
        <w:ind w:left="1162" w:hanging="1162"/>
      </w:pPr>
      <w:rPr>
        <w:rFonts w:ascii="Arial" w:hAnsi="Arial" w:hint="default"/>
        <w:b w:val="0"/>
        <w:i w:val="0"/>
        <w:sz w:val="24"/>
      </w:rPr>
    </w:lvl>
    <w:lvl w:ilvl="3">
      <w:start w:val="1"/>
      <w:numFmt w:val="decimal"/>
      <w:lvlText w:val="%1.%2.%3.%4."/>
      <w:lvlJc w:val="left"/>
      <w:pPr>
        <w:tabs>
          <w:tab w:val="num" w:pos="1162"/>
        </w:tabs>
        <w:ind w:left="1162" w:hanging="1162"/>
      </w:pPr>
      <w:rPr>
        <w:rFonts w:ascii="Arial" w:hAnsi="Arial" w:hint="default"/>
        <w:b w:val="0"/>
        <w:i w:val="0"/>
        <w:sz w:val="24"/>
      </w:rPr>
    </w:lvl>
    <w:lvl w:ilvl="4">
      <w:start w:val="1"/>
      <w:numFmt w:val="decimal"/>
      <w:lvlText w:val="%1.%2.%3.%4.%5."/>
      <w:lvlJc w:val="left"/>
      <w:pPr>
        <w:tabs>
          <w:tab w:val="num" w:pos="1162"/>
        </w:tabs>
        <w:ind w:left="1162" w:hanging="1162"/>
      </w:pPr>
      <w:rPr>
        <w:rFonts w:ascii="Arial" w:hAnsi="Arial" w:hint="default"/>
        <w:b w:val="0"/>
        <w:i w:val="0"/>
        <w:sz w:val="24"/>
      </w:rPr>
    </w:lvl>
    <w:lvl w:ilvl="5">
      <w:start w:val="1"/>
      <w:numFmt w:val="decimal"/>
      <w:lvlText w:val="%1.%2.%3.%4.%5.%6."/>
      <w:lvlJc w:val="left"/>
      <w:pPr>
        <w:tabs>
          <w:tab w:val="num" w:pos="1162"/>
        </w:tabs>
        <w:ind w:left="1162" w:hanging="1162"/>
      </w:pPr>
      <w:rPr>
        <w:rFonts w:hint="default"/>
      </w:rPr>
    </w:lvl>
    <w:lvl w:ilvl="6">
      <w:start w:val="1"/>
      <w:numFmt w:val="decimal"/>
      <w:lvlText w:val="%1.%2.%3.%4.%5.%6.%7."/>
      <w:lvlJc w:val="left"/>
      <w:pPr>
        <w:tabs>
          <w:tab w:val="num" w:pos="1162"/>
        </w:tabs>
        <w:ind w:left="1162" w:hanging="1162"/>
      </w:pPr>
      <w:rPr>
        <w:rFonts w:hint="default"/>
      </w:rPr>
    </w:lvl>
    <w:lvl w:ilvl="7">
      <w:start w:val="1"/>
      <w:numFmt w:val="decimal"/>
      <w:lvlText w:val="%1.%2.%3.%4.%5.%6.%7.%8."/>
      <w:lvlJc w:val="left"/>
      <w:pPr>
        <w:tabs>
          <w:tab w:val="num" w:pos="1162"/>
        </w:tabs>
        <w:ind w:left="1162" w:hanging="1162"/>
      </w:pPr>
      <w:rPr>
        <w:rFonts w:hint="default"/>
      </w:rPr>
    </w:lvl>
    <w:lvl w:ilvl="8">
      <w:start w:val="1"/>
      <w:numFmt w:val="decimal"/>
      <w:lvlText w:val="%1.%2.%3.%4.%5.%6.%7.%8.%9."/>
      <w:lvlJc w:val="left"/>
      <w:pPr>
        <w:tabs>
          <w:tab w:val="num" w:pos="1162"/>
        </w:tabs>
        <w:ind w:left="1162" w:hanging="1162"/>
      </w:pPr>
      <w:rPr>
        <w:rFonts w:hint="default"/>
      </w:rPr>
    </w:lvl>
  </w:abstractNum>
  <w:abstractNum w:abstractNumId="24" w15:restartNumberingAfterBreak="0">
    <w:nsid w:val="56BD4E01"/>
    <w:multiLevelType w:val="multilevel"/>
    <w:tmpl w:val="C69A98EA"/>
    <w:lvl w:ilvl="0">
      <w:start w:val="1"/>
      <w:numFmt w:val="decimal"/>
      <w:lvlText w:val="%1"/>
      <w:lvlJc w:val="left"/>
      <w:pPr>
        <w:tabs>
          <w:tab w:val="num" w:pos="902"/>
        </w:tabs>
        <w:ind w:left="902" w:hanging="902"/>
      </w:pPr>
      <w:rPr>
        <w:rFonts w:ascii="Arial Bold" w:hAnsi="Arial Bold" w:cs="Times New Roman" w:hint="default"/>
        <w:b/>
        <w:bCs w:val="0"/>
        <w:i w:val="0"/>
        <w:iCs w:val="0"/>
        <w:caps/>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Arial" w:hAnsi="Arial" w:hint="default"/>
        <w:b w:val="0"/>
        <w:i w:val="0"/>
        <w:sz w:val="24"/>
      </w:rPr>
    </w:lvl>
    <w:lvl w:ilvl="2">
      <w:start w:val="1"/>
      <w:numFmt w:val="decimal"/>
      <w:lvlText w:val="%1.%2.%3."/>
      <w:lvlJc w:val="left"/>
      <w:pPr>
        <w:tabs>
          <w:tab w:val="num" w:pos="720"/>
        </w:tabs>
        <w:ind w:left="720" w:hanging="720"/>
      </w:pPr>
      <w:rPr>
        <w:rFonts w:ascii="Arial" w:hAnsi="Arial" w:hint="default"/>
        <w:b w:val="0"/>
        <w:i w:val="0"/>
        <w:sz w:val="24"/>
      </w:rPr>
    </w:lvl>
    <w:lvl w:ilvl="3">
      <w:start w:val="1"/>
      <w:numFmt w:val="decimal"/>
      <w:lvlText w:val="%1.%2.%3.%4."/>
      <w:lvlJc w:val="left"/>
      <w:pPr>
        <w:tabs>
          <w:tab w:val="num" w:pos="720"/>
        </w:tabs>
        <w:ind w:left="0" w:firstLine="0"/>
      </w:pPr>
      <w:rPr>
        <w:rFonts w:ascii="Arial" w:hAnsi="Arial" w:hint="default"/>
        <w:b w:val="0"/>
        <w:i w:val="0"/>
        <w:sz w:val="24"/>
      </w:rPr>
    </w:lvl>
    <w:lvl w:ilvl="4">
      <w:start w:val="1"/>
      <w:numFmt w:val="decimal"/>
      <w:lvlText w:val="%1.%2.%3.%4.%5."/>
      <w:lvlJc w:val="left"/>
      <w:pPr>
        <w:tabs>
          <w:tab w:val="num" w:pos="720"/>
        </w:tabs>
        <w:ind w:left="720" w:hanging="720"/>
      </w:pPr>
      <w:rPr>
        <w:rFonts w:ascii="Arial" w:hAnsi="Arial" w:hint="default"/>
        <w:b w:val="0"/>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5" w15:restartNumberingAfterBreak="0">
    <w:nsid w:val="58EC1CB7"/>
    <w:multiLevelType w:val="multilevel"/>
    <w:tmpl w:val="A8B60322"/>
    <w:lvl w:ilvl="0">
      <w:start w:val="1"/>
      <w:numFmt w:val="decimal"/>
      <w:pStyle w:val="AppHead1"/>
      <w:isLgl/>
      <w:suff w:val="space"/>
      <w:lvlText w:val="%1."/>
      <w:lvlJc w:val="left"/>
      <w:pPr>
        <w:ind w:left="432" w:hanging="432"/>
      </w:pPr>
      <w:rPr>
        <w:rFonts w:hint="default"/>
      </w:rPr>
    </w:lvl>
    <w:lvl w:ilvl="1">
      <w:start w:val="1"/>
      <w:numFmt w:val="decimal"/>
      <w:pStyle w:val="AppHead2"/>
      <w:suff w:val="space"/>
      <w:lvlText w:val="%1.%2"/>
      <w:lvlJc w:val="left"/>
      <w:pPr>
        <w:ind w:left="576" w:hanging="576"/>
      </w:pPr>
      <w:rPr>
        <w:rFonts w:hint="default"/>
      </w:rPr>
    </w:lvl>
    <w:lvl w:ilvl="2">
      <w:start w:val="1"/>
      <w:numFmt w:val="decimal"/>
      <w:pStyle w:val="AppHead3"/>
      <w:suff w:val="space"/>
      <w:lvlText w:val="%1.%2.%3"/>
      <w:lvlJc w:val="left"/>
      <w:pPr>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C2667A2"/>
    <w:multiLevelType w:val="multilevel"/>
    <w:tmpl w:val="233AC2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575014E"/>
    <w:multiLevelType w:val="multilevel"/>
    <w:tmpl w:val="B7C8F55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8" w15:restartNumberingAfterBreak="0">
    <w:nsid w:val="6F851E72"/>
    <w:multiLevelType w:val="hybridMultilevel"/>
    <w:tmpl w:val="6ADC1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E668BC"/>
    <w:multiLevelType w:val="hybridMultilevel"/>
    <w:tmpl w:val="3BA8251C"/>
    <w:lvl w:ilvl="0" w:tplc="08090001">
      <w:start w:val="1"/>
      <w:numFmt w:val="bullet"/>
      <w:lvlText w:val=""/>
      <w:lvlJc w:val="left"/>
      <w:pPr>
        <w:ind w:left="2317" w:hanging="1155"/>
      </w:pPr>
      <w:rPr>
        <w:rFonts w:ascii="Symbol" w:hAnsi="Symbol" w:hint="default"/>
      </w:rPr>
    </w:lvl>
    <w:lvl w:ilvl="1" w:tplc="08090003" w:tentative="1">
      <w:start w:val="1"/>
      <w:numFmt w:val="bullet"/>
      <w:lvlText w:val="o"/>
      <w:lvlJc w:val="left"/>
      <w:pPr>
        <w:ind w:left="2242" w:hanging="360"/>
      </w:pPr>
      <w:rPr>
        <w:rFonts w:ascii="Courier New" w:hAnsi="Courier New" w:cs="Courier New" w:hint="default"/>
      </w:rPr>
    </w:lvl>
    <w:lvl w:ilvl="2" w:tplc="08090005" w:tentative="1">
      <w:start w:val="1"/>
      <w:numFmt w:val="bullet"/>
      <w:lvlText w:val=""/>
      <w:lvlJc w:val="left"/>
      <w:pPr>
        <w:ind w:left="2962" w:hanging="360"/>
      </w:pPr>
      <w:rPr>
        <w:rFonts w:ascii="Wingdings" w:hAnsi="Wingdings" w:hint="default"/>
      </w:rPr>
    </w:lvl>
    <w:lvl w:ilvl="3" w:tplc="08090001" w:tentative="1">
      <w:start w:val="1"/>
      <w:numFmt w:val="bullet"/>
      <w:lvlText w:val=""/>
      <w:lvlJc w:val="left"/>
      <w:pPr>
        <w:ind w:left="3682" w:hanging="360"/>
      </w:pPr>
      <w:rPr>
        <w:rFonts w:ascii="Symbol" w:hAnsi="Symbol" w:hint="default"/>
      </w:rPr>
    </w:lvl>
    <w:lvl w:ilvl="4" w:tplc="08090003" w:tentative="1">
      <w:start w:val="1"/>
      <w:numFmt w:val="bullet"/>
      <w:lvlText w:val="o"/>
      <w:lvlJc w:val="left"/>
      <w:pPr>
        <w:ind w:left="4402" w:hanging="360"/>
      </w:pPr>
      <w:rPr>
        <w:rFonts w:ascii="Courier New" w:hAnsi="Courier New" w:cs="Courier New" w:hint="default"/>
      </w:rPr>
    </w:lvl>
    <w:lvl w:ilvl="5" w:tplc="08090005" w:tentative="1">
      <w:start w:val="1"/>
      <w:numFmt w:val="bullet"/>
      <w:lvlText w:val=""/>
      <w:lvlJc w:val="left"/>
      <w:pPr>
        <w:ind w:left="5122" w:hanging="360"/>
      </w:pPr>
      <w:rPr>
        <w:rFonts w:ascii="Wingdings" w:hAnsi="Wingdings" w:hint="default"/>
      </w:rPr>
    </w:lvl>
    <w:lvl w:ilvl="6" w:tplc="08090001" w:tentative="1">
      <w:start w:val="1"/>
      <w:numFmt w:val="bullet"/>
      <w:lvlText w:val=""/>
      <w:lvlJc w:val="left"/>
      <w:pPr>
        <w:ind w:left="5842" w:hanging="360"/>
      </w:pPr>
      <w:rPr>
        <w:rFonts w:ascii="Symbol" w:hAnsi="Symbol" w:hint="default"/>
      </w:rPr>
    </w:lvl>
    <w:lvl w:ilvl="7" w:tplc="08090003" w:tentative="1">
      <w:start w:val="1"/>
      <w:numFmt w:val="bullet"/>
      <w:lvlText w:val="o"/>
      <w:lvlJc w:val="left"/>
      <w:pPr>
        <w:ind w:left="6562" w:hanging="360"/>
      </w:pPr>
      <w:rPr>
        <w:rFonts w:ascii="Courier New" w:hAnsi="Courier New" w:cs="Courier New" w:hint="default"/>
      </w:rPr>
    </w:lvl>
    <w:lvl w:ilvl="8" w:tplc="08090005" w:tentative="1">
      <w:start w:val="1"/>
      <w:numFmt w:val="bullet"/>
      <w:lvlText w:val=""/>
      <w:lvlJc w:val="left"/>
      <w:pPr>
        <w:ind w:left="7282" w:hanging="360"/>
      </w:pPr>
      <w:rPr>
        <w:rFonts w:ascii="Wingdings" w:hAnsi="Wingdings" w:hint="default"/>
      </w:rPr>
    </w:lvl>
  </w:abstractNum>
  <w:abstractNum w:abstractNumId="30" w15:restartNumberingAfterBreak="0">
    <w:nsid w:val="7BE555A5"/>
    <w:multiLevelType w:val="hybridMultilevel"/>
    <w:tmpl w:val="E1A61EF8"/>
    <w:lvl w:ilvl="0" w:tplc="08090001">
      <w:start w:val="1"/>
      <w:numFmt w:val="bullet"/>
      <w:lvlText w:val=""/>
      <w:lvlJc w:val="left"/>
      <w:pPr>
        <w:tabs>
          <w:tab w:val="num" w:pos="2160"/>
        </w:tabs>
        <w:ind w:left="2160" w:hanging="360"/>
      </w:pPr>
      <w:rPr>
        <w:rFonts w:ascii="Symbol" w:hAnsi="Symbol" w:hint="default"/>
        <w:b w:val="0"/>
        <w:i w:val="0"/>
        <w:sz w:val="22"/>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31" w15:restartNumberingAfterBreak="0">
    <w:nsid w:val="7E567BAD"/>
    <w:multiLevelType w:val="hybridMultilevel"/>
    <w:tmpl w:val="AA0E6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4025907">
    <w:abstractNumId w:val="2"/>
  </w:num>
  <w:num w:numId="2" w16cid:durableId="672031604">
    <w:abstractNumId w:val="23"/>
  </w:num>
  <w:num w:numId="3" w16cid:durableId="1188955824">
    <w:abstractNumId w:val="6"/>
  </w:num>
  <w:num w:numId="4" w16cid:durableId="1436444575">
    <w:abstractNumId w:val="18"/>
  </w:num>
  <w:num w:numId="5" w16cid:durableId="296305045">
    <w:abstractNumId w:val="27"/>
  </w:num>
  <w:num w:numId="6" w16cid:durableId="1641642642">
    <w:abstractNumId w:val="24"/>
  </w:num>
  <w:num w:numId="7" w16cid:durableId="1867062471">
    <w:abstractNumId w:val="13"/>
  </w:num>
  <w:num w:numId="8" w16cid:durableId="511917519">
    <w:abstractNumId w:val="3"/>
  </w:num>
  <w:num w:numId="9" w16cid:durableId="1551460080">
    <w:abstractNumId w:val="20"/>
  </w:num>
  <w:num w:numId="10" w16cid:durableId="1414938810">
    <w:abstractNumId w:val="30"/>
  </w:num>
  <w:num w:numId="11" w16cid:durableId="849759585">
    <w:abstractNumId w:val="23"/>
    <w:lvlOverride w:ilvl="0">
      <w:lvl w:ilvl="0">
        <w:start w:val="1"/>
        <w:numFmt w:val="decimal"/>
        <w:lvlText w:val="%1"/>
        <w:lvlJc w:val="left"/>
        <w:pPr>
          <w:tabs>
            <w:tab w:val="num" w:pos="902"/>
          </w:tabs>
          <w:ind w:left="902" w:hanging="902"/>
        </w:pPr>
        <w:rPr>
          <w:rFonts w:ascii="Arial Bold" w:hAnsi="Arial Bold" w:cs="Times New Roman" w:hint="default"/>
          <w:b/>
          <w:bCs w:val="0"/>
          <w:i w:val="0"/>
          <w:iCs w:val="0"/>
          <w:caps/>
          <w:smallCaps w:val="0"/>
          <w:strike w:val="0"/>
          <w:dstrike w:val="0"/>
          <w:outline w:val="0"/>
          <w:shadow w:val="0"/>
          <w:emboss w:val="0"/>
          <w:imprint w:val="0"/>
          <w:vanish w:val="0"/>
          <w:spacing w:val="0"/>
          <w:kern w:val="24"/>
          <w:position w:val="0"/>
          <w:sz w:val="28"/>
          <w:szCs w:val="28"/>
          <w:u w:val="none"/>
          <w:vertAlign w:val="baseline"/>
          <w:em w:val="none"/>
        </w:rPr>
      </w:lvl>
    </w:lvlOverride>
    <w:lvlOverride w:ilvl="1">
      <w:lvl w:ilvl="1">
        <w:start w:val="1"/>
        <w:numFmt w:val="decimal"/>
        <w:lvlText w:val="%1.%2."/>
        <w:lvlJc w:val="left"/>
        <w:pPr>
          <w:tabs>
            <w:tab w:val="num" w:pos="1162"/>
          </w:tabs>
          <w:ind w:left="1162" w:hanging="1162"/>
        </w:pPr>
        <w:rPr>
          <w:rFonts w:ascii="Arial" w:hAnsi="Arial" w:hint="default"/>
          <w:b w:val="0"/>
          <w:i w:val="0"/>
          <w:sz w:val="24"/>
        </w:rPr>
      </w:lvl>
    </w:lvlOverride>
    <w:lvlOverride w:ilvl="2">
      <w:lvl w:ilvl="2">
        <w:start w:val="1"/>
        <w:numFmt w:val="decimal"/>
        <w:lvlText w:val="%1.%2.%3."/>
        <w:lvlJc w:val="left"/>
        <w:pPr>
          <w:tabs>
            <w:tab w:val="num" w:pos="1162"/>
          </w:tabs>
          <w:ind w:left="1162" w:hanging="1162"/>
        </w:pPr>
        <w:rPr>
          <w:rFonts w:ascii="Arial" w:hAnsi="Arial" w:hint="default"/>
          <w:b w:val="0"/>
          <w:i w:val="0"/>
          <w:sz w:val="24"/>
        </w:rPr>
      </w:lvl>
    </w:lvlOverride>
    <w:lvlOverride w:ilvl="3">
      <w:lvl w:ilvl="3">
        <w:start w:val="1"/>
        <w:numFmt w:val="decimal"/>
        <w:lvlText w:val="%1.%2.%3.%4."/>
        <w:lvlJc w:val="left"/>
        <w:pPr>
          <w:tabs>
            <w:tab w:val="num" w:pos="1162"/>
          </w:tabs>
          <w:ind w:left="1162" w:hanging="1162"/>
        </w:pPr>
        <w:rPr>
          <w:rFonts w:ascii="Arial" w:hAnsi="Arial" w:hint="default"/>
          <w:b w:val="0"/>
          <w:i w:val="0"/>
          <w:sz w:val="24"/>
        </w:rPr>
      </w:lvl>
    </w:lvlOverride>
    <w:lvlOverride w:ilvl="4">
      <w:lvl w:ilvl="4">
        <w:start w:val="1"/>
        <w:numFmt w:val="decimal"/>
        <w:lvlText w:val="%1.%2.%3.%4.%5."/>
        <w:lvlJc w:val="left"/>
        <w:pPr>
          <w:tabs>
            <w:tab w:val="num" w:pos="1162"/>
          </w:tabs>
          <w:ind w:left="1162" w:hanging="1162"/>
        </w:pPr>
        <w:rPr>
          <w:rFonts w:ascii="Arial" w:hAnsi="Arial" w:hint="default"/>
          <w:b w:val="0"/>
          <w:i w:val="0"/>
          <w:sz w:val="24"/>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2" w16cid:durableId="212468943">
    <w:abstractNumId w:val="19"/>
  </w:num>
  <w:num w:numId="13" w16cid:durableId="539781881">
    <w:abstractNumId w:val="17"/>
  </w:num>
  <w:num w:numId="14" w16cid:durableId="1270626902">
    <w:abstractNumId w:val="9"/>
  </w:num>
  <w:num w:numId="15" w16cid:durableId="1904372169">
    <w:abstractNumId w:val="29"/>
  </w:num>
  <w:num w:numId="16" w16cid:durableId="2100329878">
    <w:abstractNumId w:val="23"/>
    <w:lvlOverride w:ilvl="0">
      <w:lvl w:ilvl="0">
        <w:start w:val="1"/>
        <w:numFmt w:val="decimal"/>
        <w:lvlText w:val="%1"/>
        <w:lvlJc w:val="left"/>
        <w:pPr>
          <w:tabs>
            <w:tab w:val="num" w:pos="1162"/>
          </w:tabs>
          <w:ind w:left="1162" w:hanging="1162"/>
        </w:pPr>
        <w:rPr>
          <w:rFonts w:ascii="Arial Bold" w:hAnsi="Arial Bold" w:cs="Times New Roman" w:hint="default"/>
          <w:b/>
          <w:bCs w:val="0"/>
          <w:i w:val="0"/>
          <w:iCs w:val="0"/>
          <w:caps/>
          <w:smallCaps w:val="0"/>
          <w:strike w:val="0"/>
          <w:dstrike w:val="0"/>
          <w:outline w:val="0"/>
          <w:shadow w:val="0"/>
          <w:emboss w:val="0"/>
          <w:imprint w:val="0"/>
          <w:vanish w:val="0"/>
          <w:spacing w:val="0"/>
          <w:kern w:val="24"/>
          <w:position w:val="0"/>
          <w:sz w:val="28"/>
          <w:szCs w:val="28"/>
          <w:u w:val="none"/>
          <w:vertAlign w:val="baseline"/>
          <w:em w:val="none"/>
        </w:rPr>
      </w:lvl>
    </w:lvlOverride>
    <w:lvlOverride w:ilvl="1">
      <w:lvl w:ilvl="1">
        <w:start w:val="1"/>
        <w:numFmt w:val="decimal"/>
        <w:lvlText w:val="%1.%2."/>
        <w:lvlJc w:val="left"/>
        <w:pPr>
          <w:tabs>
            <w:tab w:val="num" w:pos="1162"/>
          </w:tabs>
          <w:ind w:left="1162" w:hanging="1162"/>
        </w:pPr>
        <w:rPr>
          <w:rFonts w:ascii="Arial" w:hAnsi="Arial" w:hint="default"/>
          <w:b w:val="0"/>
          <w:i w:val="0"/>
          <w:sz w:val="24"/>
        </w:rPr>
      </w:lvl>
    </w:lvlOverride>
    <w:lvlOverride w:ilvl="2">
      <w:lvl w:ilvl="2">
        <w:start w:val="1"/>
        <w:numFmt w:val="decimal"/>
        <w:lvlText w:val="%1.%2.%3."/>
        <w:lvlJc w:val="left"/>
        <w:pPr>
          <w:tabs>
            <w:tab w:val="num" w:pos="1162"/>
          </w:tabs>
          <w:ind w:left="1162" w:hanging="1162"/>
        </w:pPr>
        <w:rPr>
          <w:rFonts w:ascii="Arial" w:hAnsi="Arial" w:hint="default"/>
          <w:b w:val="0"/>
          <w:i w:val="0"/>
          <w:sz w:val="24"/>
        </w:rPr>
      </w:lvl>
    </w:lvlOverride>
    <w:lvlOverride w:ilvl="3">
      <w:lvl w:ilvl="3">
        <w:start w:val="1"/>
        <w:numFmt w:val="decimal"/>
        <w:lvlText w:val="%1.%2.%3.%4."/>
        <w:lvlJc w:val="left"/>
        <w:pPr>
          <w:tabs>
            <w:tab w:val="num" w:pos="1162"/>
          </w:tabs>
          <w:ind w:left="1162" w:hanging="1162"/>
        </w:pPr>
        <w:rPr>
          <w:rFonts w:ascii="Arial" w:hAnsi="Arial" w:hint="default"/>
          <w:b w:val="0"/>
          <w:i w:val="0"/>
          <w:sz w:val="24"/>
        </w:rPr>
      </w:lvl>
    </w:lvlOverride>
    <w:lvlOverride w:ilvl="4">
      <w:lvl w:ilvl="4">
        <w:start w:val="1"/>
        <w:numFmt w:val="decimal"/>
        <w:lvlText w:val="%1.%2.%3.%4.%5."/>
        <w:lvlJc w:val="left"/>
        <w:pPr>
          <w:tabs>
            <w:tab w:val="num" w:pos="1162"/>
          </w:tabs>
          <w:ind w:left="1162" w:hanging="1162"/>
        </w:pPr>
        <w:rPr>
          <w:rFonts w:ascii="Arial" w:hAnsi="Arial" w:hint="default"/>
          <w:b w:val="0"/>
          <w:i w:val="0"/>
          <w:sz w:val="24"/>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7" w16cid:durableId="1473906425">
    <w:abstractNumId w:val="11"/>
  </w:num>
  <w:num w:numId="18" w16cid:durableId="759180120">
    <w:abstractNumId w:val="8"/>
  </w:num>
  <w:num w:numId="19" w16cid:durableId="1568422037">
    <w:abstractNumId w:val="25"/>
  </w:num>
  <w:num w:numId="20" w16cid:durableId="1982689123">
    <w:abstractNumId w:val="0"/>
    <w:lvlOverride w:ilvl="0">
      <w:startOverride w:val="1"/>
    </w:lvlOverride>
  </w:num>
  <w:num w:numId="21" w16cid:durableId="481704857">
    <w:abstractNumId w:val="28"/>
  </w:num>
  <w:num w:numId="22" w16cid:durableId="155348239">
    <w:abstractNumId w:val="16"/>
  </w:num>
  <w:num w:numId="23" w16cid:durableId="156655261">
    <w:abstractNumId w:val="7"/>
    <w:lvlOverride w:ilvl="0">
      <w:lvl w:ilvl="0">
        <w:start w:val="1"/>
        <w:numFmt w:val="decimal"/>
        <w:pStyle w:val="CCGHeader1numbered"/>
        <w:lvlText w:val="%1."/>
        <w:lvlJc w:val="left"/>
        <w:pPr>
          <w:ind w:left="10208" w:hanging="851"/>
        </w:pPr>
        <w:rPr>
          <w:rFonts w:hint="default"/>
        </w:rPr>
      </w:lvl>
    </w:lvlOverride>
    <w:lvlOverride w:ilvl="1">
      <w:lvl w:ilvl="1">
        <w:start w:val="1"/>
        <w:numFmt w:val="decimal"/>
        <w:pStyle w:val="CCGHeader2numbered"/>
        <w:isLgl/>
        <w:lvlText w:val="%1.%2"/>
        <w:lvlJc w:val="left"/>
        <w:pPr>
          <w:ind w:left="851" w:hanging="851"/>
        </w:pPr>
        <w:rPr>
          <w:rFonts w:hint="default"/>
        </w:rPr>
      </w:lvl>
    </w:lvlOverride>
    <w:lvlOverride w:ilvl="2">
      <w:lvl w:ilvl="2">
        <w:start w:val="1"/>
        <w:numFmt w:val="decimal"/>
        <w:lvlRestart w:val="0"/>
        <w:pStyle w:val="CCGHeader3numbered"/>
        <w:isLgl/>
        <w:lvlText w:val="%1.%2.%3"/>
        <w:lvlJc w:val="left"/>
        <w:pPr>
          <w:ind w:left="851" w:hanging="851"/>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160" w:hanging="1800"/>
        </w:pPr>
        <w:rPr>
          <w:rFonts w:hint="default"/>
        </w:rPr>
      </w:lvl>
    </w:lvlOverride>
  </w:num>
  <w:num w:numId="24" w16cid:durableId="377169154">
    <w:abstractNumId w:val="4"/>
  </w:num>
  <w:num w:numId="25" w16cid:durableId="1907910222">
    <w:abstractNumId w:val="31"/>
  </w:num>
  <w:num w:numId="26" w16cid:durableId="30887709">
    <w:abstractNumId w:val="1"/>
  </w:num>
  <w:num w:numId="27" w16cid:durableId="1492017748">
    <w:abstractNumId w:val="5"/>
  </w:num>
  <w:num w:numId="28" w16cid:durableId="1405448888">
    <w:abstractNumId w:val="15"/>
  </w:num>
  <w:num w:numId="29" w16cid:durableId="1421022043">
    <w:abstractNumId w:val="10"/>
  </w:num>
  <w:num w:numId="30" w16cid:durableId="1782143952">
    <w:abstractNumId w:val="26"/>
  </w:num>
  <w:num w:numId="31" w16cid:durableId="2049335590">
    <w:abstractNumId w:val="14"/>
  </w:num>
  <w:num w:numId="32" w16cid:durableId="1670524035">
    <w:abstractNumId w:val="22"/>
  </w:num>
  <w:num w:numId="33" w16cid:durableId="1297637130">
    <w:abstractNumId w:val="21"/>
  </w:num>
  <w:num w:numId="34" w16cid:durableId="10629509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62"/>
  <w:characterSpacingControl w:val="doNotCompress"/>
  <w:hdrShapeDefaults>
    <o:shapedefaults v:ext="edit" spidmax="2050" style="mso-position-vertical-relative:line"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401"/>
    <w:rsid w:val="00000605"/>
    <w:rsid w:val="0000486F"/>
    <w:rsid w:val="00010E7D"/>
    <w:rsid w:val="00011A20"/>
    <w:rsid w:val="00012411"/>
    <w:rsid w:val="000163CE"/>
    <w:rsid w:val="00021F7E"/>
    <w:rsid w:val="0002328C"/>
    <w:rsid w:val="000301BB"/>
    <w:rsid w:val="00030295"/>
    <w:rsid w:val="00033CA2"/>
    <w:rsid w:val="00034D62"/>
    <w:rsid w:val="0003642C"/>
    <w:rsid w:val="00037F00"/>
    <w:rsid w:val="00043725"/>
    <w:rsid w:val="000557D2"/>
    <w:rsid w:val="00057C3E"/>
    <w:rsid w:val="00057E23"/>
    <w:rsid w:val="00061473"/>
    <w:rsid w:val="000622B5"/>
    <w:rsid w:val="00063CE7"/>
    <w:rsid w:val="00064E96"/>
    <w:rsid w:val="00065554"/>
    <w:rsid w:val="0006747C"/>
    <w:rsid w:val="00067914"/>
    <w:rsid w:val="00070722"/>
    <w:rsid w:val="00071749"/>
    <w:rsid w:val="00072502"/>
    <w:rsid w:val="00074863"/>
    <w:rsid w:val="0007515B"/>
    <w:rsid w:val="00075330"/>
    <w:rsid w:val="00075438"/>
    <w:rsid w:val="0007608D"/>
    <w:rsid w:val="000820E8"/>
    <w:rsid w:val="000824F1"/>
    <w:rsid w:val="00084D21"/>
    <w:rsid w:val="00086B99"/>
    <w:rsid w:val="00090193"/>
    <w:rsid w:val="00091231"/>
    <w:rsid w:val="000928C7"/>
    <w:rsid w:val="00093172"/>
    <w:rsid w:val="00094294"/>
    <w:rsid w:val="000944E6"/>
    <w:rsid w:val="000A078A"/>
    <w:rsid w:val="000A177D"/>
    <w:rsid w:val="000A3074"/>
    <w:rsid w:val="000A54FF"/>
    <w:rsid w:val="000A70D9"/>
    <w:rsid w:val="000B1149"/>
    <w:rsid w:val="000B2950"/>
    <w:rsid w:val="000B3E4F"/>
    <w:rsid w:val="000B47E8"/>
    <w:rsid w:val="000B50FF"/>
    <w:rsid w:val="000B5390"/>
    <w:rsid w:val="000B568B"/>
    <w:rsid w:val="000B570B"/>
    <w:rsid w:val="000B6DEE"/>
    <w:rsid w:val="000C0575"/>
    <w:rsid w:val="000C336D"/>
    <w:rsid w:val="000C3C3A"/>
    <w:rsid w:val="000C46FB"/>
    <w:rsid w:val="000C5A46"/>
    <w:rsid w:val="000C6202"/>
    <w:rsid w:val="000D0E3F"/>
    <w:rsid w:val="000D52BB"/>
    <w:rsid w:val="000D5CE0"/>
    <w:rsid w:val="000D5E3D"/>
    <w:rsid w:val="000D6ECB"/>
    <w:rsid w:val="000E0240"/>
    <w:rsid w:val="000E0DF9"/>
    <w:rsid w:val="000E26BA"/>
    <w:rsid w:val="000E4791"/>
    <w:rsid w:val="000E4FB8"/>
    <w:rsid w:val="000E53AA"/>
    <w:rsid w:val="000E59C2"/>
    <w:rsid w:val="000E643F"/>
    <w:rsid w:val="000E6C13"/>
    <w:rsid w:val="000F167B"/>
    <w:rsid w:val="000F4067"/>
    <w:rsid w:val="000F585D"/>
    <w:rsid w:val="000F71A9"/>
    <w:rsid w:val="00100CA2"/>
    <w:rsid w:val="00104F86"/>
    <w:rsid w:val="00105A98"/>
    <w:rsid w:val="00105F86"/>
    <w:rsid w:val="0010709A"/>
    <w:rsid w:val="0011529A"/>
    <w:rsid w:val="001162B8"/>
    <w:rsid w:val="00117D6E"/>
    <w:rsid w:val="00122B1D"/>
    <w:rsid w:val="00123B10"/>
    <w:rsid w:val="00123CEC"/>
    <w:rsid w:val="001268D6"/>
    <w:rsid w:val="001272E1"/>
    <w:rsid w:val="001318E5"/>
    <w:rsid w:val="00133498"/>
    <w:rsid w:val="00136AA6"/>
    <w:rsid w:val="00140779"/>
    <w:rsid w:val="001415B1"/>
    <w:rsid w:val="00141A7A"/>
    <w:rsid w:val="00144AE7"/>
    <w:rsid w:val="0014723C"/>
    <w:rsid w:val="00155033"/>
    <w:rsid w:val="00157194"/>
    <w:rsid w:val="00157292"/>
    <w:rsid w:val="00162AD6"/>
    <w:rsid w:val="00164855"/>
    <w:rsid w:val="001667B5"/>
    <w:rsid w:val="0016694A"/>
    <w:rsid w:val="00167089"/>
    <w:rsid w:val="00167D42"/>
    <w:rsid w:val="00171667"/>
    <w:rsid w:val="00171AFC"/>
    <w:rsid w:val="001744DC"/>
    <w:rsid w:val="00174D89"/>
    <w:rsid w:val="00180046"/>
    <w:rsid w:val="001812DD"/>
    <w:rsid w:val="00182AB3"/>
    <w:rsid w:val="00184924"/>
    <w:rsid w:val="0019500C"/>
    <w:rsid w:val="00197480"/>
    <w:rsid w:val="00197554"/>
    <w:rsid w:val="00197925"/>
    <w:rsid w:val="001A10B5"/>
    <w:rsid w:val="001B0D68"/>
    <w:rsid w:val="001B1478"/>
    <w:rsid w:val="001B1DE2"/>
    <w:rsid w:val="001B20F5"/>
    <w:rsid w:val="001B2115"/>
    <w:rsid w:val="001B3559"/>
    <w:rsid w:val="001B7CBD"/>
    <w:rsid w:val="001C1FEE"/>
    <w:rsid w:val="001C39B0"/>
    <w:rsid w:val="001C560C"/>
    <w:rsid w:val="001C6F31"/>
    <w:rsid w:val="001C73FB"/>
    <w:rsid w:val="001D0E06"/>
    <w:rsid w:val="001D1919"/>
    <w:rsid w:val="001D2529"/>
    <w:rsid w:val="001D3876"/>
    <w:rsid w:val="001D5D67"/>
    <w:rsid w:val="001E008C"/>
    <w:rsid w:val="001E0378"/>
    <w:rsid w:val="001E2FC0"/>
    <w:rsid w:val="001E4E0B"/>
    <w:rsid w:val="001E557D"/>
    <w:rsid w:val="001E56B4"/>
    <w:rsid w:val="001E6AD6"/>
    <w:rsid w:val="001F1CE1"/>
    <w:rsid w:val="001F2022"/>
    <w:rsid w:val="001F48CC"/>
    <w:rsid w:val="001F4940"/>
    <w:rsid w:val="001F67D1"/>
    <w:rsid w:val="001F6EDF"/>
    <w:rsid w:val="002005A0"/>
    <w:rsid w:val="00201257"/>
    <w:rsid w:val="002027FA"/>
    <w:rsid w:val="00204003"/>
    <w:rsid w:val="00204005"/>
    <w:rsid w:val="00205E8F"/>
    <w:rsid w:val="002069A3"/>
    <w:rsid w:val="00206D93"/>
    <w:rsid w:val="002111D3"/>
    <w:rsid w:val="00213746"/>
    <w:rsid w:val="002209BF"/>
    <w:rsid w:val="00223EBC"/>
    <w:rsid w:val="00223F51"/>
    <w:rsid w:val="00224556"/>
    <w:rsid w:val="00225B5C"/>
    <w:rsid w:val="002277F7"/>
    <w:rsid w:val="00231CE0"/>
    <w:rsid w:val="00232EF4"/>
    <w:rsid w:val="0023409D"/>
    <w:rsid w:val="00235614"/>
    <w:rsid w:val="00236606"/>
    <w:rsid w:val="00242E00"/>
    <w:rsid w:val="00243FAA"/>
    <w:rsid w:val="00246597"/>
    <w:rsid w:val="00247372"/>
    <w:rsid w:val="002506C9"/>
    <w:rsid w:val="00252092"/>
    <w:rsid w:val="0025361B"/>
    <w:rsid w:val="00253A36"/>
    <w:rsid w:val="002563E2"/>
    <w:rsid w:val="00264500"/>
    <w:rsid w:val="00265ADE"/>
    <w:rsid w:val="00270D37"/>
    <w:rsid w:val="00271C58"/>
    <w:rsid w:val="002729E1"/>
    <w:rsid w:val="0027311C"/>
    <w:rsid w:val="00273680"/>
    <w:rsid w:val="0027478B"/>
    <w:rsid w:val="002748EF"/>
    <w:rsid w:val="002752C4"/>
    <w:rsid w:val="00277201"/>
    <w:rsid w:val="002776A5"/>
    <w:rsid w:val="00283498"/>
    <w:rsid w:val="002860E4"/>
    <w:rsid w:val="0028755C"/>
    <w:rsid w:val="00287DA8"/>
    <w:rsid w:val="002911BC"/>
    <w:rsid w:val="00291B1B"/>
    <w:rsid w:val="00291F5D"/>
    <w:rsid w:val="002925A9"/>
    <w:rsid w:val="00293873"/>
    <w:rsid w:val="00294E75"/>
    <w:rsid w:val="00295672"/>
    <w:rsid w:val="002A238B"/>
    <w:rsid w:val="002A3E43"/>
    <w:rsid w:val="002A5169"/>
    <w:rsid w:val="002B0117"/>
    <w:rsid w:val="002B16D3"/>
    <w:rsid w:val="002B5FAB"/>
    <w:rsid w:val="002B6944"/>
    <w:rsid w:val="002B7C6C"/>
    <w:rsid w:val="002C1ECB"/>
    <w:rsid w:val="002C233E"/>
    <w:rsid w:val="002C5BA4"/>
    <w:rsid w:val="002D24C9"/>
    <w:rsid w:val="002D3FBA"/>
    <w:rsid w:val="002D4D56"/>
    <w:rsid w:val="002D5401"/>
    <w:rsid w:val="002D6CAA"/>
    <w:rsid w:val="002E3982"/>
    <w:rsid w:val="002E5EFA"/>
    <w:rsid w:val="002E7258"/>
    <w:rsid w:val="002F1BDC"/>
    <w:rsid w:val="002F2962"/>
    <w:rsid w:val="002F4437"/>
    <w:rsid w:val="003006ED"/>
    <w:rsid w:val="00302E70"/>
    <w:rsid w:val="0030543B"/>
    <w:rsid w:val="00306C33"/>
    <w:rsid w:val="00306CAA"/>
    <w:rsid w:val="00312807"/>
    <w:rsid w:val="00312B0C"/>
    <w:rsid w:val="0031548D"/>
    <w:rsid w:val="00315DF3"/>
    <w:rsid w:val="003172FD"/>
    <w:rsid w:val="003179EF"/>
    <w:rsid w:val="003224F0"/>
    <w:rsid w:val="00324386"/>
    <w:rsid w:val="003301D3"/>
    <w:rsid w:val="00332632"/>
    <w:rsid w:val="003355F0"/>
    <w:rsid w:val="0033655F"/>
    <w:rsid w:val="00336A1A"/>
    <w:rsid w:val="00336A91"/>
    <w:rsid w:val="0033796A"/>
    <w:rsid w:val="00337996"/>
    <w:rsid w:val="00337C03"/>
    <w:rsid w:val="003407EB"/>
    <w:rsid w:val="00340BE4"/>
    <w:rsid w:val="0034387D"/>
    <w:rsid w:val="0034457B"/>
    <w:rsid w:val="00344CCC"/>
    <w:rsid w:val="003458BB"/>
    <w:rsid w:val="00350DCE"/>
    <w:rsid w:val="00352A16"/>
    <w:rsid w:val="00354090"/>
    <w:rsid w:val="00354547"/>
    <w:rsid w:val="003561FC"/>
    <w:rsid w:val="003569F6"/>
    <w:rsid w:val="003603E8"/>
    <w:rsid w:val="00362445"/>
    <w:rsid w:val="00363497"/>
    <w:rsid w:val="00366747"/>
    <w:rsid w:val="00367A82"/>
    <w:rsid w:val="00367B64"/>
    <w:rsid w:val="00370B93"/>
    <w:rsid w:val="00371A6A"/>
    <w:rsid w:val="00371B37"/>
    <w:rsid w:val="003745B6"/>
    <w:rsid w:val="00374BBF"/>
    <w:rsid w:val="00376726"/>
    <w:rsid w:val="00376DD3"/>
    <w:rsid w:val="00377167"/>
    <w:rsid w:val="00385371"/>
    <w:rsid w:val="003856B6"/>
    <w:rsid w:val="00393623"/>
    <w:rsid w:val="00396463"/>
    <w:rsid w:val="00397DE1"/>
    <w:rsid w:val="00397F9E"/>
    <w:rsid w:val="003A011A"/>
    <w:rsid w:val="003A3FF9"/>
    <w:rsid w:val="003A701F"/>
    <w:rsid w:val="003B032D"/>
    <w:rsid w:val="003B0C9A"/>
    <w:rsid w:val="003B1A47"/>
    <w:rsid w:val="003B1FDC"/>
    <w:rsid w:val="003B20EE"/>
    <w:rsid w:val="003B4272"/>
    <w:rsid w:val="003B4534"/>
    <w:rsid w:val="003B4BBC"/>
    <w:rsid w:val="003C0552"/>
    <w:rsid w:val="003C2C3C"/>
    <w:rsid w:val="003C2FD4"/>
    <w:rsid w:val="003C46B6"/>
    <w:rsid w:val="003C4D69"/>
    <w:rsid w:val="003C6284"/>
    <w:rsid w:val="003C66E9"/>
    <w:rsid w:val="003D4F71"/>
    <w:rsid w:val="003D5F5E"/>
    <w:rsid w:val="003D68DC"/>
    <w:rsid w:val="003E24F2"/>
    <w:rsid w:val="003E41F9"/>
    <w:rsid w:val="003E4631"/>
    <w:rsid w:val="003E5D03"/>
    <w:rsid w:val="003F055A"/>
    <w:rsid w:val="003F124B"/>
    <w:rsid w:val="003F1B6A"/>
    <w:rsid w:val="003F393B"/>
    <w:rsid w:val="003F505F"/>
    <w:rsid w:val="00400E2A"/>
    <w:rsid w:val="0040166A"/>
    <w:rsid w:val="004024C7"/>
    <w:rsid w:val="00403616"/>
    <w:rsid w:val="00403B2A"/>
    <w:rsid w:val="00406427"/>
    <w:rsid w:val="0041074A"/>
    <w:rsid w:val="00411033"/>
    <w:rsid w:val="004129CA"/>
    <w:rsid w:val="00415513"/>
    <w:rsid w:val="00416DD4"/>
    <w:rsid w:val="004173B3"/>
    <w:rsid w:val="004202BC"/>
    <w:rsid w:val="0042079D"/>
    <w:rsid w:val="0042112D"/>
    <w:rsid w:val="004269E9"/>
    <w:rsid w:val="00426EC9"/>
    <w:rsid w:val="004313FA"/>
    <w:rsid w:val="004354DB"/>
    <w:rsid w:val="004428FF"/>
    <w:rsid w:val="0044323F"/>
    <w:rsid w:val="004432AB"/>
    <w:rsid w:val="00447883"/>
    <w:rsid w:val="004507DC"/>
    <w:rsid w:val="004517F8"/>
    <w:rsid w:val="0045465C"/>
    <w:rsid w:val="004557EA"/>
    <w:rsid w:val="00464F39"/>
    <w:rsid w:val="00466596"/>
    <w:rsid w:val="004668BC"/>
    <w:rsid w:val="004716F0"/>
    <w:rsid w:val="004719D2"/>
    <w:rsid w:val="0047217A"/>
    <w:rsid w:val="00475E26"/>
    <w:rsid w:val="00475E40"/>
    <w:rsid w:val="00476E60"/>
    <w:rsid w:val="00477223"/>
    <w:rsid w:val="00477E77"/>
    <w:rsid w:val="00480792"/>
    <w:rsid w:val="004849A8"/>
    <w:rsid w:val="00487492"/>
    <w:rsid w:val="004920B9"/>
    <w:rsid w:val="00492B71"/>
    <w:rsid w:val="00492F03"/>
    <w:rsid w:val="0049606A"/>
    <w:rsid w:val="00496383"/>
    <w:rsid w:val="004A1CF7"/>
    <w:rsid w:val="004A2EB3"/>
    <w:rsid w:val="004A2FE7"/>
    <w:rsid w:val="004A5EDB"/>
    <w:rsid w:val="004A78E0"/>
    <w:rsid w:val="004B2487"/>
    <w:rsid w:val="004B332C"/>
    <w:rsid w:val="004B5CB7"/>
    <w:rsid w:val="004B6680"/>
    <w:rsid w:val="004B678B"/>
    <w:rsid w:val="004B702D"/>
    <w:rsid w:val="004C1490"/>
    <w:rsid w:val="004C27F9"/>
    <w:rsid w:val="004C3370"/>
    <w:rsid w:val="004C530A"/>
    <w:rsid w:val="004C54E7"/>
    <w:rsid w:val="004C5E57"/>
    <w:rsid w:val="004C6EF2"/>
    <w:rsid w:val="004D033D"/>
    <w:rsid w:val="004D35B7"/>
    <w:rsid w:val="004E15A9"/>
    <w:rsid w:val="004E15CC"/>
    <w:rsid w:val="004F47AE"/>
    <w:rsid w:val="004F4DE0"/>
    <w:rsid w:val="004F7135"/>
    <w:rsid w:val="004F7F43"/>
    <w:rsid w:val="0050469B"/>
    <w:rsid w:val="00504967"/>
    <w:rsid w:val="00504B85"/>
    <w:rsid w:val="0050716E"/>
    <w:rsid w:val="005112AB"/>
    <w:rsid w:val="00514845"/>
    <w:rsid w:val="005165D6"/>
    <w:rsid w:val="00520097"/>
    <w:rsid w:val="00522500"/>
    <w:rsid w:val="00524479"/>
    <w:rsid w:val="00524DA9"/>
    <w:rsid w:val="00530ACB"/>
    <w:rsid w:val="00534578"/>
    <w:rsid w:val="00536467"/>
    <w:rsid w:val="00541703"/>
    <w:rsid w:val="00543667"/>
    <w:rsid w:val="00544BA2"/>
    <w:rsid w:val="005452AD"/>
    <w:rsid w:val="00547E9E"/>
    <w:rsid w:val="00551178"/>
    <w:rsid w:val="005519B4"/>
    <w:rsid w:val="00555275"/>
    <w:rsid w:val="0055586C"/>
    <w:rsid w:val="00555D84"/>
    <w:rsid w:val="005568E6"/>
    <w:rsid w:val="00557233"/>
    <w:rsid w:val="0055773D"/>
    <w:rsid w:val="005645DA"/>
    <w:rsid w:val="00565EB2"/>
    <w:rsid w:val="00567BBB"/>
    <w:rsid w:val="00571B10"/>
    <w:rsid w:val="005729EA"/>
    <w:rsid w:val="0057397A"/>
    <w:rsid w:val="00574B24"/>
    <w:rsid w:val="005754E1"/>
    <w:rsid w:val="005759B9"/>
    <w:rsid w:val="00575B1C"/>
    <w:rsid w:val="005817E1"/>
    <w:rsid w:val="00582C65"/>
    <w:rsid w:val="005842C5"/>
    <w:rsid w:val="00586816"/>
    <w:rsid w:val="00596173"/>
    <w:rsid w:val="005A054A"/>
    <w:rsid w:val="005A4AA4"/>
    <w:rsid w:val="005A7F37"/>
    <w:rsid w:val="005B1175"/>
    <w:rsid w:val="005B2532"/>
    <w:rsid w:val="005B2A4A"/>
    <w:rsid w:val="005B7919"/>
    <w:rsid w:val="005B7FCA"/>
    <w:rsid w:val="005C07B1"/>
    <w:rsid w:val="005C344B"/>
    <w:rsid w:val="005C49B2"/>
    <w:rsid w:val="005C68B8"/>
    <w:rsid w:val="005D267B"/>
    <w:rsid w:val="005D6036"/>
    <w:rsid w:val="005D7E5E"/>
    <w:rsid w:val="005E310A"/>
    <w:rsid w:val="005E58EE"/>
    <w:rsid w:val="005E6154"/>
    <w:rsid w:val="005E6579"/>
    <w:rsid w:val="005F01F3"/>
    <w:rsid w:val="005F063D"/>
    <w:rsid w:val="005F17E0"/>
    <w:rsid w:val="005F4770"/>
    <w:rsid w:val="005F63F3"/>
    <w:rsid w:val="005F6604"/>
    <w:rsid w:val="00600C29"/>
    <w:rsid w:val="00602CDD"/>
    <w:rsid w:val="00604547"/>
    <w:rsid w:val="006060BE"/>
    <w:rsid w:val="006100B3"/>
    <w:rsid w:val="00615455"/>
    <w:rsid w:val="0061729A"/>
    <w:rsid w:val="006213E5"/>
    <w:rsid w:val="006220C8"/>
    <w:rsid w:val="006246C4"/>
    <w:rsid w:val="00633280"/>
    <w:rsid w:val="00634500"/>
    <w:rsid w:val="006403E1"/>
    <w:rsid w:val="006411E9"/>
    <w:rsid w:val="00642417"/>
    <w:rsid w:val="006457A7"/>
    <w:rsid w:val="0065039A"/>
    <w:rsid w:val="00650EA6"/>
    <w:rsid w:val="00652AA7"/>
    <w:rsid w:val="00654EE7"/>
    <w:rsid w:val="00655C25"/>
    <w:rsid w:val="006606BE"/>
    <w:rsid w:val="00663F5D"/>
    <w:rsid w:val="00664104"/>
    <w:rsid w:val="006654CA"/>
    <w:rsid w:val="00665A8E"/>
    <w:rsid w:val="006708D4"/>
    <w:rsid w:val="00670DB2"/>
    <w:rsid w:val="006714CD"/>
    <w:rsid w:val="00673111"/>
    <w:rsid w:val="00674D59"/>
    <w:rsid w:val="0067574A"/>
    <w:rsid w:val="00681372"/>
    <w:rsid w:val="00682825"/>
    <w:rsid w:val="00682F71"/>
    <w:rsid w:val="00683F42"/>
    <w:rsid w:val="00690711"/>
    <w:rsid w:val="006950C9"/>
    <w:rsid w:val="006955F2"/>
    <w:rsid w:val="00695AFB"/>
    <w:rsid w:val="006968BC"/>
    <w:rsid w:val="00697263"/>
    <w:rsid w:val="006A2F07"/>
    <w:rsid w:val="006A30DF"/>
    <w:rsid w:val="006A5988"/>
    <w:rsid w:val="006A744D"/>
    <w:rsid w:val="006B2901"/>
    <w:rsid w:val="006B3020"/>
    <w:rsid w:val="006B3651"/>
    <w:rsid w:val="006B45B1"/>
    <w:rsid w:val="006B4C67"/>
    <w:rsid w:val="006B7725"/>
    <w:rsid w:val="006C25E8"/>
    <w:rsid w:val="006C419D"/>
    <w:rsid w:val="006C49B5"/>
    <w:rsid w:val="006C4F6E"/>
    <w:rsid w:val="006C656A"/>
    <w:rsid w:val="006C7B74"/>
    <w:rsid w:val="006D149D"/>
    <w:rsid w:val="006D3BDD"/>
    <w:rsid w:val="006D5C9F"/>
    <w:rsid w:val="006D5E2D"/>
    <w:rsid w:val="006D7DA6"/>
    <w:rsid w:val="006E24D4"/>
    <w:rsid w:val="006E389B"/>
    <w:rsid w:val="006E6096"/>
    <w:rsid w:val="006F1689"/>
    <w:rsid w:val="006F1EF6"/>
    <w:rsid w:val="006F36D3"/>
    <w:rsid w:val="006F5C38"/>
    <w:rsid w:val="006F729D"/>
    <w:rsid w:val="00701414"/>
    <w:rsid w:val="007015E1"/>
    <w:rsid w:val="00701A99"/>
    <w:rsid w:val="00702FAF"/>
    <w:rsid w:val="00705F8D"/>
    <w:rsid w:val="0071324E"/>
    <w:rsid w:val="0071353C"/>
    <w:rsid w:val="00714A3D"/>
    <w:rsid w:val="00715940"/>
    <w:rsid w:val="00717CBE"/>
    <w:rsid w:val="00724E50"/>
    <w:rsid w:val="00725C6C"/>
    <w:rsid w:val="0072632C"/>
    <w:rsid w:val="00727059"/>
    <w:rsid w:val="00727C2A"/>
    <w:rsid w:val="0073048D"/>
    <w:rsid w:val="00730851"/>
    <w:rsid w:val="00730DBC"/>
    <w:rsid w:val="0073104C"/>
    <w:rsid w:val="00732B76"/>
    <w:rsid w:val="007350B0"/>
    <w:rsid w:val="00740F3E"/>
    <w:rsid w:val="007419EE"/>
    <w:rsid w:val="00741BD4"/>
    <w:rsid w:val="00742E13"/>
    <w:rsid w:val="007443BB"/>
    <w:rsid w:val="00746130"/>
    <w:rsid w:val="007475BE"/>
    <w:rsid w:val="0075291C"/>
    <w:rsid w:val="00755230"/>
    <w:rsid w:val="00757E47"/>
    <w:rsid w:val="00762BAA"/>
    <w:rsid w:val="00762D7E"/>
    <w:rsid w:val="00763CAE"/>
    <w:rsid w:val="007640EF"/>
    <w:rsid w:val="0076526F"/>
    <w:rsid w:val="00773EA9"/>
    <w:rsid w:val="0077437B"/>
    <w:rsid w:val="00774CEC"/>
    <w:rsid w:val="00782EDC"/>
    <w:rsid w:val="0078496C"/>
    <w:rsid w:val="00785700"/>
    <w:rsid w:val="007877CC"/>
    <w:rsid w:val="0079202B"/>
    <w:rsid w:val="007921BF"/>
    <w:rsid w:val="0079288C"/>
    <w:rsid w:val="00797460"/>
    <w:rsid w:val="007A12DF"/>
    <w:rsid w:val="007A7767"/>
    <w:rsid w:val="007A7AAB"/>
    <w:rsid w:val="007B01DB"/>
    <w:rsid w:val="007B3AD2"/>
    <w:rsid w:val="007B415B"/>
    <w:rsid w:val="007B5A56"/>
    <w:rsid w:val="007C092F"/>
    <w:rsid w:val="007C3B8A"/>
    <w:rsid w:val="007C3CF4"/>
    <w:rsid w:val="007D14AA"/>
    <w:rsid w:val="007D67D9"/>
    <w:rsid w:val="007D77ED"/>
    <w:rsid w:val="007D7964"/>
    <w:rsid w:val="007E0190"/>
    <w:rsid w:val="007E0798"/>
    <w:rsid w:val="007E1461"/>
    <w:rsid w:val="007E3B1D"/>
    <w:rsid w:val="007E5E46"/>
    <w:rsid w:val="007E69DE"/>
    <w:rsid w:val="007E7D95"/>
    <w:rsid w:val="007F1A77"/>
    <w:rsid w:val="007F30C2"/>
    <w:rsid w:val="007F5358"/>
    <w:rsid w:val="007F6F9D"/>
    <w:rsid w:val="007F7826"/>
    <w:rsid w:val="007F7BD2"/>
    <w:rsid w:val="00800338"/>
    <w:rsid w:val="00806A61"/>
    <w:rsid w:val="00811175"/>
    <w:rsid w:val="008141F2"/>
    <w:rsid w:val="00817FB7"/>
    <w:rsid w:val="00822856"/>
    <w:rsid w:val="00822BBF"/>
    <w:rsid w:val="00824037"/>
    <w:rsid w:val="0082420C"/>
    <w:rsid w:val="0082469E"/>
    <w:rsid w:val="008251E2"/>
    <w:rsid w:val="0082683C"/>
    <w:rsid w:val="008274D6"/>
    <w:rsid w:val="00831142"/>
    <w:rsid w:val="00831BD8"/>
    <w:rsid w:val="00834106"/>
    <w:rsid w:val="008341D6"/>
    <w:rsid w:val="0083421D"/>
    <w:rsid w:val="00834D73"/>
    <w:rsid w:val="0083508D"/>
    <w:rsid w:val="008422C0"/>
    <w:rsid w:val="008427E2"/>
    <w:rsid w:val="00842E04"/>
    <w:rsid w:val="008463C9"/>
    <w:rsid w:val="00846555"/>
    <w:rsid w:val="00846727"/>
    <w:rsid w:val="00847EC4"/>
    <w:rsid w:val="008502D4"/>
    <w:rsid w:val="00850FD2"/>
    <w:rsid w:val="0085178E"/>
    <w:rsid w:val="00851946"/>
    <w:rsid w:val="00851FDB"/>
    <w:rsid w:val="008538F8"/>
    <w:rsid w:val="0085455A"/>
    <w:rsid w:val="008556F8"/>
    <w:rsid w:val="00856CF9"/>
    <w:rsid w:val="00862D5B"/>
    <w:rsid w:val="00862EA7"/>
    <w:rsid w:val="00864EC2"/>
    <w:rsid w:val="0086674E"/>
    <w:rsid w:val="0086799C"/>
    <w:rsid w:val="00870DB3"/>
    <w:rsid w:val="00871577"/>
    <w:rsid w:val="0087247B"/>
    <w:rsid w:val="008736FB"/>
    <w:rsid w:val="00875ADA"/>
    <w:rsid w:val="00876954"/>
    <w:rsid w:val="008803E8"/>
    <w:rsid w:val="008820BD"/>
    <w:rsid w:val="00882E30"/>
    <w:rsid w:val="00882EF7"/>
    <w:rsid w:val="00883282"/>
    <w:rsid w:val="00883AC6"/>
    <w:rsid w:val="00883C76"/>
    <w:rsid w:val="00884D88"/>
    <w:rsid w:val="008872AE"/>
    <w:rsid w:val="00891F32"/>
    <w:rsid w:val="0089267A"/>
    <w:rsid w:val="0089593C"/>
    <w:rsid w:val="00895A8C"/>
    <w:rsid w:val="00897578"/>
    <w:rsid w:val="008A088C"/>
    <w:rsid w:val="008A2CB0"/>
    <w:rsid w:val="008B12BA"/>
    <w:rsid w:val="008B3E52"/>
    <w:rsid w:val="008B506F"/>
    <w:rsid w:val="008B5F1C"/>
    <w:rsid w:val="008B64D4"/>
    <w:rsid w:val="008C009B"/>
    <w:rsid w:val="008C2A9B"/>
    <w:rsid w:val="008C480E"/>
    <w:rsid w:val="008E0FE8"/>
    <w:rsid w:val="008E1612"/>
    <w:rsid w:val="008E3F74"/>
    <w:rsid w:val="008E4151"/>
    <w:rsid w:val="008E706B"/>
    <w:rsid w:val="008E7CDE"/>
    <w:rsid w:val="008F0778"/>
    <w:rsid w:val="008F1134"/>
    <w:rsid w:val="008F1982"/>
    <w:rsid w:val="008F1D86"/>
    <w:rsid w:val="008F1EE7"/>
    <w:rsid w:val="008F26B7"/>
    <w:rsid w:val="008F3690"/>
    <w:rsid w:val="008F42D8"/>
    <w:rsid w:val="008F4B5E"/>
    <w:rsid w:val="008F66FE"/>
    <w:rsid w:val="008F72C2"/>
    <w:rsid w:val="008F7F3F"/>
    <w:rsid w:val="009002E0"/>
    <w:rsid w:val="00906056"/>
    <w:rsid w:val="00906103"/>
    <w:rsid w:val="0090731E"/>
    <w:rsid w:val="00907AC2"/>
    <w:rsid w:val="00907D47"/>
    <w:rsid w:val="00912A6B"/>
    <w:rsid w:val="00912F1E"/>
    <w:rsid w:val="00913149"/>
    <w:rsid w:val="00913AFA"/>
    <w:rsid w:val="009144ED"/>
    <w:rsid w:val="0091482F"/>
    <w:rsid w:val="0091550F"/>
    <w:rsid w:val="00915FAB"/>
    <w:rsid w:val="0092281A"/>
    <w:rsid w:val="00924D64"/>
    <w:rsid w:val="00926A4F"/>
    <w:rsid w:val="0092748C"/>
    <w:rsid w:val="00931157"/>
    <w:rsid w:val="00931531"/>
    <w:rsid w:val="009321E0"/>
    <w:rsid w:val="0093652D"/>
    <w:rsid w:val="0093697D"/>
    <w:rsid w:val="00940740"/>
    <w:rsid w:val="0094093C"/>
    <w:rsid w:val="0094119F"/>
    <w:rsid w:val="00941F81"/>
    <w:rsid w:val="00944572"/>
    <w:rsid w:val="009456B7"/>
    <w:rsid w:val="00947504"/>
    <w:rsid w:val="009477A3"/>
    <w:rsid w:val="00950009"/>
    <w:rsid w:val="0095087F"/>
    <w:rsid w:val="00951273"/>
    <w:rsid w:val="00951A7E"/>
    <w:rsid w:val="00953CBB"/>
    <w:rsid w:val="00955382"/>
    <w:rsid w:val="009555B5"/>
    <w:rsid w:val="00956798"/>
    <w:rsid w:val="00961675"/>
    <w:rsid w:val="00962CE3"/>
    <w:rsid w:val="00964749"/>
    <w:rsid w:val="00964A2E"/>
    <w:rsid w:val="00964C9E"/>
    <w:rsid w:val="00966069"/>
    <w:rsid w:val="009675AA"/>
    <w:rsid w:val="00970419"/>
    <w:rsid w:val="00970433"/>
    <w:rsid w:val="00971511"/>
    <w:rsid w:val="009753A2"/>
    <w:rsid w:val="00976CDF"/>
    <w:rsid w:val="00977051"/>
    <w:rsid w:val="00977AE3"/>
    <w:rsid w:val="0098262D"/>
    <w:rsid w:val="00983E44"/>
    <w:rsid w:val="00985034"/>
    <w:rsid w:val="00985F87"/>
    <w:rsid w:val="00986111"/>
    <w:rsid w:val="00986920"/>
    <w:rsid w:val="00986B24"/>
    <w:rsid w:val="00987366"/>
    <w:rsid w:val="0099017E"/>
    <w:rsid w:val="00990305"/>
    <w:rsid w:val="00990427"/>
    <w:rsid w:val="009904CB"/>
    <w:rsid w:val="0099069C"/>
    <w:rsid w:val="00990958"/>
    <w:rsid w:val="0099326D"/>
    <w:rsid w:val="00996470"/>
    <w:rsid w:val="009966E9"/>
    <w:rsid w:val="009A1410"/>
    <w:rsid w:val="009A5113"/>
    <w:rsid w:val="009A6C71"/>
    <w:rsid w:val="009A7FCB"/>
    <w:rsid w:val="009B0042"/>
    <w:rsid w:val="009B2813"/>
    <w:rsid w:val="009B29B8"/>
    <w:rsid w:val="009B7283"/>
    <w:rsid w:val="009C01EF"/>
    <w:rsid w:val="009C0344"/>
    <w:rsid w:val="009C05FA"/>
    <w:rsid w:val="009C55E0"/>
    <w:rsid w:val="009C6968"/>
    <w:rsid w:val="009D12AC"/>
    <w:rsid w:val="009D1ADD"/>
    <w:rsid w:val="009D2629"/>
    <w:rsid w:val="009D5554"/>
    <w:rsid w:val="009D76CE"/>
    <w:rsid w:val="009E12F0"/>
    <w:rsid w:val="009E36E3"/>
    <w:rsid w:val="009E3A0D"/>
    <w:rsid w:val="009E3D4D"/>
    <w:rsid w:val="009E4858"/>
    <w:rsid w:val="009E5320"/>
    <w:rsid w:val="009E6149"/>
    <w:rsid w:val="009F4CA7"/>
    <w:rsid w:val="009F527D"/>
    <w:rsid w:val="009F5525"/>
    <w:rsid w:val="009F5A66"/>
    <w:rsid w:val="00A053C3"/>
    <w:rsid w:val="00A079CA"/>
    <w:rsid w:val="00A07B6E"/>
    <w:rsid w:val="00A1057D"/>
    <w:rsid w:val="00A106B5"/>
    <w:rsid w:val="00A10975"/>
    <w:rsid w:val="00A1745A"/>
    <w:rsid w:val="00A21A22"/>
    <w:rsid w:val="00A24E4B"/>
    <w:rsid w:val="00A263E0"/>
    <w:rsid w:val="00A2704F"/>
    <w:rsid w:val="00A27C8E"/>
    <w:rsid w:val="00A304E3"/>
    <w:rsid w:val="00A316A6"/>
    <w:rsid w:val="00A317F8"/>
    <w:rsid w:val="00A416B6"/>
    <w:rsid w:val="00A43419"/>
    <w:rsid w:val="00A43676"/>
    <w:rsid w:val="00A44DE8"/>
    <w:rsid w:val="00A52354"/>
    <w:rsid w:val="00A555BC"/>
    <w:rsid w:val="00A56386"/>
    <w:rsid w:val="00A573EC"/>
    <w:rsid w:val="00A57970"/>
    <w:rsid w:val="00A62497"/>
    <w:rsid w:val="00A630A3"/>
    <w:rsid w:val="00A6401E"/>
    <w:rsid w:val="00A665CB"/>
    <w:rsid w:val="00A71E20"/>
    <w:rsid w:val="00A71F42"/>
    <w:rsid w:val="00A72A1B"/>
    <w:rsid w:val="00A72A70"/>
    <w:rsid w:val="00A73D0F"/>
    <w:rsid w:val="00A766DA"/>
    <w:rsid w:val="00A774A5"/>
    <w:rsid w:val="00A801C6"/>
    <w:rsid w:val="00A8224A"/>
    <w:rsid w:val="00A82359"/>
    <w:rsid w:val="00A82E9C"/>
    <w:rsid w:val="00A842D8"/>
    <w:rsid w:val="00A84F41"/>
    <w:rsid w:val="00A87011"/>
    <w:rsid w:val="00A8783D"/>
    <w:rsid w:val="00A87F06"/>
    <w:rsid w:val="00A906AC"/>
    <w:rsid w:val="00A90E57"/>
    <w:rsid w:val="00A91081"/>
    <w:rsid w:val="00A935FE"/>
    <w:rsid w:val="00A95A91"/>
    <w:rsid w:val="00AA218F"/>
    <w:rsid w:val="00AA4F1D"/>
    <w:rsid w:val="00AA5549"/>
    <w:rsid w:val="00AA7DB0"/>
    <w:rsid w:val="00AB64AE"/>
    <w:rsid w:val="00AB727B"/>
    <w:rsid w:val="00AB7877"/>
    <w:rsid w:val="00AB7AC6"/>
    <w:rsid w:val="00AC17B6"/>
    <w:rsid w:val="00AC1D6F"/>
    <w:rsid w:val="00AC3157"/>
    <w:rsid w:val="00AC6FF4"/>
    <w:rsid w:val="00AD2119"/>
    <w:rsid w:val="00AD4BA8"/>
    <w:rsid w:val="00AD5E41"/>
    <w:rsid w:val="00AD6971"/>
    <w:rsid w:val="00AD7675"/>
    <w:rsid w:val="00AE0339"/>
    <w:rsid w:val="00AE1183"/>
    <w:rsid w:val="00AE1862"/>
    <w:rsid w:val="00AE1DBE"/>
    <w:rsid w:val="00AE3E1A"/>
    <w:rsid w:val="00AE52FA"/>
    <w:rsid w:val="00AE78C3"/>
    <w:rsid w:val="00AF11DC"/>
    <w:rsid w:val="00AF2D35"/>
    <w:rsid w:val="00AF3C94"/>
    <w:rsid w:val="00AF4C0F"/>
    <w:rsid w:val="00AF4FDF"/>
    <w:rsid w:val="00AF6D18"/>
    <w:rsid w:val="00B01EBB"/>
    <w:rsid w:val="00B03603"/>
    <w:rsid w:val="00B040B8"/>
    <w:rsid w:val="00B04953"/>
    <w:rsid w:val="00B05750"/>
    <w:rsid w:val="00B06212"/>
    <w:rsid w:val="00B12C31"/>
    <w:rsid w:val="00B14F14"/>
    <w:rsid w:val="00B15425"/>
    <w:rsid w:val="00B205C3"/>
    <w:rsid w:val="00B20AA7"/>
    <w:rsid w:val="00B20D10"/>
    <w:rsid w:val="00B21FFB"/>
    <w:rsid w:val="00B22CF5"/>
    <w:rsid w:val="00B25612"/>
    <w:rsid w:val="00B259B6"/>
    <w:rsid w:val="00B25FF6"/>
    <w:rsid w:val="00B26BD4"/>
    <w:rsid w:val="00B26E12"/>
    <w:rsid w:val="00B30D02"/>
    <w:rsid w:val="00B3144E"/>
    <w:rsid w:val="00B318A8"/>
    <w:rsid w:val="00B33030"/>
    <w:rsid w:val="00B33AA1"/>
    <w:rsid w:val="00B34CA8"/>
    <w:rsid w:val="00B42672"/>
    <w:rsid w:val="00B45EC0"/>
    <w:rsid w:val="00B53F53"/>
    <w:rsid w:val="00B54592"/>
    <w:rsid w:val="00B603F2"/>
    <w:rsid w:val="00B66F6C"/>
    <w:rsid w:val="00B67CA4"/>
    <w:rsid w:val="00B72662"/>
    <w:rsid w:val="00B727FA"/>
    <w:rsid w:val="00B74ADF"/>
    <w:rsid w:val="00B74CCB"/>
    <w:rsid w:val="00B83683"/>
    <w:rsid w:val="00B84B87"/>
    <w:rsid w:val="00B85593"/>
    <w:rsid w:val="00B86199"/>
    <w:rsid w:val="00B863B5"/>
    <w:rsid w:val="00B87E62"/>
    <w:rsid w:val="00B913DD"/>
    <w:rsid w:val="00B91505"/>
    <w:rsid w:val="00B97A39"/>
    <w:rsid w:val="00B97A46"/>
    <w:rsid w:val="00B97B93"/>
    <w:rsid w:val="00BA00A2"/>
    <w:rsid w:val="00BA4100"/>
    <w:rsid w:val="00BA52E7"/>
    <w:rsid w:val="00BA787F"/>
    <w:rsid w:val="00BA79CF"/>
    <w:rsid w:val="00BB0219"/>
    <w:rsid w:val="00BB06AE"/>
    <w:rsid w:val="00BB784B"/>
    <w:rsid w:val="00BC28D4"/>
    <w:rsid w:val="00BC2E60"/>
    <w:rsid w:val="00BC435D"/>
    <w:rsid w:val="00BC5283"/>
    <w:rsid w:val="00BC5287"/>
    <w:rsid w:val="00BD12BC"/>
    <w:rsid w:val="00BD1DEB"/>
    <w:rsid w:val="00BD2E33"/>
    <w:rsid w:val="00BD322A"/>
    <w:rsid w:val="00BD4956"/>
    <w:rsid w:val="00BE03A0"/>
    <w:rsid w:val="00BE31BD"/>
    <w:rsid w:val="00BF1D97"/>
    <w:rsid w:val="00BF2A75"/>
    <w:rsid w:val="00BF30D5"/>
    <w:rsid w:val="00BF7426"/>
    <w:rsid w:val="00C0141D"/>
    <w:rsid w:val="00C0207D"/>
    <w:rsid w:val="00C047BA"/>
    <w:rsid w:val="00C04BE8"/>
    <w:rsid w:val="00C05D9B"/>
    <w:rsid w:val="00C0657C"/>
    <w:rsid w:val="00C0734E"/>
    <w:rsid w:val="00C0752A"/>
    <w:rsid w:val="00C10BE7"/>
    <w:rsid w:val="00C125BA"/>
    <w:rsid w:val="00C13F49"/>
    <w:rsid w:val="00C1560C"/>
    <w:rsid w:val="00C15C42"/>
    <w:rsid w:val="00C167E4"/>
    <w:rsid w:val="00C218FA"/>
    <w:rsid w:val="00C21D82"/>
    <w:rsid w:val="00C22C10"/>
    <w:rsid w:val="00C242DA"/>
    <w:rsid w:val="00C24FCD"/>
    <w:rsid w:val="00C25264"/>
    <w:rsid w:val="00C25AC1"/>
    <w:rsid w:val="00C2656D"/>
    <w:rsid w:val="00C26911"/>
    <w:rsid w:val="00C2794C"/>
    <w:rsid w:val="00C30C84"/>
    <w:rsid w:val="00C31CCE"/>
    <w:rsid w:val="00C3412D"/>
    <w:rsid w:val="00C34624"/>
    <w:rsid w:val="00C36848"/>
    <w:rsid w:val="00C36F5F"/>
    <w:rsid w:val="00C40CDD"/>
    <w:rsid w:val="00C41464"/>
    <w:rsid w:val="00C50894"/>
    <w:rsid w:val="00C50E7C"/>
    <w:rsid w:val="00C5496E"/>
    <w:rsid w:val="00C555B3"/>
    <w:rsid w:val="00C5583F"/>
    <w:rsid w:val="00C56D9D"/>
    <w:rsid w:val="00C60AAE"/>
    <w:rsid w:val="00C618F0"/>
    <w:rsid w:val="00C61D05"/>
    <w:rsid w:val="00C639D4"/>
    <w:rsid w:val="00C6447E"/>
    <w:rsid w:val="00C64684"/>
    <w:rsid w:val="00C65310"/>
    <w:rsid w:val="00C7171F"/>
    <w:rsid w:val="00C73024"/>
    <w:rsid w:val="00C75CF5"/>
    <w:rsid w:val="00C772FC"/>
    <w:rsid w:val="00C80980"/>
    <w:rsid w:val="00C840AE"/>
    <w:rsid w:val="00C86EC4"/>
    <w:rsid w:val="00C91BD5"/>
    <w:rsid w:val="00C91ECC"/>
    <w:rsid w:val="00C92B9C"/>
    <w:rsid w:val="00C96A62"/>
    <w:rsid w:val="00CA0FD7"/>
    <w:rsid w:val="00CA13E5"/>
    <w:rsid w:val="00CA4E97"/>
    <w:rsid w:val="00CB3000"/>
    <w:rsid w:val="00CB4B71"/>
    <w:rsid w:val="00CB5900"/>
    <w:rsid w:val="00CB710F"/>
    <w:rsid w:val="00CB7D9C"/>
    <w:rsid w:val="00CB7E74"/>
    <w:rsid w:val="00CC0850"/>
    <w:rsid w:val="00CC0C7F"/>
    <w:rsid w:val="00CC56C3"/>
    <w:rsid w:val="00CC697D"/>
    <w:rsid w:val="00CC6C4A"/>
    <w:rsid w:val="00CD05F8"/>
    <w:rsid w:val="00CD164F"/>
    <w:rsid w:val="00CD5DCB"/>
    <w:rsid w:val="00CD5F2D"/>
    <w:rsid w:val="00CD70E9"/>
    <w:rsid w:val="00CD7E4F"/>
    <w:rsid w:val="00CE364F"/>
    <w:rsid w:val="00CE3BF1"/>
    <w:rsid w:val="00CE5FAA"/>
    <w:rsid w:val="00CF26A7"/>
    <w:rsid w:val="00CF4CF0"/>
    <w:rsid w:val="00CF58F0"/>
    <w:rsid w:val="00CF669F"/>
    <w:rsid w:val="00CF6E0E"/>
    <w:rsid w:val="00D032C5"/>
    <w:rsid w:val="00D04C83"/>
    <w:rsid w:val="00D06E0D"/>
    <w:rsid w:val="00D07632"/>
    <w:rsid w:val="00D07AF1"/>
    <w:rsid w:val="00D10A0E"/>
    <w:rsid w:val="00D16513"/>
    <w:rsid w:val="00D17477"/>
    <w:rsid w:val="00D21FDF"/>
    <w:rsid w:val="00D23F91"/>
    <w:rsid w:val="00D252A1"/>
    <w:rsid w:val="00D260DF"/>
    <w:rsid w:val="00D31973"/>
    <w:rsid w:val="00D32BB4"/>
    <w:rsid w:val="00D350CB"/>
    <w:rsid w:val="00D368DD"/>
    <w:rsid w:val="00D3698A"/>
    <w:rsid w:val="00D402C9"/>
    <w:rsid w:val="00D42466"/>
    <w:rsid w:val="00D43547"/>
    <w:rsid w:val="00D43B0D"/>
    <w:rsid w:val="00D465F1"/>
    <w:rsid w:val="00D5239A"/>
    <w:rsid w:val="00D5317C"/>
    <w:rsid w:val="00D53D5C"/>
    <w:rsid w:val="00D549A4"/>
    <w:rsid w:val="00D564D6"/>
    <w:rsid w:val="00D56E0F"/>
    <w:rsid w:val="00D57726"/>
    <w:rsid w:val="00D66823"/>
    <w:rsid w:val="00D66B22"/>
    <w:rsid w:val="00D733FC"/>
    <w:rsid w:val="00D7440B"/>
    <w:rsid w:val="00D80C9A"/>
    <w:rsid w:val="00D80D7F"/>
    <w:rsid w:val="00D817A7"/>
    <w:rsid w:val="00D84FCD"/>
    <w:rsid w:val="00D85E59"/>
    <w:rsid w:val="00D86525"/>
    <w:rsid w:val="00D87C8F"/>
    <w:rsid w:val="00D92AA2"/>
    <w:rsid w:val="00D93749"/>
    <w:rsid w:val="00D951D6"/>
    <w:rsid w:val="00D961D8"/>
    <w:rsid w:val="00D971F7"/>
    <w:rsid w:val="00D97789"/>
    <w:rsid w:val="00D9787C"/>
    <w:rsid w:val="00DA1328"/>
    <w:rsid w:val="00DB1D59"/>
    <w:rsid w:val="00DB1F8D"/>
    <w:rsid w:val="00DB26B2"/>
    <w:rsid w:val="00DB62E9"/>
    <w:rsid w:val="00DB6F56"/>
    <w:rsid w:val="00DB7AB2"/>
    <w:rsid w:val="00DC0804"/>
    <w:rsid w:val="00DC2493"/>
    <w:rsid w:val="00DC570D"/>
    <w:rsid w:val="00DD0300"/>
    <w:rsid w:val="00DD5B94"/>
    <w:rsid w:val="00DD5E6C"/>
    <w:rsid w:val="00DD6030"/>
    <w:rsid w:val="00DE0AD7"/>
    <w:rsid w:val="00DE47D1"/>
    <w:rsid w:val="00DE496B"/>
    <w:rsid w:val="00DE4A57"/>
    <w:rsid w:val="00DE4C19"/>
    <w:rsid w:val="00DE747A"/>
    <w:rsid w:val="00DF0A8D"/>
    <w:rsid w:val="00DF1BB9"/>
    <w:rsid w:val="00DF22D1"/>
    <w:rsid w:val="00DF260D"/>
    <w:rsid w:val="00DF3164"/>
    <w:rsid w:val="00DF66CC"/>
    <w:rsid w:val="00DF6D56"/>
    <w:rsid w:val="00DF760E"/>
    <w:rsid w:val="00DF7C68"/>
    <w:rsid w:val="00DF7DF6"/>
    <w:rsid w:val="00E01ABD"/>
    <w:rsid w:val="00E02A9C"/>
    <w:rsid w:val="00E049DA"/>
    <w:rsid w:val="00E05D9F"/>
    <w:rsid w:val="00E10809"/>
    <w:rsid w:val="00E11557"/>
    <w:rsid w:val="00E129F8"/>
    <w:rsid w:val="00E1427D"/>
    <w:rsid w:val="00E1647B"/>
    <w:rsid w:val="00E24B8E"/>
    <w:rsid w:val="00E2565F"/>
    <w:rsid w:val="00E26752"/>
    <w:rsid w:val="00E26A19"/>
    <w:rsid w:val="00E26B00"/>
    <w:rsid w:val="00E34BB7"/>
    <w:rsid w:val="00E41053"/>
    <w:rsid w:val="00E47960"/>
    <w:rsid w:val="00E531CC"/>
    <w:rsid w:val="00E53465"/>
    <w:rsid w:val="00E554BB"/>
    <w:rsid w:val="00E575CD"/>
    <w:rsid w:val="00E57A1A"/>
    <w:rsid w:val="00E60B8D"/>
    <w:rsid w:val="00E65D61"/>
    <w:rsid w:val="00E7428C"/>
    <w:rsid w:val="00E74321"/>
    <w:rsid w:val="00E82AC6"/>
    <w:rsid w:val="00E8437B"/>
    <w:rsid w:val="00E845FC"/>
    <w:rsid w:val="00E84B32"/>
    <w:rsid w:val="00E85879"/>
    <w:rsid w:val="00E85D03"/>
    <w:rsid w:val="00E85FED"/>
    <w:rsid w:val="00E86755"/>
    <w:rsid w:val="00E919BA"/>
    <w:rsid w:val="00E94C77"/>
    <w:rsid w:val="00E95AE0"/>
    <w:rsid w:val="00EA0E1B"/>
    <w:rsid w:val="00EA28AE"/>
    <w:rsid w:val="00EA3B3F"/>
    <w:rsid w:val="00EA4069"/>
    <w:rsid w:val="00EA457E"/>
    <w:rsid w:val="00EA5560"/>
    <w:rsid w:val="00EA5672"/>
    <w:rsid w:val="00EA593E"/>
    <w:rsid w:val="00EA6FE0"/>
    <w:rsid w:val="00EA7E1B"/>
    <w:rsid w:val="00EB08DE"/>
    <w:rsid w:val="00EB2F7A"/>
    <w:rsid w:val="00EB4B00"/>
    <w:rsid w:val="00EB667F"/>
    <w:rsid w:val="00EC129B"/>
    <w:rsid w:val="00EC1C29"/>
    <w:rsid w:val="00EC274D"/>
    <w:rsid w:val="00EC2C7F"/>
    <w:rsid w:val="00EC3318"/>
    <w:rsid w:val="00EC3B24"/>
    <w:rsid w:val="00EC55FD"/>
    <w:rsid w:val="00ED0525"/>
    <w:rsid w:val="00ED0BD0"/>
    <w:rsid w:val="00ED383E"/>
    <w:rsid w:val="00ED6438"/>
    <w:rsid w:val="00EE0C79"/>
    <w:rsid w:val="00EE2856"/>
    <w:rsid w:val="00EE28C7"/>
    <w:rsid w:val="00EE303B"/>
    <w:rsid w:val="00EE3643"/>
    <w:rsid w:val="00EE451F"/>
    <w:rsid w:val="00EE49F7"/>
    <w:rsid w:val="00EE561C"/>
    <w:rsid w:val="00EE6070"/>
    <w:rsid w:val="00EE75FA"/>
    <w:rsid w:val="00EF12F9"/>
    <w:rsid w:val="00EF306E"/>
    <w:rsid w:val="00EF45C8"/>
    <w:rsid w:val="00EF7E1C"/>
    <w:rsid w:val="00F0064C"/>
    <w:rsid w:val="00F006E0"/>
    <w:rsid w:val="00F01622"/>
    <w:rsid w:val="00F0304F"/>
    <w:rsid w:val="00F042F7"/>
    <w:rsid w:val="00F062BC"/>
    <w:rsid w:val="00F11648"/>
    <w:rsid w:val="00F14444"/>
    <w:rsid w:val="00F17C15"/>
    <w:rsid w:val="00F2143B"/>
    <w:rsid w:val="00F25BCA"/>
    <w:rsid w:val="00F27E79"/>
    <w:rsid w:val="00F3036F"/>
    <w:rsid w:val="00F304B3"/>
    <w:rsid w:val="00F30705"/>
    <w:rsid w:val="00F33CC5"/>
    <w:rsid w:val="00F3461F"/>
    <w:rsid w:val="00F356F4"/>
    <w:rsid w:val="00F36BD1"/>
    <w:rsid w:val="00F41A11"/>
    <w:rsid w:val="00F468B9"/>
    <w:rsid w:val="00F47304"/>
    <w:rsid w:val="00F510ED"/>
    <w:rsid w:val="00F515FA"/>
    <w:rsid w:val="00F518F4"/>
    <w:rsid w:val="00F52B46"/>
    <w:rsid w:val="00F53A5B"/>
    <w:rsid w:val="00F53E16"/>
    <w:rsid w:val="00F57910"/>
    <w:rsid w:val="00F57CD1"/>
    <w:rsid w:val="00F62A94"/>
    <w:rsid w:val="00F728C3"/>
    <w:rsid w:val="00F7399E"/>
    <w:rsid w:val="00F746A0"/>
    <w:rsid w:val="00F7682B"/>
    <w:rsid w:val="00F7790D"/>
    <w:rsid w:val="00F810CA"/>
    <w:rsid w:val="00F812FC"/>
    <w:rsid w:val="00F8131C"/>
    <w:rsid w:val="00F87102"/>
    <w:rsid w:val="00F8722B"/>
    <w:rsid w:val="00F8761D"/>
    <w:rsid w:val="00F90163"/>
    <w:rsid w:val="00F91DBA"/>
    <w:rsid w:val="00F94442"/>
    <w:rsid w:val="00F95372"/>
    <w:rsid w:val="00F96340"/>
    <w:rsid w:val="00F9773C"/>
    <w:rsid w:val="00FA26B4"/>
    <w:rsid w:val="00FA36B1"/>
    <w:rsid w:val="00FA6E85"/>
    <w:rsid w:val="00FA7049"/>
    <w:rsid w:val="00FA72FF"/>
    <w:rsid w:val="00FA77F9"/>
    <w:rsid w:val="00FB0F3C"/>
    <w:rsid w:val="00FB29E6"/>
    <w:rsid w:val="00FB7401"/>
    <w:rsid w:val="00FB7C4E"/>
    <w:rsid w:val="00FC32B8"/>
    <w:rsid w:val="00FC49BA"/>
    <w:rsid w:val="00FC51EA"/>
    <w:rsid w:val="00FD2738"/>
    <w:rsid w:val="00FD3CF2"/>
    <w:rsid w:val="00FD3DE2"/>
    <w:rsid w:val="00FD40C5"/>
    <w:rsid w:val="00FD5DE3"/>
    <w:rsid w:val="00FD7456"/>
    <w:rsid w:val="00FE183B"/>
    <w:rsid w:val="00FE3A2A"/>
    <w:rsid w:val="00FE3C4B"/>
    <w:rsid w:val="00FE52F9"/>
    <w:rsid w:val="00FE5F9E"/>
    <w:rsid w:val="00FE6695"/>
    <w:rsid w:val="00FE6850"/>
    <w:rsid w:val="00FE7261"/>
    <w:rsid w:val="00FF004C"/>
    <w:rsid w:val="00FF019B"/>
    <w:rsid w:val="00FF3E25"/>
    <w:rsid w:val="00FF54FA"/>
    <w:rsid w:val="00FF59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line" fill="f" fillcolor="white" stroke="f">
      <v:fill color="white" on="f"/>
      <v:stroke on="f"/>
    </o:shapedefaults>
    <o:shapelayout v:ext="edit">
      <o:idmap v:ext="edit" data="2"/>
    </o:shapelayout>
  </w:shapeDefaults>
  <w:decimalSymbol w:val="."/>
  <w:listSeparator w:val=","/>
  <w14:docId w14:val="500C035A"/>
  <w15:docId w15:val="{6A859991-5B34-42E6-9E09-D601CFBDA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525"/>
    <w:rPr>
      <w:rFonts w:ascii="Arial" w:hAnsi="Arial"/>
      <w:sz w:val="24"/>
      <w:lang w:eastAsia="en-US"/>
    </w:rPr>
  </w:style>
  <w:style w:type="paragraph" w:styleId="Heading1">
    <w:name w:val="heading 1"/>
    <w:basedOn w:val="Normal"/>
    <w:next w:val="Normal"/>
    <w:link w:val="Heading1Char"/>
    <w:qFormat/>
    <w:rsid w:val="00F17C15"/>
    <w:pPr>
      <w:keepNext/>
      <w:spacing w:before="240" w:after="60"/>
      <w:ind w:left="720" w:hanging="720"/>
      <w:outlineLvl w:val="0"/>
    </w:pPr>
    <w:rPr>
      <w:rFonts w:cs="Arial"/>
      <w:bCs/>
      <w:kern w:val="32"/>
      <w:szCs w:val="32"/>
    </w:rPr>
  </w:style>
  <w:style w:type="paragraph" w:styleId="Heading2">
    <w:name w:val="heading 2"/>
    <w:basedOn w:val="Normal"/>
    <w:next w:val="Normal"/>
    <w:link w:val="Heading2Char"/>
    <w:semiHidden/>
    <w:unhideWhenUsed/>
    <w:qFormat/>
    <w:rsid w:val="007350B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7350B0"/>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
    <w:name w:val="Policy"/>
    <w:basedOn w:val="Heading1"/>
    <w:rsid w:val="000D6ECB"/>
    <w:pPr>
      <w:overflowPunct w:val="0"/>
      <w:autoSpaceDE w:val="0"/>
      <w:autoSpaceDN w:val="0"/>
      <w:adjustRightInd w:val="0"/>
      <w:spacing w:before="120" w:after="120"/>
      <w:textAlignment w:val="baseline"/>
    </w:pPr>
    <w:rPr>
      <w:rFonts w:cs="Times New Roman"/>
      <w:bCs w:val="0"/>
      <w:kern w:val="28"/>
      <w:szCs w:val="20"/>
    </w:rPr>
  </w:style>
  <w:style w:type="paragraph" w:customStyle="1" w:styleId="StyleArialBold12ptBoldAllcaps">
    <w:name w:val="Style Arial Bold 12 pt Bold All caps"/>
    <w:basedOn w:val="Normal"/>
    <w:next w:val="BodyText"/>
    <w:link w:val="StyleArialBold12ptBoldAllcapsCharChar"/>
    <w:rsid w:val="00ED0BD0"/>
    <w:pPr>
      <w:numPr>
        <w:numId w:val="1"/>
      </w:numPr>
      <w:spacing w:before="360" w:after="240"/>
      <w:outlineLvl w:val="0"/>
    </w:pPr>
    <w:rPr>
      <w:rFonts w:ascii="Arial Bold" w:hAnsi="Arial Bold"/>
      <w:b/>
      <w:caps/>
      <w:szCs w:val="22"/>
      <w:lang w:val="en-US"/>
    </w:rPr>
  </w:style>
  <w:style w:type="character" w:customStyle="1" w:styleId="StyleArialBold12ptBoldAllcapsCharChar">
    <w:name w:val="Style Arial Bold 12 pt Bold All caps Char Char"/>
    <w:link w:val="StyleArialBold12ptBoldAllcaps"/>
    <w:rsid w:val="00ED0BD0"/>
    <w:rPr>
      <w:rFonts w:ascii="Arial Bold" w:hAnsi="Arial Bold"/>
      <w:b/>
      <w:caps/>
      <w:sz w:val="24"/>
      <w:szCs w:val="22"/>
      <w:lang w:val="en-US" w:eastAsia="en-US" w:bidi="ar-SA"/>
    </w:rPr>
  </w:style>
  <w:style w:type="paragraph" w:styleId="BodyText">
    <w:name w:val="Body Text"/>
    <w:basedOn w:val="Normal"/>
    <w:rsid w:val="00ED0BD0"/>
    <w:pPr>
      <w:spacing w:after="120"/>
    </w:pPr>
  </w:style>
  <w:style w:type="paragraph" w:styleId="Footer">
    <w:name w:val="footer"/>
    <w:basedOn w:val="Normal"/>
    <w:link w:val="FooterChar"/>
    <w:rsid w:val="00ED0BD0"/>
    <w:pPr>
      <w:tabs>
        <w:tab w:val="center" w:pos="4153"/>
        <w:tab w:val="right" w:pos="8306"/>
      </w:tabs>
    </w:pPr>
    <w:rPr>
      <w:sz w:val="22"/>
      <w:szCs w:val="22"/>
      <w:lang w:val="en-US"/>
    </w:rPr>
  </w:style>
  <w:style w:type="table" w:styleId="TableGrid">
    <w:name w:val="Table Grid"/>
    <w:basedOn w:val="TableNormal"/>
    <w:uiPriority w:val="59"/>
    <w:rsid w:val="00ED0B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D0BD0"/>
    <w:pPr>
      <w:tabs>
        <w:tab w:val="center" w:pos="4153"/>
        <w:tab w:val="right" w:pos="8306"/>
      </w:tabs>
    </w:pPr>
  </w:style>
  <w:style w:type="character" w:styleId="PageNumber">
    <w:name w:val="page number"/>
    <w:basedOn w:val="DefaultParagraphFont"/>
    <w:rsid w:val="00ED0BD0"/>
  </w:style>
  <w:style w:type="paragraph" w:styleId="TOC1">
    <w:name w:val="toc 1"/>
    <w:basedOn w:val="Normal"/>
    <w:next w:val="Normal"/>
    <w:autoRedefine/>
    <w:uiPriority w:val="39"/>
    <w:rsid w:val="00324386"/>
    <w:pPr>
      <w:tabs>
        <w:tab w:val="right" w:leader="dot" w:pos="8302"/>
      </w:tabs>
      <w:spacing w:after="240"/>
      <w:ind w:left="851" w:hanging="851"/>
    </w:pPr>
    <w:rPr>
      <w:rFonts w:cs="Arial"/>
      <w:bCs/>
      <w:noProof/>
    </w:rPr>
  </w:style>
  <w:style w:type="character" w:styleId="Hyperlink">
    <w:name w:val="Hyperlink"/>
    <w:uiPriority w:val="99"/>
    <w:qFormat/>
    <w:rsid w:val="00ED0BD0"/>
    <w:rPr>
      <w:color w:val="0000FF"/>
      <w:u w:val="single"/>
    </w:rPr>
  </w:style>
  <w:style w:type="character" w:customStyle="1" w:styleId="Heading1Char">
    <w:name w:val="Heading 1 Char"/>
    <w:link w:val="Heading1"/>
    <w:rsid w:val="00ED0BD0"/>
    <w:rPr>
      <w:rFonts w:ascii="Arial" w:hAnsi="Arial" w:cs="Arial"/>
      <w:bCs/>
      <w:kern w:val="32"/>
      <w:sz w:val="24"/>
      <w:szCs w:val="32"/>
      <w:lang w:val="en-GB" w:eastAsia="en-US" w:bidi="ar-SA"/>
    </w:rPr>
  </w:style>
  <w:style w:type="paragraph" w:styleId="BalloonText">
    <w:name w:val="Balloon Text"/>
    <w:basedOn w:val="Normal"/>
    <w:link w:val="BalloonTextChar"/>
    <w:rsid w:val="00DB6F56"/>
    <w:rPr>
      <w:rFonts w:ascii="Tahoma" w:hAnsi="Tahoma" w:cs="Tahoma"/>
      <w:sz w:val="16"/>
      <w:szCs w:val="16"/>
    </w:rPr>
  </w:style>
  <w:style w:type="character" w:customStyle="1" w:styleId="BalloonTextChar">
    <w:name w:val="Balloon Text Char"/>
    <w:link w:val="BalloonText"/>
    <w:rsid w:val="00DB6F56"/>
    <w:rPr>
      <w:rFonts w:ascii="Tahoma" w:hAnsi="Tahoma" w:cs="Tahoma"/>
      <w:sz w:val="16"/>
      <w:szCs w:val="16"/>
      <w:lang w:eastAsia="en-US"/>
    </w:rPr>
  </w:style>
  <w:style w:type="paragraph" w:customStyle="1" w:styleId="Default">
    <w:name w:val="Default"/>
    <w:rsid w:val="00CA4E97"/>
    <w:pPr>
      <w:autoSpaceDE w:val="0"/>
      <w:autoSpaceDN w:val="0"/>
      <w:adjustRightInd w:val="0"/>
    </w:pPr>
    <w:rPr>
      <w:rFonts w:ascii="Arial" w:hAnsi="Arial" w:cs="Arial"/>
      <w:color w:val="000000"/>
      <w:sz w:val="24"/>
      <w:szCs w:val="24"/>
    </w:rPr>
  </w:style>
  <w:style w:type="paragraph" w:customStyle="1" w:styleId="Style1">
    <w:name w:val="Style1"/>
    <w:basedOn w:val="Normal"/>
    <w:rsid w:val="00B205C3"/>
  </w:style>
  <w:style w:type="paragraph" w:styleId="ListParagraph">
    <w:name w:val="List Paragraph"/>
    <w:basedOn w:val="Normal"/>
    <w:link w:val="ListParagraphChar"/>
    <w:uiPriority w:val="34"/>
    <w:qFormat/>
    <w:rsid w:val="00354090"/>
    <w:pPr>
      <w:ind w:left="720"/>
      <w:contextualSpacing/>
    </w:pPr>
    <w:rPr>
      <w:rFonts w:cs="Arial"/>
      <w:szCs w:val="24"/>
      <w:lang w:eastAsia="en-GB"/>
    </w:rPr>
  </w:style>
  <w:style w:type="paragraph" w:customStyle="1" w:styleId="PolLevel4">
    <w:name w:val="Pol Level 4"/>
    <w:basedOn w:val="Normal"/>
    <w:qFormat/>
    <w:rsid w:val="007350B0"/>
    <w:pPr>
      <w:numPr>
        <w:ilvl w:val="3"/>
        <w:numId w:val="18"/>
      </w:numPr>
      <w:tabs>
        <w:tab w:val="left" w:pos="1134"/>
      </w:tabs>
      <w:spacing w:after="240"/>
    </w:pPr>
    <w:rPr>
      <w:rFonts w:eastAsia="Calibri" w:cs="Arial"/>
    </w:rPr>
  </w:style>
  <w:style w:type="paragraph" w:customStyle="1" w:styleId="PolLevel3">
    <w:name w:val="Pol Level 3"/>
    <w:basedOn w:val="PolLevel4"/>
    <w:qFormat/>
    <w:rsid w:val="007350B0"/>
    <w:pPr>
      <w:numPr>
        <w:ilvl w:val="2"/>
      </w:numPr>
    </w:pPr>
  </w:style>
  <w:style w:type="paragraph" w:customStyle="1" w:styleId="PolLevel2">
    <w:name w:val="Pol Level 2"/>
    <w:basedOn w:val="Normal"/>
    <w:link w:val="PolLevel2Char"/>
    <w:qFormat/>
    <w:rsid w:val="007350B0"/>
    <w:pPr>
      <w:numPr>
        <w:ilvl w:val="1"/>
        <w:numId w:val="18"/>
      </w:numPr>
      <w:spacing w:after="240"/>
    </w:pPr>
    <w:rPr>
      <w:rFonts w:eastAsia="Calibri"/>
    </w:rPr>
  </w:style>
  <w:style w:type="character" w:customStyle="1" w:styleId="PolLevel2Char">
    <w:name w:val="Pol Level 2 Char"/>
    <w:link w:val="PolLevel2"/>
    <w:rsid w:val="007350B0"/>
    <w:rPr>
      <w:rFonts w:ascii="Arial" w:eastAsia="Calibri" w:hAnsi="Arial"/>
      <w:sz w:val="24"/>
      <w:lang w:eastAsia="en-US"/>
    </w:rPr>
  </w:style>
  <w:style w:type="paragraph" w:customStyle="1" w:styleId="AppHead1">
    <w:name w:val="AppHead1"/>
    <w:basedOn w:val="Heading1"/>
    <w:rsid w:val="007350B0"/>
    <w:pPr>
      <w:numPr>
        <w:numId w:val="19"/>
      </w:numPr>
      <w:tabs>
        <w:tab w:val="num" w:pos="936"/>
      </w:tabs>
      <w:spacing w:before="360" w:line="259" w:lineRule="auto"/>
      <w:ind w:left="936" w:hanging="936"/>
      <w:jc w:val="both"/>
    </w:pPr>
    <w:rPr>
      <w:rFonts w:ascii="Calibri" w:hAnsi="Calibri" w:cs="Times New Roman"/>
      <w:b/>
      <w:color w:val="4F81BD"/>
      <w:sz w:val="32"/>
      <w:lang w:val="x-none"/>
    </w:rPr>
  </w:style>
  <w:style w:type="paragraph" w:customStyle="1" w:styleId="AppHead2">
    <w:name w:val="AppHead2"/>
    <w:basedOn w:val="Heading2"/>
    <w:rsid w:val="007350B0"/>
    <w:pPr>
      <w:numPr>
        <w:ilvl w:val="1"/>
        <w:numId w:val="19"/>
      </w:numPr>
      <w:tabs>
        <w:tab w:val="num" w:pos="1162"/>
      </w:tabs>
      <w:spacing w:before="360" w:line="259" w:lineRule="auto"/>
      <w:ind w:left="1162" w:hanging="1162"/>
      <w:contextualSpacing/>
      <w:jc w:val="both"/>
    </w:pPr>
    <w:rPr>
      <w:rFonts w:ascii="Calibri" w:hAnsi="Calibri"/>
      <w:i w:val="0"/>
      <w:color w:val="4F81BD"/>
      <w:lang w:val="x-none"/>
    </w:rPr>
  </w:style>
  <w:style w:type="paragraph" w:customStyle="1" w:styleId="AppHead3">
    <w:name w:val="AppHead3"/>
    <w:basedOn w:val="Heading3"/>
    <w:rsid w:val="007350B0"/>
    <w:pPr>
      <w:numPr>
        <w:ilvl w:val="2"/>
        <w:numId w:val="19"/>
      </w:numPr>
      <w:tabs>
        <w:tab w:val="num" w:pos="936"/>
      </w:tabs>
      <w:spacing w:line="259" w:lineRule="auto"/>
      <w:ind w:left="936" w:hanging="936"/>
      <w:jc w:val="both"/>
    </w:pPr>
    <w:rPr>
      <w:rFonts w:ascii="Calibri" w:hAnsi="Calibri"/>
      <w:color w:val="4F81BD"/>
      <w:sz w:val="24"/>
      <w:lang w:val="x-none"/>
    </w:rPr>
  </w:style>
  <w:style w:type="paragraph" w:styleId="ListNumber">
    <w:name w:val="List Number"/>
    <w:basedOn w:val="Normal"/>
    <w:rsid w:val="007350B0"/>
    <w:pPr>
      <w:numPr>
        <w:numId w:val="20"/>
      </w:numPr>
      <w:tabs>
        <w:tab w:val="clear" w:pos="360"/>
      </w:tabs>
      <w:spacing w:after="160" w:line="259" w:lineRule="auto"/>
      <w:ind w:left="432" w:hanging="432"/>
    </w:pPr>
    <w:rPr>
      <w:rFonts w:ascii="Calibri" w:eastAsia="Calibri" w:hAnsi="Calibri"/>
      <w:sz w:val="22"/>
      <w:szCs w:val="22"/>
    </w:rPr>
  </w:style>
  <w:style w:type="character" w:customStyle="1" w:styleId="Heading2Char">
    <w:name w:val="Heading 2 Char"/>
    <w:link w:val="Heading2"/>
    <w:semiHidden/>
    <w:rsid w:val="007350B0"/>
    <w:rPr>
      <w:rFonts w:ascii="Cambria" w:eastAsia="Times New Roman" w:hAnsi="Cambria" w:cs="Times New Roman"/>
      <w:b/>
      <w:bCs/>
      <w:i/>
      <w:iCs/>
      <w:sz w:val="28"/>
      <w:szCs w:val="28"/>
      <w:lang w:eastAsia="en-US"/>
    </w:rPr>
  </w:style>
  <w:style w:type="character" w:customStyle="1" w:styleId="Heading3Char">
    <w:name w:val="Heading 3 Char"/>
    <w:link w:val="Heading3"/>
    <w:semiHidden/>
    <w:rsid w:val="007350B0"/>
    <w:rPr>
      <w:rFonts w:ascii="Cambria" w:eastAsia="Times New Roman" w:hAnsi="Cambria" w:cs="Times New Roman"/>
      <w:b/>
      <w:bCs/>
      <w:sz w:val="26"/>
      <w:szCs w:val="26"/>
      <w:lang w:eastAsia="en-US"/>
    </w:rPr>
  </w:style>
  <w:style w:type="character" w:customStyle="1" w:styleId="FooterChar">
    <w:name w:val="Footer Char"/>
    <w:link w:val="Footer"/>
    <w:uiPriority w:val="99"/>
    <w:rsid w:val="00FD5DE3"/>
    <w:rPr>
      <w:rFonts w:ascii="Arial" w:hAnsi="Arial"/>
      <w:sz w:val="22"/>
      <w:szCs w:val="22"/>
      <w:lang w:val="en-US" w:eastAsia="en-US"/>
    </w:rPr>
  </w:style>
  <w:style w:type="character" w:customStyle="1" w:styleId="HeaderChar">
    <w:name w:val="Header Char"/>
    <w:link w:val="Header"/>
    <w:uiPriority w:val="99"/>
    <w:rsid w:val="00FD5DE3"/>
    <w:rPr>
      <w:rFonts w:ascii="Arial" w:hAnsi="Arial"/>
      <w:sz w:val="24"/>
      <w:lang w:eastAsia="en-US"/>
    </w:rPr>
  </w:style>
  <w:style w:type="paragraph" w:styleId="Revision">
    <w:name w:val="Revision"/>
    <w:hidden/>
    <w:uiPriority w:val="99"/>
    <w:semiHidden/>
    <w:rsid w:val="00CB7E74"/>
    <w:rPr>
      <w:rFonts w:ascii="Arial" w:hAnsi="Arial"/>
      <w:sz w:val="24"/>
      <w:lang w:eastAsia="en-US"/>
    </w:rPr>
  </w:style>
  <w:style w:type="character" w:styleId="CommentReference">
    <w:name w:val="annotation reference"/>
    <w:basedOn w:val="DefaultParagraphFont"/>
    <w:semiHidden/>
    <w:unhideWhenUsed/>
    <w:rsid w:val="001B0D68"/>
    <w:rPr>
      <w:sz w:val="16"/>
      <w:szCs w:val="16"/>
    </w:rPr>
  </w:style>
  <w:style w:type="paragraph" w:styleId="CommentText">
    <w:name w:val="annotation text"/>
    <w:basedOn w:val="Normal"/>
    <w:link w:val="CommentTextChar"/>
    <w:unhideWhenUsed/>
    <w:rsid w:val="001B0D68"/>
    <w:rPr>
      <w:sz w:val="20"/>
    </w:rPr>
  </w:style>
  <w:style w:type="character" w:customStyle="1" w:styleId="CommentTextChar">
    <w:name w:val="Comment Text Char"/>
    <w:basedOn w:val="DefaultParagraphFont"/>
    <w:link w:val="CommentText"/>
    <w:rsid w:val="001B0D68"/>
    <w:rPr>
      <w:rFonts w:ascii="Arial" w:hAnsi="Arial"/>
      <w:lang w:eastAsia="en-US"/>
    </w:rPr>
  </w:style>
  <w:style w:type="paragraph" w:styleId="CommentSubject">
    <w:name w:val="annotation subject"/>
    <w:basedOn w:val="CommentText"/>
    <w:next w:val="CommentText"/>
    <w:link w:val="CommentSubjectChar"/>
    <w:semiHidden/>
    <w:unhideWhenUsed/>
    <w:rsid w:val="001B0D68"/>
    <w:rPr>
      <w:b/>
      <w:bCs/>
    </w:rPr>
  </w:style>
  <w:style w:type="character" w:customStyle="1" w:styleId="CommentSubjectChar">
    <w:name w:val="Comment Subject Char"/>
    <w:basedOn w:val="CommentTextChar"/>
    <w:link w:val="CommentSubject"/>
    <w:semiHidden/>
    <w:rsid w:val="001B0D68"/>
    <w:rPr>
      <w:rFonts w:ascii="Arial" w:hAnsi="Arial"/>
      <w:b/>
      <w:bCs/>
      <w:lang w:eastAsia="en-US"/>
    </w:rPr>
  </w:style>
  <w:style w:type="paragraph" w:customStyle="1" w:styleId="CCGAParatext">
    <w:name w:val="CCG A Para text"/>
    <w:basedOn w:val="NoSpacing"/>
    <w:link w:val="CCGAParatextChar"/>
    <w:qFormat/>
    <w:rsid w:val="00970419"/>
    <w:pPr>
      <w:spacing w:after="120" w:line="276" w:lineRule="auto"/>
    </w:pPr>
    <w:rPr>
      <w:rFonts w:eastAsiaTheme="minorHAnsi" w:cstheme="minorBidi"/>
      <w:szCs w:val="22"/>
    </w:rPr>
  </w:style>
  <w:style w:type="character" w:customStyle="1" w:styleId="CCGAParatextChar">
    <w:name w:val="CCG A Para text Char"/>
    <w:basedOn w:val="DefaultParagraphFont"/>
    <w:link w:val="CCGAParatext"/>
    <w:rsid w:val="00970419"/>
    <w:rPr>
      <w:rFonts w:ascii="Arial" w:eastAsiaTheme="minorHAnsi" w:hAnsi="Arial" w:cstheme="minorBidi"/>
      <w:sz w:val="24"/>
      <w:szCs w:val="22"/>
      <w:lang w:eastAsia="en-US"/>
    </w:rPr>
  </w:style>
  <w:style w:type="paragraph" w:customStyle="1" w:styleId="CCGHeader2">
    <w:name w:val="CCG Header 2"/>
    <w:basedOn w:val="NoSpacing"/>
    <w:next w:val="CCGAParatext"/>
    <w:link w:val="CCGHeader2Char"/>
    <w:qFormat/>
    <w:rsid w:val="00970419"/>
    <w:pPr>
      <w:spacing w:after="120" w:line="276" w:lineRule="auto"/>
    </w:pPr>
    <w:rPr>
      <w:rFonts w:eastAsiaTheme="minorHAnsi" w:cstheme="minorBidi"/>
      <w:b/>
      <w:color w:val="005EB8"/>
      <w:szCs w:val="22"/>
    </w:rPr>
  </w:style>
  <w:style w:type="character" w:customStyle="1" w:styleId="CCGHeader2Char">
    <w:name w:val="CCG Header 2 Char"/>
    <w:basedOn w:val="DefaultParagraphFont"/>
    <w:link w:val="CCGHeader2"/>
    <w:rsid w:val="00970419"/>
    <w:rPr>
      <w:rFonts w:ascii="Arial" w:eastAsiaTheme="minorHAnsi" w:hAnsi="Arial" w:cstheme="minorBidi"/>
      <w:b/>
      <w:color w:val="005EB8"/>
      <w:sz w:val="24"/>
      <w:szCs w:val="22"/>
      <w:lang w:eastAsia="en-US"/>
    </w:rPr>
  </w:style>
  <w:style w:type="paragraph" w:customStyle="1" w:styleId="CCGHeader1numbered">
    <w:name w:val="CCG Header 1 numbered"/>
    <w:basedOn w:val="Normal"/>
    <w:next w:val="CCGAParatext"/>
    <w:link w:val="CCGHeader1numberedChar"/>
    <w:qFormat/>
    <w:rsid w:val="00970419"/>
    <w:pPr>
      <w:numPr>
        <w:numId w:val="23"/>
      </w:numPr>
      <w:tabs>
        <w:tab w:val="left" w:pos="8931"/>
      </w:tabs>
      <w:spacing w:before="360" w:after="120" w:line="276" w:lineRule="auto"/>
      <w:ind w:left="851"/>
      <w:outlineLvl w:val="0"/>
    </w:pPr>
    <w:rPr>
      <w:rFonts w:eastAsiaTheme="minorHAnsi" w:cstheme="minorBidi"/>
      <w:b/>
      <w:color w:val="005EB8"/>
      <w:sz w:val="28"/>
      <w:szCs w:val="22"/>
    </w:rPr>
  </w:style>
  <w:style w:type="character" w:customStyle="1" w:styleId="CCGHeader1numberedChar">
    <w:name w:val="CCG Header 1 numbered Char"/>
    <w:basedOn w:val="DefaultParagraphFont"/>
    <w:link w:val="CCGHeader1numbered"/>
    <w:rsid w:val="00970419"/>
    <w:rPr>
      <w:rFonts w:ascii="Arial" w:eastAsiaTheme="minorHAnsi" w:hAnsi="Arial" w:cstheme="minorBidi"/>
      <w:b/>
      <w:color w:val="005EB8"/>
      <w:sz w:val="28"/>
      <w:szCs w:val="22"/>
      <w:lang w:eastAsia="en-US"/>
    </w:rPr>
  </w:style>
  <w:style w:type="paragraph" w:customStyle="1" w:styleId="CCGHeader2numbered">
    <w:name w:val="CCG Header 2 numbered"/>
    <w:basedOn w:val="CCGHeader2"/>
    <w:next w:val="CCGAParatext"/>
    <w:qFormat/>
    <w:rsid w:val="00970419"/>
    <w:pPr>
      <w:numPr>
        <w:ilvl w:val="1"/>
        <w:numId w:val="23"/>
      </w:numPr>
      <w:tabs>
        <w:tab w:val="num" w:pos="1440"/>
        <w:tab w:val="left" w:pos="8931"/>
      </w:tabs>
      <w:spacing w:before="240"/>
      <w:ind w:left="1440" w:hanging="720"/>
      <w:outlineLvl w:val="1"/>
    </w:pPr>
  </w:style>
  <w:style w:type="paragraph" w:customStyle="1" w:styleId="CCGHeader3numbered">
    <w:name w:val="CCG Header 3 numbered"/>
    <w:basedOn w:val="CCGHeader2numbered"/>
    <w:next w:val="CCGAParatext"/>
    <w:qFormat/>
    <w:rsid w:val="00970419"/>
    <w:pPr>
      <w:numPr>
        <w:ilvl w:val="2"/>
      </w:numPr>
      <w:tabs>
        <w:tab w:val="left" w:pos="2058"/>
        <w:tab w:val="left" w:pos="2059"/>
        <w:tab w:val="num" w:pos="2160"/>
      </w:tabs>
      <w:spacing w:before="0"/>
      <w:ind w:left="2160" w:right="663" w:hanging="720"/>
    </w:pPr>
    <w:rPr>
      <w:b w:val="0"/>
    </w:rPr>
  </w:style>
  <w:style w:type="character" w:customStyle="1" w:styleId="ListParagraphChar">
    <w:name w:val="List Paragraph Char"/>
    <w:basedOn w:val="DefaultParagraphFont"/>
    <w:link w:val="ListParagraph"/>
    <w:uiPriority w:val="34"/>
    <w:rsid w:val="00970419"/>
    <w:rPr>
      <w:rFonts w:ascii="Arial" w:hAnsi="Arial" w:cs="Arial"/>
      <w:sz w:val="24"/>
      <w:szCs w:val="24"/>
    </w:rPr>
  </w:style>
  <w:style w:type="paragraph" w:styleId="FootnoteText">
    <w:name w:val="footnote text"/>
    <w:basedOn w:val="Normal"/>
    <w:link w:val="FootnoteTextChar"/>
    <w:uiPriority w:val="99"/>
    <w:semiHidden/>
    <w:unhideWhenUsed/>
    <w:rsid w:val="00970419"/>
    <w:rPr>
      <w:rFonts w:asciiTheme="minorHAnsi" w:eastAsiaTheme="minorEastAsia" w:hAnsiTheme="minorHAnsi" w:cstheme="minorBidi"/>
      <w:sz w:val="20"/>
      <w:lang w:eastAsia="en-GB"/>
    </w:rPr>
  </w:style>
  <w:style w:type="character" w:customStyle="1" w:styleId="FootnoteTextChar">
    <w:name w:val="Footnote Text Char"/>
    <w:basedOn w:val="DefaultParagraphFont"/>
    <w:link w:val="FootnoteText"/>
    <w:uiPriority w:val="99"/>
    <w:semiHidden/>
    <w:rsid w:val="00970419"/>
    <w:rPr>
      <w:rFonts w:asciiTheme="minorHAnsi" w:eastAsiaTheme="minorEastAsia" w:hAnsiTheme="minorHAnsi" w:cstheme="minorBidi"/>
    </w:rPr>
  </w:style>
  <w:style w:type="character" w:styleId="FootnoteReference">
    <w:name w:val="footnote reference"/>
    <w:basedOn w:val="DefaultParagraphFont"/>
    <w:uiPriority w:val="99"/>
    <w:semiHidden/>
    <w:unhideWhenUsed/>
    <w:rsid w:val="00970419"/>
    <w:rPr>
      <w:vertAlign w:val="superscript"/>
    </w:rPr>
  </w:style>
  <w:style w:type="table" w:styleId="GridTable1Light">
    <w:name w:val="Grid Table 1 Light"/>
    <w:basedOn w:val="TableNormal"/>
    <w:uiPriority w:val="46"/>
    <w:rsid w:val="00970419"/>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PlaceholderText">
    <w:name w:val="Placeholder Text"/>
    <w:basedOn w:val="DefaultParagraphFont"/>
    <w:uiPriority w:val="99"/>
    <w:semiHidden/>
    <w:rsid w:val="00970419"/>
    <w:rPr>
      <w:color w:val="808080"/>
    </w:rPr>
  </w:style>
  <w:style w:type="paragraph" w:styleId="NoSpacing">
    <w:name w:val="No Spacing"/>
    <w:uiPriority w:val="1"/>
    <w:qFormat/>
    <w:rsid w:val="00970419"/>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oline.smart\OneDrive%20-%20South%20East%20Coast%20Ambulance%20Service\caroline.smart%20(secamb.nhs.ukusersmobile)\Policy%20and%20Procedure%20templates\Procedure%20Template%20DPO%20review%20June%20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1D3FF2E8B1344E8FCA33E8D6430152" ma:contentTypeVersion="16" ma:contentTypeDescription="Create a new document." ma:contentTypeScope="" ma:versionID="e565aaf078b40dfbc9937a4eccc3726f">
  <xsd:schema xmlns:xsd="http://www.w3.org/2001/XMLSchema" xmlns:xs="http://www.w3.org/2001/XMLSchema" xmlns:p="http://schemas.microsoft.com/office/2006/metadata/properties" xmlns:ns2="aede05c1-4e65-4c98-820f-ccc718a23a3a" xmlns:ns3="8947a1a1-11e5-4c67-8c8d-1d5d500757fd" targetNamespace="http://schemas.microsoft.com/office/2006/metadata/properties" ma:root="true" ma:fieldsID="51d4dc4d38fd175f6a7b2a4481cca778" ns2:_="" ns3:_="">
    <xsd:import namespace="aede05c1-4e65-4c98-820f-ccc718a23a3a"/>
    <xsd:import namespace="8947a1a1-11e5-4c67-8c8d-1d5d500757f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de05c1-4e65-4c98-820f-ccc718a23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11371ab-f166-41a8-b4bb-b296f822740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47a1a1-11e5-4c67-8c8d-1d5d500757f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9e054dd-ce45-4fd0-af4c-444ead563185}" ma:internalName="TaxCatchAll" ma:showField="CatchAllData" ma:web="8947a1a1-11e5-4c67-8c8d-1d5d500757f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SharedWithUsers xmlns="8947a1a1-11e5-4c67-8c8d-1d5d500757fd">
      <UserInfo>
        <DisplayName>Everyone except external users</DisplayName>
        <AccountId>10</AccountId>
        <AccountType/>
      </UserInfo>
      <UserInfo>
        <DisplayName>Policies and Procedures Visitors</DisplayName>
        <AccountId>4</AccountId>
        <AccountType/>
      </UserInfo>
    </SharedWithUsers>
    <lcf76f155ced4ddcb4097134ff3c332f xmlns="aede05c1-4e65-4c98-820f-ccc718a23a3a">
      <Terms xmlns="http://schemas.microsoft.com/office/infopath/2007/PartnerControls"/>
    </lcf76f155ced4ddcb4097134ff3c332f>
    <TaxCatchAll xmlns="8947a1a1-11e5-4c67-8c8d-1d5d500757fd" xsi:nil="true"/>
  </documentManagement>
</p:properties>
</file>

<file path=customXml/itemProps1.xml><?xml version="1.0" encoding="utf-8"?>
<ds:datastoreItem xmlns:ds="http://schemas.openxmlformats.org/officeDocument/2006/customXml" ds:itemID="{10D616A2-7C5D-4065-A232-D075D4D8F0BE}"/>
</file>

<file path=customXml/itemProps2.xml><?xml version="1.0" encoding="utf-8"?>
<ds:datastoreItem xmlns:ds="http://schemas.openxmlformats.org/officeDocument/2006/customXml" ds:itemID="{0E74D6E8-CA76-45A8-BBB7-D30FD8979775}">
  <ds:schemaRefs>
    <ds:schemaRef ds:uri="http://schemas.microsoft.com/sharepoint/v3/contenttype/forms"/>
  </ds:schemaRefs>
</ds:datastoreItem>
</file>

<file path=customXml/itemProps3.xml><?xml version="1.0" encoding="utf-8"?>
<ds:datastoreItem xmlns:ds="http://schemas.openxmlformats.org/officeDocument/2006/customXml" ds:itemID="{84067B68-25D8-4F89-8E9B-240EECDB0EC9}">
  <ds:schemaRefs>
    <ds:schemaRef ds:uri="http://schemas.openxmlformats.org/officeDocument/2006/bibliography"/>
  </ds:schemaRefs>
</ds:datastoreItem>
</file>

<file path=customXml/itemProps4.xml><?xml version="1.0" encoding="utf-8"?>
<ds:datastoreItem xmlns:ds="http://schemas.openxmlformats.org/officeDocument/2006/customXml" ds:itemID="{AD166629-738B-48BF-B908-78214DECFAFF}">
  <ds:schemaRefs>
    <ds:schemaRef ds:uri="http://schemas.microsoft.com/office/2006/metadata/properties"/>
    <ds:schemaRef ds:uri="8947a1a1-11e5-4c67-8c8d-1d5d500757fd"/>
    <ds:schemaRef ds:uri="aede05c1-4e65-4c98-820f-ccc718a23a3a"/>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Procedure Template DPO review June 2023</Template>
  <TotalTime>0</TotalTime>
  <Pages>8</Pages>
  <Words>1402</Words>
  <Characters>8758</Characters>
  <Application>Microsoft Office Word</Application>
  <DocSecurity>0</DocSecurity>
  <Lines>213</Lines>
  <Paragraphs>109</Paragraphs>
  <ScaleCrop>false</ScaleCrop>
  <HeadingPairs>
    <vt:vector size="2" baseType="variant">
      <vt:variant>
        <vt:lpstr>Title</vt:lpstr>
      </vt:variant>
      <vt:variant>
        <vt:i4>1</vt:i4>
      </vt:variant>
    </vt:vector>
  </HeadingPairs>
  <TitlesOfParts>
    <vt:vector size="1" baseType="lpstr">
      <vt:lpstr>Procedure Template</vt:lpstr>
    </vt:vector>
  </TitlesOfParts>
  <Company>Surrey Ambulance Service NHS Trust</Company>
  <LinksUpToDate>false</LinksUpToDate>
  <CharactersWithSpaces>10051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 Template</dc:title>
  <dc:subject/>
  <dc:creator>Caroline Smart</dc:creator>
  <cp:keywords/>
  <cp:lastModifiedBy>Tom Padfield</cp:lastModifiedBy>
  <cp:revision>3</cp:revision>
  <cp:lastPrinted>2011-03-07T15:18:00Z</cp:lastPrinted>
  <dcterms:created xsi:type="dcterms:W3CDTF">2025-11-11T09:57:00Z</dcterms:created>
  <dcterms:modified xsi:type="dcterms:W3CDTF">2025-12-01T14:42:00Z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ExtendedDescription">
    <vt:lpwstr/>
  </property>
  <property fmtid="{D5CDD505-2E9C-101B-9397-08002B2CF9AE}" pid="3" name="GrammarlyDocumentId">
    <vt:lpwstr>20509209ad591b843a847b646a038f609e643f49045349f637a8f9a06b5f0d0d</vt:lpwstr>
  </property>
  <property fmtid="{D5CDD505-2E9C-101B-9397-08002B2CF9AE}" pid="4" name="ContentTypeId">
    <vt:lpwstr>0x010100E51D3FF2E8B1344E8FCA33E8D6430152</vt:lpwstr>
  </property>
  <property fmtid="{D5CDD505-2E9C-101B-9397-08002B2CF9AE}" pid="5" name="MediaServiceImageTags">
    <vt:lpwstr/>
  </property>
</Properties>
</file>