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5034" w14:textId="77777777" w:rsidR="003D4880" w:rsidRDefault="00EF4B33">
      <w:pPr>
        <w:spacing w:after="0" w:line="259" w:lineRule="auto"/>
        <w:ind w:left="0" w:firstLine="0"/>
        <w:jc w:val="left"/>
      </w:pPr>
      <w:r>
        <w:rPr>
          <w:rFonts w:ascii="Times New Roman" w:eastAsia="Times New Roman" w:hAnsi="Times New Roman" w:cs="Times New Roman"/>
          <w:sz w:val="17"/>
        </w:rPr>
        <w:t xml:space="preserve"> </w:t>
      </w:r>
    </w:p>
    <w:p w14:paraId="6D5BB4A7" w14:textId="77777777" w:rsidR="003D4880" w:rsidRDefault="00EF4B33">
      <w:pPr>
        <w:spacing w:after="145" w:line="216" w:lineRule="auto"/>
        <w:ind w:left="0" w:right="9313" w:firstLine="0"/>
        <w:jc w:val="left"/>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722E5BBB" w14:textId="77777777" w:rsidR="00512D5B" w:rsidRDefault="00512D5B">
      <w:pPr>
        <w:spacing w:after="145" w:line="216" w:lineRule="auto"/>
        <w:ind w:left="0" w:right="9313" w:firstLine="0"/>
        <w:jc w:val="left"/>
        <w:rPr>
          <w:rFonts w:ascii="Times New Roman" w:eastAsia="Times New Roman" w:hAnsi="Times New Roman" w:cs="Times New Roman"/>
          <w:sz w:val="20"/>
        </w:rPr>
      </w:pPr>
    </w:p>
    <w:p w14:paraId="778218E1" w14:textId="77777777" w:rsidR="00512D5B" w:rsidRDefault="00512D5B">
      <w:pPr>
        <w:spacing w:after="145" w:line="216" w:lineRule="auto"/>
        <w:ind w:left="0" w:right="9313" w:firstLine="0"/>
        <w:jc w:val="left"/>
        <w:rPr>
          <w:rFonts w:ascii="Times New Roman" w:eastAsia="Times New Roman" w:hAnsi="Times New Roman" w:cs="Times New Roman"/>
          <w:sz w:val="20"/>
        </w:rPr>
      </w:pPr>
    </w:p>
    <w:p w14:paraId="6F44F12E" w14:textId="77777777" w:rsidR="00512D5B" w:rsidRDefault="00512D5B">
      <w:pPr>
        <w:spacing w:after="145" w:line="216" w:lineRule="auto"/>
        <w:ind w:left="0" w:right="9313" w:firstLine="0"/>
        <w:jc w:val="left"/>
        <w:rPr>
          <w:rFonts w:ascii="Times New Roman" w:eastAsia="Times New Roman" w:hAnsi="Times New Roman" w:cs="Times New Roman"/>
          <w:sz w:val="20"/>
        </w:rPr>
      </w:pPr>
    </w:p>
    <w:p w14:paraId="42E56FD1" w14:textId="77777777" w:rsidR="00512D5B" w:rsidRDefault="00512D5B">
      <w:pPr>
        <w:spacing w:after="145" w:line="216" w:lineRule="auto"/>
        <w:ind w:left="0" w:right="9313" w:firstLine="0"/>
        <w:jc w:val="left"/>
      </w:pPr>
    </w:p>
    <w:p w14:paraId="76FF735F" w14:textId="77777777" w:rsidR="003D4880" w:rsidRDefault="00EF4B33">
      <w:pPr>
        <w:spacing w:after="0" w:line="259" w:lineRule="auto"/>
        <w:ind w:left="0" w:right="62" w:firstLine="0"/>
        <w:jc w:val="center"/>
      </w:pPr>
      <w:r>
        <w:rPr>
          <w:b/>
          <w:sz w:val="32"/>
        </w:rPr>
        <w:t xml:space="preserve"> </w:t>
      </w:r>
    </w:p>
    <w:p w14:paraId="40FA0A88" w14:textId="77777777" w:rsidR="003D4880" w:rsidRDefault="00EF4B33">
      <w:pPr>
        <w:spacing w:after="0" w:line="259" w:lineRule="auto"/>
        <w:ind w:left="0" w:right="155" w:firstLine="0"/>
        <w:jc w:val="center"/>
      </w:pPr>
      <w:r>
        <w:rPr>
          <w:b/>
          <w:sz w:val="32"/>
        </w:rPr>
        <w:t>Capability Policy &amp; Procedure</w:t>
      </w:r>
      <w:r>
        <w:rPr>
          <w:sz w:val="32"/>
        </w:rPr>
        <w:t xml:space="preserve"> </w:t>
      </w:r>
    </w:p>
    <w:p w14:paraId="5372E988" w14:textId="26653604" w:rsidR="003D4880" w:rsidRDefault="00EF4B33">
      <w:pPr>
        <w:spacing w:after="0" w:line="216" w:lineRule="auto"/>
        <w:ind w:left="0" w:right="9313" w:firstLine="0"/>
        <w:jc w:val="left"/>
      </w:pPr>
      <w:r>
        <w:rPr>
          <w:rFonts w:ascii="Times New Roman" w:eastAsia="Times New Roman" w:hAnsi="Times New Roman" w:cs="Times New Roman"/>
          <w:sz w:val="20"/>
        </w:rPr>
        <w:t xml:space="preserve">             </w:t>
      </w:r>
    </w:p>
    <w:p w14:paraId="7A75F659" w14:textId="77777777" w:rsidR="003D4880" w:rsidRDefault="00EF4B33">
      <w:pPr>
        <w:spacing w:after="37" w:line="216" w:lineRule="auto"/>
        <w:ind w:left="0" w:right="9313" w:firstLine="0"/>
        <w:jc w:val="left"/>
      </w:pPr>
      <w:r>
        <w:rPr>
          <w:rFonts w:ascii="Times New Roman" w:eastAsia="Times New Roman" w:hAnsi="Times New Roman" w:cs="Times New Roman"/>
          <w:sz w:val="20"/>
        </w:rPr>
        <w:t xml:space="preserve">      </w:t>
      </w:r>
    </w:p>
    <w:p w14:paraId="110C64BB" w14:textId="593DCF94" w:rsidR="009370F3" w:rsidRDefault="00EF4B33" w:rsidP="009370F3">
      <w:pPr>
        <w:spacing w:after="0" w:line="259" w:lineRule="auto"/>
        <w:ind w:left="0" w:firstLine="0"/>
        <w:jc w:val="left"/>
      </w:pPr>
      <w:r>
        <w:t xml:space="preserve"> </w:t>
      </w:r>
    </w:p>
    <w:p w14:paraId="5042DFC4" w14:textId="77777777" w:rsidR="00DB1080" w:rsidRPr="00DB1080" w:rsidRDefault="00DB1080" w:rsidP="00DB1080">
      <w:pPr>
        <w:keepNext/>
        <w:keepLines/>
        <w:spacing w:after="240" w:line="240" w:lineRule="auto"/>
        <w:ind w:left="0" w:firstLine="0"/>
        <w:jc w:val="left"/>
        <w:rPr>
          <w:rFonts w:eastAsia="Times New Roman"/>
          <w:color w:val="auto"/>
          <w:sz w:val="24"/>
          <w:szCs w:val="20"/>
          <w:lang w:eastAsia="en-US"/>
        </w:rPr>
      </w:pPr>
    </w:p>
    <w:p w14:paraId="5B6CE314" w14:textId="77777777" w:rsidR="00D34F5E" w:rsidRDefault="00D34F5E" w:rsidP="00DF0C01">
      <w:pPr>
        <w:pStyle w:val="Heading1"/>
        <w:numPr>
          <w:ilvl w:val="0"/>
          <w:numId w:val="0"/>
        </w:numPr>
        <w:ind w:left="-5"/>
      </w:pPr>
    </w:p>
    <w:p w14:paraId="56318A0B" w14:textId="77777777" w:rsidR="00D34F5E" w:rsidRDefault="00D34F5E" w:rsidP="00DF0C01">
      <w:pPr>
        <w:pStyle w:val="Heading1"/>
        <w:numPr>
          <w:ilvl w:val="0"/>
          <w:numId w:val="0"/>
        </w:numPr>
        <w:ind w:left="-5"/>
      </w:pPr>
    </w:p>
    <w:p w14:paraId="6EE07DF6" w14:textId="77777777" w:rsidR="008F0FD9" w:rsidRDefault="008F0FD9" w:rsidP="008F0FD9"/>
    <w:p w14:paraId="6DB38226" w14:textId="77777777" w:rsidR="008F0FD9" w:rsidRDefault="008F0FD9" w:rsidP="008F0FD9"/>
    <w:p w14:paraId="5D854207" w14:textId="77777777" w:rsidR="008F0FD9" w:rsidRDefault="008F0FD9" w:rsidP="008F0FD9"/>
    <w:p w14:paraId="0E86EBAE" w14:textId="77777777" w:rsidR="008F0FD9" w:rsidRDefault="008F0FD9" w:rsidP="008F0FD9"/>
    <w:p w14:paraId="12567F61" w14:textId="77777777" w:rsidR="008F0FD9" w:rsidRDefault="008F0FD9" w:rsidP="008F0FD9"/>
    <w:p w14:paraId="035F4D1C" w14:textId="77777777" w:rsidR="008F0FD9" w:rsidRDefault="008F0FD9" w:rsidP="008F0FD9"/>
    <w:p w14:paraId="68E4A19A" w14:textId="77777777" w:rsidR="008F0FD9" w:rsidRDefault="008F0FD9" w:rsidP="008F0FD9"/>
    <w:p w14:paraId="141B57CB" w14:textId="77777777" w:rsidR="008F0FD9" w:rsidRDefault="008F0FD9" w:rsidP="008F0FD9"/>
    <w:p w14:paraId="45C083B4" w14:textId="77777777" w:rsidR="008F0FD9" w:rsidRDefault="008F0FD9" w:rsidP="008F0FD9"/>
    <w:p w14:paraId="0116C9A1" w14:textId="77777777" w:rsidR="008F0FD9" w:rsidRDefault="008F0FD9" w:rsidP="008F0FD9"/>
    <w:p w14:paraId="152176E7" w14:textId="77777777" w:rsidR="008F0FD9" w:rsidRDefault="008F0FD9" w:rsidP="008F0FD9"/>
    <w:p w14:paraId="5A22BFEB" w14:textId="77777777" w:rsidR="008F0FD9" w:rsidRDefault="008F0FD9" w:rsidP="008F0FD9"/>
    <w:p w14:paraId="0CA69E6C" w14:textId="77777777" w:rsidR="008F0FD9" w:rsidRDefault="008F0FD9" w:rsidP="008F0FD9"/>
    <w:p w14:paraId="0F90CEF8" w14:textId="77777777" w:rsidR="008F0FD9" w:rsidRDefault="008F0FD9" w:rsidP="008F0FD9"/>
    <w:p w14:paraId="38651C3A" w14:textId="77777777" w:rsidR="008F0FD9" w:rsidRDefault="008F0FD9" w:rsidP="008F0FD9"/>
    <w:p w14:paraId="72A83BAE" w14:textId="77777777" w:rsidR="008F0FD9" w:rsidRDefault="008F0FD9" w:rsidP="008F0FD9"/>
    <w:p w14:paraId="021101EB" w14:textId="77777777" w:rsidR="008F0FD9" w:rsidRDefault="008F0FD9" w:rsidP="008F0FD9"/>
    <w:p w14:paraId="018562BF" w14:textId="77777777" w:rsidR="008F0FD9" w:rsidRDefault="008F0FD9" w:rsidP="008F0FD9"/>
    <w:p w14:paraId="65901F06" w14:textId="77777777" w:rsidR="008F0FD9" w:rsidRDefault="008F0FD9" w:rsidP="008F0FD9"/>
    <w:p w14:paraId="42BC8447" w14:textId="77777777" w:rsidR="008F0FD9" w:rsidRDefault="008F0FD9" w:rsidP="008F0FD9"/>
    <w:p w14:paraId="7E2EEB78" w14:textId="77777777" w:rsidR="008F0FD9" w:rsidRDefault="008F0FD9" w:rsidP="008F0FD9"/>
    <w:p w14:paraId="199C9A84" w14:textId="77777777" w:rsidR="008F0FD9" w:rsidRDefault="008F0FD9" w:rsidP="008F0FD9"/>
    <w:p w14:paraId="6809842C" w14:textId="77777777" w:rsidR="008F0FD9" w:rsidRDefault="008F0FD9" w:rsidP="008F0FD9"/>
    <w:p w14:paraId="0B61429B" w14:textId="77777777" w:rsidR="008F0FD9" w:rsidRDefault="008F0FD9" w:rsidP="008F0FD9"/>
    <w:p w14:paraId="46D90310" w14:textId="77777777" w:rsidR="008F0FD9" w:rsidRDefault="008F0FD9" w:rsidP="008F0FD9"/>
    <w:p w14:paraId="4847EEF8" w14:textId="77777777" w:rsidR="008F0FD9" w:rsidRDefault="008F0FD9" w:rsidP="008F0FD9"/>
    <w:p w14:paraId="5537406B" w14:textId="77777777" w:rsidR="008F0FD9" w:rsidRDefault="008F0FD9" w:rsidP="008F0FD9"/>
    <w:p w14:paraId="3320B747" w14:textId="77777777" w:rsidR="008F0FD9" w:rsidRDefault="008F0FD9" w:rsidP="008F0FD9"/>
    <w:p w14:paraId="43D552B9" w14:textId="77777777" w:rsidR="008F0FD9" w:rsidRDefault="008F0FD9" w:rsidP="008F0FD9"/>
    <w:p w14:paraId="6B945351" w14:textId="77777777" w:rsidR="008F0FD9" w:rsidRPr="008F0FD9" w:rsidRDefault="008F0FD9" w:rsidP="008F0FD9"/>
    <w:p w14:paraId="4F42BBAF" w14:textId="77777777" w:rsidR="00D34F5E" w:rsidRDefault="00D34F5E" w:rsidP="00DF0C01">
      <w:pPr>
        <w:pStyle w:val="Heading1"/>
        <w:numPr>
          <w:ilvl w:val="0"/>
          <w:numId w:val="0"/>
        </w:numPr>
        <w:ind w:left="-5"/>
      </w:pPr>
    </w:p>
    <w:p w14:paraId="4C578E5D" w14:textId="77777777" w:rsidR="00D34F5E" w:rsidRDefault="00D34F5E" w:rsidP="00DF0C01">
      <w:pPr>
        <w:pStyle w:val="Heading1"/>
        <w:numPr>
          <w:ilvl w:val="0"/>
          <w:numId w:val="0"/>
        </w:numPr>
        <w:ind w:left="-5"/>
      </w:pPr>
    </w:p>
    <w:p w14:paraId="43BA0B99" w14:textId="77777777" w:rsidR="00895790" w:rsidRDefault="00895790">
      <w:pPr>
        <w:spacing w:after="18" w:line="216" w:lineRule="auto"/>
        <w:ind w:left="0" w:right="9313" w:firstLine="0"/>
        <w:jc w:val="left"/>
      </w:pPr>
    </w:p>
    <w:p w14:paraId="6223B9EA" w14:textId="77777777" w:rsidR="00DB1080" w:rsidRDefault="00DB1080">
      <w:pPr>
        <w:spacing w:after="18" w:line="216" w:lineRule="auto"/>
        <w:ind w:left="0" w:right="9313" w:firstLine="0"/>
        <w:jc w:val="left"/>
      </w:pPr>
    </w:p>
    <w:p w14:paraId="0FC75961" w14:textId="77777777" w:rsidR="003D4880" w:rsidRDefault="00EF4B33" w:rsidP="00170CC0">
      <w:pPr>
        <w:tabs>
          <w:tab w:val="center" w:pos="830"/>
          <w:tab w:val="center" w:pos="2292"/>
          <w:tab w:val="center" w:pos="4029"/>
          <w:tab w:val="center" w:pos="5695"/>
          <w:tab w:val="center" w:pos="7802"/>
        </w:tabs>
        <w:spacing w:after="0" w:line="259" w:lineRule="auto"/>
        <w:ind w:left="0" w:firstLine="0"/>
        <w:jc w:val="left"/>
      </w:pPr>
      <w:r>
        <w:rPr>
          <w:rFonts w:ascii="Calibri" w:eastAsia="Calibri" w:hAnsi="Calibri" w:cs="Calibri"/>
        </w:rPr>
        <w:lastRenderedPageBreak/>
        <w:tab/>
      </w:r>
    </w:p>
    <w:sdt>
      <w:sdtPr>
        <w:rPr>
          <w:b w:val="0"/>
          <w:sz w:val="22"/>
        </w:rPr>
        <w:id w:val="-1656285251"/>
        <w:docPartObj>
          <w:docPartGallery w:val="Table of Contents"/>
        </w:docPartObj>
      </w:sdtPr>
      <w:sdtEndPr/>
      <w:sdtContent>
        <w:p w14:paraId="6DBC9A7A" w14:textId="77777777" w:rsidR="003D4880" w:rsidRPr="003C3549" w:rsidRDefault="00EF4B33">
          <w:pPr>
            <w:pStyle w:val="Heading2"/>
          </w:pPr>
          <w:r w:rsidRPr="003C3549">
            <w:t xml:space="preserve">Contents </w:t>
          </w:r>
        </w:p>
        <w:p w14:paraId="777F3C05" w14:textId="77777777" w:rsidR="003D4880" w:rsidRPr="003C3549" w:rsidRDefault="00EF4B33">
          <w:pPr>
            <w:spacing w:after="138" w:line="259" w:lineRule="auto"/>
            <w:ind w:left="0" w:firstLine="0"/>
            <w:jc w:val="left"/>
          </w:pPr>
          <w:r w:rsidRPr="003C3549">
            <w:rPr>
              <w:rFonts w:eastAsia="Times New Roman"/>
              <w:sz w:val="20"/>
            </w:rPr>
            <w:t xml:space="preserve"> </w:t>
          </w:r>
        </w:p>
        <w:p w14:paraId="3BDA5DC7" w14:textId="275C4058" w:rsidR="00FB3C11" w:rsidRDefault="00EF4B33">
          <w:pPr>
            <w:pStyle w:val="TOC1"/>
            <w:tabs>
              <w:tab w:val="right" w:leader="dot" w:pos="9352"/>
            </w:tabs>
            <w:rPr>
              <w:rFonts w:asciiTheme="minorHAnsi" w:eastAsiaTheme="minorEastAsia" w:hAnsiTheme="minorHAnsi" w:cstheme="minorBidi"/>
              <w:noProof/>
              <w:color w:val="auto"/>
              <w:kern w:val="2"/>
              <w:sz w:val="24"/>
              <w:szCs w:val="24"/>
              <w14:ligatures w14:val="standardContextual"/>
            </w:rPr>
          </w:pPr>
          <w:r w:rsidRPr="003C3549">
            <w:rPr>
              <w:sz w:val="24"/>
              <w:szCs w:val="24"/>
            </w:rPr>
            <w:fldChar w:fldCharType="begin"/>
          </w:r>
          <w:r w:rsidRPr="003C3549">
            <w:rPr>
              <w:sz w:val="24"/>
              <w:szCs w:val="24"/>
            </w:rPr>
            <w:instrText xml:space="preserve"> TOC \o "1-1" \h \z \u </w:instrText>
          </w:r>
          <w:r w:rsidRPr="003C3549">
            <w:rPr>
              <w:sz w:val="24"/>
              <w:szCs w:val="24"/>
            </w:rPr>
            <w:fldChar w:fldCharType="separate"/>
          </w:r>
          <w:hyperlink w:anchor="_Toc210821605" w:history="1">
            <w:r w:rsidR="00FB3C11" w:rsidRPr="008A4989">
              <w:rPr>
                <w:rStyle w:val="Hyperlink"/>
                <w:rFonts w:eastAsia="Times New Roman"/>
                <w:b/>
                <w:bCs/>
                <w:noProof/>
                <w:lang w:eastAsia="en-US"/>
              </w:rPr>
              <w:t>Document Control</w:t>
            </w:r>
            <w:r w:rsidR="00FB3C11">
              <w:rPr>
                <w:noProof/>
                <w:webHidden/>
              </w:rPr>
              <w:tab/>
            </w:r>
            <w:r w:rsidR="00FB3C11">
              <w:rPr>
                <w:noProof/>
                <w:webHidden/>
              </w:rPr>
              <w:fldChar w:fldCharType="begin"/>
            </w:r>
            <w:r w:rsidR="00FB3C11">
              <w:rPr>
                <w:noProof/>
                <w:webHidden/>
              </w:rPr>
              <w:instrText xml:space="preserve"> PAGEREF _Toc210821605 \h </w:instrText>
            </w:r>
            <w:r w:rsidR="00FB3C11">
              <w:rPr>
                <w:noProof/>
                <w:webHidden/>
              </w:rPr>
            </w:r>
            <w:r w:rsidR="00FB3C11">
              <w:rPr>
                <w:noProof/>
                <w:webHidden/>
              </w:rPr>
              <w:fldChar w:fldCharType="separate"/>
            </w:r>
            <w:r w:rsidR="00FB3C11">
              <w:rPr>
                <w:noProof/>
                <w:webHidden/>
              </w:rPr>
              <w:t>2</w:t>
            </w:r>
            <w:r w:rsidR="00FB3C11">
              <w:rPr>
                <w:noProof/>
                <w:webHidden/>
              </w:rPr>
              <w:fldChar w:fldCharType="end"/>
            </w:r>
          </w:hyperlink>
        </w:p>
        <w:p w14:paraId="434C64CC" w14:textId="0F8C2B14"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06" w:history="1">
            <w:r w:rsidRPr="008A4989">
              <w:rPr>
                <w:rStyle w:val="Hyperlink"/>
                <w:bCs/>
                <w:noProof/>
              </w:rPr>
              <w:t>1</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Objectives</w:t>
            </w:r>
            <w:r>
              <w:rPr>
                <w:noProof/>
                <w:webHidden/>
              </w:rPr>
              <w:tab/>
            </w:r>
            <w:r>
              <w:rPr>
                <w:noProof/>
                <w:webHidden/>
              </w:rPr>
              <w:fldChar w:fldCharType="begin"/>
            </w:r>
            <w:r>
              <w:rPr>
                <w:noProof/>
                <w:webHidden/>
              </w:rPr>
              <w:instrText xml:space="preserve"> PAGEREF _Toc210821606 \h </w:instrText>
            </w:r>
            <w:r>
              <w:rPr>
                <w:noProof/>
                <w:webHidden/>
              </w:rPr>
            </w:r>
            <w:r>
              <w:rPr>
                <w:noProof/>
                <w:webHidden/>
              </w:rPr>
              <w:fldChar w:fldCharType="separate"/>
            </w:r>
            <w:r>
              <w:rPr>
                <w:noProof/>
                <w:webHidden/>
              </w:rPr>
              <w:t>3</w:t>
            </w:r>
            <w:r>
              <w:rPr>
                <w:noProof/>
                <w:webHidden/>
              </w:rPr>
              <w:fldChar w:fldCharType="end"/>
            </w:r>
          </w:hyperlink>
        </w:p>
        <w:p w14:paraId="64C3C737" w14:textId="0B380AA3"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07" w:history="1">
            <w:r w:rsidRPr="008A4989">
              <w:rPr>
                <w:rStyle w:val="Hyperlink"/>
                <w:bCs/>
                <w:noProof/>
              </w:rPr>
              <w:t>2</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Scope</w:t>
            </w:r>
            <w:r>
              <w:rPr>
                <w:noProof/>
                <w:webHidden/>
              </w:rPr>
              <w:tab/>
            </w:r>
            <w:r>
              <w:rPr>
                <w:noProof/>
                <w:webHidden/>
              </w:rPr>
              <w:fldChar w:fldCharType="begin"/>
            </w:r>
            <w:r>
              <w:rPr>
                <w:noProof/>
                <w:webHidden/>
              </w:rPr>
              <w:instrText xml:space="preserve"> PAGEREF _Toc210821607 \h </w:instrText>
            </w:r>
            <w:r>
              <w:rPr>
                <w:noProof/>
                <w:webHidden/>
              </w:rPr>
            </w:r>
            <w:r>
              <w:rPr>
                <w:noProof/>
                <w:webHidden/>
              </w:rPr>
              <w:fldChar w:fldCharType="separate"/>
            </w:r>
            <w:r>
              <w:rPr>
                <w:noProof/>
                <w:webHidden/>
              </w:rPr>
              <w:t>4</w:t>
            </w:r>
            <w:r>
              <w:rPr>
                <w:noProof/>
                <w:webHidden/>
              </w:rPr>
              <w:fldChar w:fldCharType="end"/>
            </w:r>
          </w:hyperlink>
        </w:p>
        <w:p w14:paraId="45BE7268" w14:textId="1F91E8CB"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08" w:history="1">
            <w:r w:rsidRPr="008A4989">
              <w:rPr>
                <w:rStyle w:val="Hyperlink"/>
                <w:bCs/>
                <w:noProof/>
              </w:rPr>
              <w:t>3</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Principles</w:t>
            </w:r>
            <w:r>
              <w:rPr>
                <w:noProof/>
                <w:webHidden/>
              </w:rPr>
              <w:tab/>
            </w:r>
            <w:r>
              <w:rPr>
                <w:noProof/>
                <w:webHidden/>
              </w:rPr>
              <w:fldChar w:fldCharType="begin"/>
            </w:r>
            <w:r>
              <w:rPr>
                <w:noProof/>
                <w:webHidden/>
              </w:rPr>
              <w:instrText xml:space="preserve"> PAGEREF _Toc210821608 \h </w:instrText>
            </w:r>
            <w:r>
              <w:rPr>
                <w:noProof/>
                <w:webHidden/>
              </w:rPr>
            </w:r>
            <w:r>
              <w:rPr>
                <w:noProof/>
                <w:webHidden/>
              </w:rPr>
              <w:fldChar w:fldCharType="separate"/>
            </w:r>
            <w:r>
              <w:rPr>
                <w:noProof/>
                <w:webHidden/>
              </w:rPr>
              <w:t>4</w:t>
            </w:r>
            <w:r>
              <w:rPr>
                <w:noProof/>
                <w:webHidden/>
              </w:rPr>
              <w:fldChar w:fldCharType="end"/>
            </w:r>
          </w:hyperlink>
        </w:p>
        <w:p w14:paraId="3637C910" w14:textId="7C476F52"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09" w:history="1">
            <w:r w:rsidRPr="008A4989">
              <w:rPr>
                <w:rStyle w:val="Hyperlink"/>
                <w:bCs/>
                <w:noProof/>
              </w:rPr>
              <w:t>4</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Confidentiality</w:t>
            </w:r>
            <w:r>
              <w:rPr>
                <w:noProof/>
                <w:webHidden/>
              </w:rPr>
              <w:tab/>
            </w:r>
            <w:r>
              <w:rPr>
                <w:noProof/>
                <w:webHidden/>
              </w:rPr>
              <w:fldChar w:fldCharType="begin"/>
            </w:r>
            <w:r>
              <w:rPr>
                <w:noProof/>
                <w:webHidden/>
              </w:rPr>
              <w:instrText xml:space="preserve"> PAGEREF _Toc210821609 \h </w:instrText>
            </w:r>
            <w:r>
              <w:rPr>
                <w:noProof/>
                <w:webHidden/>
              </w:rPr>
            </w:r>
            <w:r>
              <w:rPr>
                <w:noProof/>
                <w:webHidden/>
              </w:rPr>
              <w:fldChar w:fldCharType="separate"/>
            </w:r>
            <w:r>
              <w:rPr>
                <w:noProof/>
                <w:webHidden/>
              </w:rPr>
              <w:t>5</w:t>
            </w:r>
            <w:r>
              <w:rPr>
                <w:noProof/>
                <w:webHidden/>
              </w:rPr>
              <w:fldChar w:fldCharType="end"/>
            </w:r>
          </w:hyperlink>
        </w:p>
        <w:p w14:paraId="15293704" w14:textId="564D0D80"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0" w:history="1">
            <w:r w:rsidRPr="008A4989">
              <w:rPr>
                <w:rStyle w:val="Hyperlink"/>
                <w:bCs/>
                <w:noProof/>
              </w:rPr>
              <w:t>5</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Responsibilities</w:t>
            </w:r>
            <w:r>
              <w:rPr>
                <w:noProof/>
                <w:webHidden/>
              </w:rPr>
              <w:tab/>
            </w:r>
            <w:r>
              <w:rPr>
                <w:noProof/>
                <w:webHidden/>
              </w:rPr>
              <w:fldChar w:fldCharType="begin"/>
            </w:r>
            <w:r>
              <w:rPr>
                <w:noProof/>
                <w:webHidden/>
              </w:rPr>
              <w:instrText xml:space="preserve"> PAGEREF _Toc210821610 \h </w:instrText>
            </w:r>
            <w:r>
              <w:rPr>
                <w:noProof/>
                <w:webHidden/>
              </w:rPr>
            </w:r>
            <w:r>
              <w:rPr>
                <w:noProof/>
                <w:webHidden/>
              </w:rPr>
              <w:fldChar w:fldCharType="separate"/>
            </w:r>
            <w:r>
              <w:rPr>
                <w:noProof/>
                <w:webHidden/>
              </w:rPr>
              <w:t>5</w:t>
            </w:r>
            <w:r>
              <w:rPr>
                <w:noProof/>
                <w:webHidden/>
              </w:rPr>
              <w:fldChar w:fldCharType="end"/>
            </w:r>
          </w:hyperlink>
        </w:p>
        <w:p w14:paraId="693063E0" w14:textId="13466744"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1" w:history="1">
            <w:r w:rsidRPr="008A4989">
              <w:rPr>
                <w:rStyle w:val="Hyperlink"/>
                <w:bCs/>
                <w:noProof/>
              </w:rPr>
              <w:t>6</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Capability Review Meetings</w:t>
            </w:r>
            <w:r>
              <w:rPr>
                <w:noProof/>
                <w:webHidden/>
              </w:rPr>
              <w:tab/>
            </w:r>
            <w:r>
              <w:rPr>
                <w:noProof/>
                <w:webHidden/>
              </w:rPr>
              <w:fldChar w:fldCharType="begin"/>
            </w:r>
            <w:r>
              <w:rPr>
                <w:noProof/>
                <w:webHidden/>
              </w:rPr>
              <w:instrText xml:space="preserve"> PAGEREF _Toc210821611 \h </w:instrText>
            </w:r>
            <w:r>
              <w:rPr>
                <w:noProof/>
                <w:webHidden/>
              </w:rPr>
            </w:r>
            <w:r>
              <w:rPr>
                <w:noProof/>
                <w:webHidden/>
              </w:rPr>
              <w:fldChar w:fldCharType="separate"/>
            </w:r>
            <w:r>
              <w:rPr>
                <w:noProof/>
                <w:webHidden/>
              </w:rPr>
              <w:t>6</w:t>
            </w:r>
            <w:r>
              <w:rPr>
                <w:noProof/>
                <w:webHidden/>
              </w:rPr>
              <w:fldChar w:fldCharType="end"/>
            </w:r>
          </w:hyperlink>
        </w:p>
        <w:p w14:paraId="007476E6" w14:textId="4F23B726"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2" w:history="1">
            <w:r w:rsidRPr="008A4989">
              <w:rPr>
                <w:rStyle w:val="Hyperlink"/>
                <w:bCs/>
                <w:noProof/>
              </w:rPr>
              <w:t>7</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Informal Capability Review</w:t>
            </w:r>
            <w:r>
              <w:rPr>
                <w:noProof/>
                <w:webHidden/>
              </w:rPr>
              <w:tab/>
            </w:r>
            <w:r>
              <w:rPr>
                <w:noProof/>
                <w:webHidden/>
              </w:rPr>
              <w:fldChar w:fldCharType="begin"/>
            </w:r>
            <w:r>
              <w:rPr>
                <w:noProof/>
                <w:webHidden/>
              </w:rPr>
              <w:instrText xml:space="preserve"> PAGEREF _Toc210821612 \h </w:instrText>
            </w:r>
            <w:r>
              <w:rPr>
                <w:noProof/>
                <w:webHidden/>
              </w:rPr>
            </w:r>
            <w:r>
              <w:rPr>
                <w:noProof/>
                <w:webHidden/>
              </w:rPr>
              <w:fldChar w:fldCharType="separate"/>
            </w:r>
            <w:r>
              <w:rPr>
                <w:noProof/>
                <w:webHidden/>
              </w:rPr>
              <w:t>6</w:t>
            </w:r>
            <w:r>
              <w:rPr>
                <w:noProof/>
                <w:webHidden/>
              </w:rPr>
              <w:fldChar w:fldCharType="end"/>
            </w:r>
          </w:hyperlink>
        </w:p>
        <w:p w14:paraId="0F0205F6" w14:textId="3AC0E417"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3" w:history="1">
            <w:r w:rsidRPr="008A4989">
              <w:rPr>
                <w:rStyle w:val="Hyperlink"/>
                <w:bCs/>
                <w:noProof/>
              </w:rPr>
              <w:t>8</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Stage 1 Formal Review Meeting</w:t>
            </w:r>
            <w:r>
              <w:rPr>
                <w:noProof/>
                <w:webHidden/>
              </w:rPr>
              <w:tab/>
            </w:r>
            <w:r>
              <w:rPr>
                <w:noProof/>
                <w:webHidden/>
              </w:rPr>
              <w:fldChar w:fldCharType="begin"/>
            </w:r>
            <w:r>
              <w:rPr>
                <w:noProof/>
                <w:webHidden/>
              </w:rPr>
              <w:instrText xml:space="preserve"> PAGEREF _Toc210821613 \h </w:instrText>
            </w:r>
            <w:r>
              <w:rPr>
                <w:noProof/>
                <w:webHidden/>
              </w:rPr>
            </w:r>
            <w:r>
              <w:rPr>
                <w:noProof/>
                <w:webHidden/>
              </w:rPr>
              <w:fldChar w:fldCharType="separate"/>
            </w:r>
            <w:r>
              <w:rPr>
                <w:noProof/>
                <w:webHidden/>
              </w:rPr>
              <w:t>7</w:t>
            </w:r>
            <w:r>
              <w:rPr>
                <w:noProof/>
                <w:webHidden/>
              </w:rPr>
              <w:fldChar w:fldCharType="end"/>
            </w:r>
          </w:hyperlink>
        </w:p>
        <w:p w14:paraId="5BAB6EE1" w14:textId="7F45E465" w:rsidR="00FB3C11" w:rsidRDefault="00FB3C11">
          <w:pPr>
            <w:pStyle w:val="TOC1"/>
            <w:tabs>
              <w:tab w:val="left" w:pos="96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4" w:history="1">
            <w:r w:rsidRPr="008A4989">
              <w:rPr>
                <w:rStyle w:val="Hyperlink"/>
                <w:bCs/>
                <w:noProof/>
              </w:rPr>
              <w:t>9</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Stage 2 Formal Review Meeting</w:t>
            </w:r>
            <w:r>
              <w:rPr>
                <w:noProof/>
                <w:webHidden/>
              </w:rPr>
              <w:tab/>
            </w:r>
            <w:r>
              <w:rPr>
                <w:noProof/>
                <w:webHidden/>
              </w:rPr>
              <w:fldChar w:fldCharType="begin"/>
            </w:r>
            <w:r>
              <w:rPr>
                <w:noProof/>
                <w:webHidden/>
              </w:rPr>
              <w:instrText xml:space="preserve"> PAGEREF _Toc210821614 \h </w:instrText>
            </w:r>
            <w:r>
              <w:rPr>
                <w:noProof/>
                <w:webHidden/>
              </w:rPr>
            </w:r>
            <w:r>
              <w:rPr>
                <w:noProof/>
                <w:webHidden/>
              </w:rPr>
              <w:fldChar w:fldCharType="separate"/>
            </w:r>
            <w:r>
              <w:rPr>
                <w:noProof/>
                <w:webHidden/>
              </w:rPr>
              <w:t>7</w:t>
            </w:r>
            <w:r>
              <w:rPr>
                <w:noProof/>
                <w:webHidden/>
              </w:rPr>
              <w:fldChar w:fldCharType="end"/>
            </w:r>
          </w:hyperlink>
        </w:p>
        <w:p w14:paraId="5AC9A223" w14:textId="450C1C7D"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5" w:history="1">
            <w:r w:rsidRPr="008A4989">
              <w:rPr>
                <w:rStyle w:val="Hyperlink"/>
                <w:bCs/>
                <w:noProof/>
              </w:rPr>
              <w:t>10</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Stage 3 Final Review Meeting</w:t>
            </w:r>
            <w:r>
              <w:rPr>
                <w:noProof/>
                <w:webHidden/>
              </w:rPr>
              <w:tab/>
            </w:r>
            <w:r>
              <w:rPr>
                <w:noProof/>
                <w:webHidden/>
              </w:rPr>
              <w:fldChar w:fldCharType="begin"/>
            </w:r>
            <w:r>
              <w:rPr>
                <w:noProof/>
                <w:webHidden/>
              </w:rPr>
              <w:instrText xml:space="preserve"> PAGEREF _Toc210821615 \h </w:instrText>
            </w:r>
            <w:r>
              <w:rPr>
                <w:noProof/>
                <w:webHidden/>
              </w:rPr>
            </w:r>
            <w:r>
              <w:rPr>
                <w:noProof/>
                <w:webHidden/>
              </w:rPr>
              <w:fldChar w:fldCharType="separate"/>
            </w:r>
            <w:r>
              <w:rPr>
                <w:noProof/>
                <w:webHidden/>
              </w:rPr>
              <w:t>7</w:t>
            </w:r>
            <w:r>
              <w:rPr>
                <w:noProof/>
                <w:webHidden/>
              </w:rPr>
              <w:fldChar w:fldCharType="end"/>
            </w:r>
          </w:hyperlink>
        </w:p>
        <w:p w14:paraId="045E0C8F" w14:textId="2E82C0F4"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6" w:history="1">
            <w:r w:rsidRPr="008A4989">
              <w:rPr>
                <w:rStyle w:val="Hyperlink"/>
                <w:bCs/>
                <w:noProof/>
              </w:rPr>
              <w:t>11</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Warnings</w:t>
            </w:r>
            <w:r>
              <w:rPr>
                <w:noProof/>
                <w:webHidden/>
              </w:rPr>
              <w:tab/>
            </w:r>
            <w:r>
              <w:rPr>
                <w:noProof/>
                <w:webHidden/>
              </w:rPr>
              <w:fldChar w:fldCharType="begin"/>
            </w:r>
            <w:r>
              <w:rPr>
                <w:noProof/>
                <w:webHidden/>
              </w:rPr>
              <w:instrText xml:space="preserve"> PAGEREF _Toc210821616 \h </w:instrText>
            </w:r>
            <w:r>
              <w:rPr>
                <w:noProof/>
                <w:webHidden/>
              </w:rPr>
            </w:r>
            <w:r>
              <w:rPr>
                <w:noProof/>
                <w:webHidden/>
              </w:rPr>
              <w:fldChar w:fldCharType="separate"/>
            </w:r>
            <w:r>
              <w:rPr>
                <w:noProof/>
                <w:webHidden/>
              </w:rPr>
              <w:t>8</w:t>
            </w:r>
            <w:r>
              <w:rPr>
                <w:noProof/>
                <w:webHidden/>
              </w:rPr>
              <w:fldChar w:fldCharType="end"/>
            </w:r>
          </w:hyperlink>
        </w:p>
        <w:p w14:paraId="27147662" w14:textId="1B016758"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7" w:history="1">
            <w:r w:rsidRPr="008A4989">
              <w:rPr>
                <w:rStyle w:val="Hyperlink"/>
                <w:bCs/>
                <w:noProof/>
              </w:rPr>
              <w:t>12</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Appeal</w:t>
            </w:r>
            <w:r>
              <w:rPr>
                <w:noProof/>
                <w:webHidden/>
              </w:rPr>
              <w:tab/>
            </w:r>
            <w:r>
              <w:rPr>
                <w:noProof/>
                <w:webHidden/>
              </w:rPr>
              <w:fldChar w:fldCharType="begin"/>
            </w:r>
            <w:r>
              <w:rPr>
                <w:noProof/>
                <w:webHidden/>
              </w:rPr>
              <w:instrText xml:space="preserve"> PAGEREF _Toc210821617 \h </w:instrText>
            </w:r>
            <w:r>
              <w:rPr>
                <w:noProof/>
                <w:webHidden/>
              </w:rPr>
            </w:r>
            <w:r>
              <w:rPr>
                <w:noProof/>
                <w:webHidden/>
              </w:rPr>
              <w:fldChar w:fldCharType="separate"/>
            </w:r>
            <w:r>
              <w:rPr>
                <w:noProof/>
                <w:webHidden/>
              </w:rPr>
              <w:t>9</w:t>
            </w:r>
            <w:r>
              <w:rPr>
                <w:noProof/>
                <w:webHidden/>
              </w:rPr>
              <w:fldChar w:fldCharType="end"/>
            </w:r>
          </w:hyperlink>
        </w:p>
        <w:p w14:paraId="570E5C6D" w14:textId="65728E02"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8" w:history="1">
            <w:r w:rsidRPr="008A4989">
              <w:rPr>
                <w:rStyle w:val="Hyperlink"/>
                <w:bCs/>
                <w:noProof/>
              </w:rPr>
              <w:t>13</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Appeal Outcome</w:t>
            </w:r>
            <w:r>
              <w:rPr>
                <w:noProof/>
                <w:webHidden/>
              </w:rPr>
              <w:tab/>
            </w:r>
            <w:r>
              <w:rPr>
                <w:noProof/>
                <w:webHidden/>
              </w:rPr>
              <w:fldChar w:fldCharType="begin"/>
            </w:r>
            <w:r>
              <w:rPr>
                <w:noProof/>
                <w:webHidden/>
              </w:rPr>
              <w:instrText xml:space="preserve"> PAGEREF _Toc210821618 \h </w:instrText>
            </w:r>
            <w:r>
              <w:rPr>
                <w:noProof/>
                <w:webHidden/>
              </w:rPr>
            </w:r>
            <w:r>
              <w:rPr>
                <w:noProof/>
                <w:webHidden/>
              </w:rPr>
              <w:fldChar w:fldCharType="separate"/>
            </w:r>
            <w:r>
              <w:rPr>
                <w:noProof/>
                <w:webHidden/>
              </w:rPr>
              <w:t>10</w:t>
            </w:r>
            <w:r>
              <w:rPr>
                <w:noProof/>
                <w:webHidden/>
              </w:rPr>
              <w:fldChar w:fldCharType="end"/>
            </w:r>
          </w:hyperlink>
        </w:p>
        <w:p w14:paraId="5CFC9EBB" w14:textId="136DDDA3"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19" w:history="1">
            <w:r w:rsidRPr="008A4989">
              <w:rPr>
                <w:rStyle w:val="Hyperlink"/>
                <w:bCs/>
                <w:noProof/>
              </w:rPr>
              <w:t>14</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Right to be Accompanied</w:t>
            </w:r>
            <w:r>
              <w:rPr>
                <w:noProof/>
                <w:webHidden/>
              </w:rPr>
              <w:tab/>
            </w:r>
            <w:r>
              <w:rPr>
                <w:noProof/>
                <w:webHidden/>
              </w:rPr>
              <w:fldChar w:fldCharType="begin"/>
            </w:r>
            <w:r>
              <w:rPr>
                <w:noProof/>
                <w:webHidden/>
              </w:rPr>
              <w:instrText xml:space="preserve"> PAGEREF _Toc210821619 \h </w:instrText>
            </w:r>
            <w:r>
              <w:rPr>
                <w:noProof/>
                <w:webHidden/>
              </w:rPr>
            </w:r>
            <w:r>
              <w:rPr>
                <w:noProof/>
                <w:webHidden/>
              </w:rPr>
              <w:fldChar w:fldCharType="separate"/>
            </w:r>
            <w:r>
              <w:rPr>
                <w:noProof/>
                <w:webHidden/>
              </w:rPr>
              <w:t>10</w:t>
            </w:r>
            <w:r>
              <w:rPr>
                <w:noProof/>
                <w:webHidden/>
              </w:rPr>
              <w:fldChar w:fldCharType="end"/>
            </w:r>
          </w:hyperlink>
        </w:p>
        <w:p w14:paraId="626263AB" w14:textId="3C116E7D"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20" w:history="1">
            <w:r w:rsidRPr="008A4989">
              <w:rPr>
                <w:rStyle w:val="Hyperlink"/>
                <w:bCs/>
                <w:noProof/>
              </w:rPr>
              <w:t>15</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If You Can’t Attend</w:t>
            </w:r>
            <w:r>
              <w:rPr>
                <w:noProof/>
                <w:webHidden/>
              </w:rPr>
              <w:tab/>
            </w:r>
            <w:r>
              <w:rPr>
                <w:noProof/>
                <w:webHidden/>
              </w:rPr>
              <w:fldChar w:fldCharType="begin"/>
            </w:r>
            <w:r>
              <w:rPr>
                <w:noProof/>
                <w:webHidden/>
              </w:rPr>
              <w:instrText xml:space="preserve"> PAGEREF _Toc210821620 \h </w:instrText>
            </w:r>
            <w:r>
              <w:rPr>
                <w:noProof/>
                <w:webHidden/>
              </w:rPr>
            </w:r>
            <w:r>
              <w:rPr>
                <w:noProof/>
                <w:webHidden/>
              </w:rPr>
              <w:fldChar w:fldCharType="separate"/>
            </w:r>
            <w:r>
              <w:rPr>
                <w:noProof/>
                <w:webHidden/>
              </w:rPr>
              <w:t>10</w:t>
            </w:r>
            <w:r>
              <w:rPr>
                <w:noProof/>
                <w:webHidden/>
              </w:rPr>
              <w:fldChar w:fldCharType="end"/>
            </w:r>
          </w:hyperlink>
        </w:p>
        <w:p w14:paraId="73967AFF" w14:textId="3F596A82"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21" w:history="1">
            <w:r w:rsidRPr="008A4989">
              <w:rPr>
                <w:rStyle w:val="Hyperlink"/>
                <w:bCs/>
                <w:noProof/>
              </w:rPr>
              <w:t>16</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Associated Documentation</w:t>
            </w:r>
            <w:r>
              <w:rPr>
                <w:noProof/>
                <w:webHidden/>
              </w:rPr>
              <w:tab/>
            </w:r>
            <w:r>
              <w:rPr>
                <w:noProof/>
                <w:webHidden/>
              </w:rPr>
              <w:fldChar w:fldCharType="begin"/>
            </w:r>
            <w:r>
              <w:rPr>
                <w:noProof/>
                <w:webHidden/>
              </w:rPr>
              <w:instrText xml:space="preserve"> PAGEREF _Toc210821621 \h </w:instrText>
            </w:r>
            <w:r>
              <w:rPr>
                <w:noProof/>
                <w:webHidden/>
              </w:rPr>
            </w:r>
            <w:r>
              <w:rPr>
                <w:noProof/>
                <w:webHidden/>
              </w:rPr>
              <w:fldChar w:fldCharType="separate"/>
            </w:r>
            <w:r>
              <w:rPr>
                <w:noProof/>
                <w:webHidden/>
              </w:rPr>
              <w:t>10</w:t>
            </w:r>
            <w:r>
              <w:rPr>
                <w:noProof/>
                <w:webHidden/>
              </w:rPr>
              <w:fldChar w:fldCharType="end"/>
            </w:r>
          </w:hyperlink>
        </w:p>
        <w:p w14:paraId="6EF98DB5" w14:textId="19ABAFCC"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22" w:history="1">
            <w:r w:rsidRPr="008A4989">
              <w:rPr>
                <w:rStyle w:val="Hyperlink"/>
                <w:bCs/>
                <w:noProof/>
              </w:rPr>
              <w:t>17</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rPr>
              <w:t>References</w:t>
            </w:r>
            <w:r>
              <w:rPr>
                <w:noProof/>
                <w:webHidden/>
              </w:rPr>
              <w:tab/>
            </w:r>
            <w:r>
              <w:rPr>
                <w:noProof/>
                <w:webHidden/>
              </w:rPr>
              <w:fldChar w:fldCharType="begin"/>
            </w:r>
            <w:r>
              <w:rPr>
                <w:noProof/>
                <w:webHidden/>
              </w:rPr>
              <w:instrText xml:space="preserve"> PAGEREF _Toc210821622 \h </w:instrText>
            </w:r>
            <w:r>
              <w:rPr>
                <w:noProof/>
                <w:webHidden/>
              </w:rPr>
            </w:r>
            <w:r>
              <w:rPr>
                <w:noProof/>
                <w:webHidden/>
              </w:rPr>
              <w:fldChar w:fldCharType="separate"/>
            </w:r>
            <w:r>
              <w:rPr>
                <w:noProof/>
                <w:webHidden/>
              </w:rPr>
              <w:t>11</w:t>
            </w:r>
            <w:r>
              <w:rPr>
                <w:noProof/>
                <w:webHidden/>
              </w:rPr>
              <w:fldChar w:fldCharType="end"/>
            </w:r>
          </w:hyperlink>
        </w:p>
        <w:p w14:paraId="76BE495E" w14:textId="61CAA520"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23" w:history="1">
            <w:r w:rsidRPr="008A4989">
              <w:rPr>
                <w:rStyle w:val="Hyperlink"/>
                <w:bCs/>
                <w:noProof/>
                <w:lang w:eastAsia="en-US"/>
              </w:rPr>
              <w:t>18</w:t>
            </w:r>
            <w:r>
              <w:rPr>
                <w:rFonts w:asciiTheme="minorHAnsi" w:eastAsiaTheme="minorEastAsia" w:hAnsiTheme="minorHAnsi" w:cstheme="minorBidi"/>
                <w:noProof/>
                <w:color w:val="auto"/>
                <w:kern w:val="2"/>
                <w:sz w:val="24"/>
                <w:szCs w:val="24"/>
                <w14:ligatures w14:val="standardContextual"/>
              </w:rPr>
              <w:tab/>
            </w:r>
            <w:r w:rsidRPr="008A4989">
              <w:rPr>
                <w:rStyle w:val="Hyperlink"/>
                <w:noProof/>
                <w:lang w:eastAsia="en-US"/>
              </w:rPr>
              <w:t>Financial Checkpoint</w:t>
            </w:r>
            <w:r>
              <w:rPr>
                <w:noProof/>
                <w:webHidden/>
              </w:rPr>
              <w:tab/>
            </w:r>
            <w:r>
              <w:rPr>
                <w:noProof/>
                <w:webHidden/>
              </w:rPr>
              <w:fldChar w:fldCharType="begin"/>
            </w:r>
            <w:r>
              <w:rPr>
                <w:noProof/>
                <w:webHidden/>
              </w:rPr>
              <w:instrText xml:space="preserve"> PAGEREF _Toc210821623 \h </w:instrText>
            </w:r>
            <w:r>
              <w:rPr>
                <w:noProof/>
                <w:webHidden/>
              </w:rPr>
            </w:r>
            <w:r>
              <w:rPr>
                <w:noProof/>
                <w:webHidden/>
              </w:rPr>
              <w:fldChar w:fldCharType="separate"/>
            </w:r>
            <w:r>
              <w:rPr>
                <w:noProof/>
                <w:webHidden/>
              </w:rPr>
              <w:t>11</w:t>
            </w:r>
            <w:r>
              <w:rPr>
                <w:noProof/>
                <w:webHidden/>
              </w:rPr>
              <w:fldChar w:fldCharType="end"/>
            </w:r>
          </w:hyperlink>
        </w:p>
        <w:p w14:paraId="7D119BA6" w14:textId="0F22D732" w:rsidR="00FB3C11" w:rsidRDefault="00FB3C11">
          <w:pPr>
            <w:pStyle w:val="TOC1"/>
            <w:tabs>
              <w:tab w:val="left" w:pos="1200"/>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24" w:history="1">
            <w:r w:rsidRPr="008A4989">
              <w:rPr>
                <w:rStyle w:val="Hyperlink"/>
                <w:b/>
                <w:bCs/>
                <w:noProof/>
              </w:rPr>
              <w:t>19</w:t>
            </w:r>
            <w:r>
              <w:rPr>
                <w:rFonts w:asciiTheme="minorHAnsi" w:eastAsiaTheme="minorEastAsia" w:hAnsiTheme="minorHAnsi" w:cstheme="minorBidi"/>
                <w:noProof/>
                <w:color w:val="auto"/>
                <w:kern w:val="2"/>
                <w:sz w:val="24"/>
                <w:szCs w:val="24"/>
                <w14:ligatures w14:val="standardContextual"/>
              </w:rPr>
              <w:tab/>
            </w:r>
            <w:r w:rsidRPr="008A4989">
              <w:rPr>
                <w:rStyle w:val="Hyperlink"/>
                <w:b/>
                <w:bCs/>
                <w:noProof/>
              </w:rPr>
              <w:t>Equality Analysis</w:t>
            </w:r>
            <w:r>
              <w:rPr>
                <w:noProof/>
                <w:webHidden/>
              </w:rPr>
              <w:tab/>
            </w:r>
            <w:r>
              <w:rPr>
                <w:noProof/>
                <w:webHidden/>
              </w:rPr>
              <w:fldChar w:fldCharType="begin"/>
            </w:r>
            <w:r>
              <w:rPr>
                <w:noProof/>
                <w:webHidden/>
              </w:rPr>
              <w:instrText xml:space="preserve"> PAGEREF _Toc210821624 \h </w:instrText>
            </w:r>
            <w:r>
              <w:rPr>
                <w:noProof/>
                <w:webHidden/>
              </w:rPr>
            </w:r>
            <w:r>
              <w:rPr>
                <w:noProof/>
                <w:webHidden/>
              </w:rPr>
              <w:fldChar w:fldCharType="separate"/>
            </w:r>
            <w:r>
              <w:rPr>
                <w:noProof/>
                <w:webHidden/>
              </w:rPr>
              <w:t>11</w:t>
            </w:r>
            <w:r>
              <w:rPr>
                <w:noProof/>
                <w:webHidden/>
              </w:rPr>
              <w:fldChar w:fldCharType="end"/>
            </w:r>
          </w:hyperlink>
        </w:p>
        <w:p w14:paraId="278D1CED" w14:textId="784C596A" w:rsidR="00FB3C11" w:rsidRDefault="00FB3C11">
          <w:pPr>
            <w:pStyle w:val="TOC1"/>
            <w:tabs>
              <w:tab w:val="right" w:leader="dot" w:pos="9352"/>
            </w:tabs>
            <w:rPr>
              <w:rFonts w:asciiTheme="minorHAnsi" w:eastAsiaTheme="minorEastAsia" w:hAnsiTheme="minorHAnsi" w:cstheme="minorBidi"/>
              <w:noProof/>
              <w:color w:val="auto"/>
              <w:kern w:val="2"/>
              <w:sz w:val="24"/>
              <w:szCs w:val="24"/>
              <w14:ligatures w14:val="standardContextual"/>
            </w:rPr>
          </w:pPr>
          <w:hyperlink w:anchor="_Toc210821625" w:history="1">
            <w:r w:rsidRPr="008A4989">
              <w:rPr>
                <w:rStyle w:val="Hyperlink"/>
                <w:noProof/>
              </w:rPr>
              <w:t>Appendix A: Our Commitment to a Fair and Open Culture</w:t>
            </w:r>
            <w:r>
              <w:rPr>
                <w:noProof/>
                <w:webHidden/>
              </w:rPr>
              <w:tab/>
            </w:r>
            <w:r>
              <w:rPr>
                <w:noProof/>
                <w:webHidden/>
              </w:rPr>
              <w:fldChar w:fldCharType="begin"/>
            </w:r>
            <w:r>
              <w:rPr>
                <w:noProof/>
                <w:webHidden/>
              </w:rPr>
              <w:instrText xml:space="preserve"> PAGEREF _Toc210821625 \h </w:instrText>
            </w:r>
            <w:r>
              <w:rPr>
                <w:noProof/>
                <w:webHidden/>
              </w:rPr>
            </w:r>
            <w:r>
              <w:rPr>
                <w:noProof/>
                <w:webHidden/>
              </w:rPr>
              <w:fldChar w:fldCharType="separate"/>
            </w:r>
            <w:r>
              <w:rPr>
                <w:noProof/>
                <w:webHidden/>
              </w:rPr>
              <w:t>12</w:t>
            </w:r>
            <w:r>
              <w:rPr>
                <w:noProof/>
                <w:webHidden/>
              </w:rPr>
              <w:fldChar w:fldCharType="end"/>
            </w:r>
          </w:hyperlink>
        </w:p>
        <w:p w14:paraId="4BDA62FD" w14:textId="6B9B800B" w:rsidR="003D4880" w:rsidRPr="003C3549" w:rsidRDefault="00EF4B33">
          <w:r w:rsidRPr="003C3549">
            <w:rPr>
              <w:sz w:val="24"/>
              <w:szCs w:val="24"/>
            </w:rPr>
            <w:fldChar w:fldCharType="end"/>
          </w:r>
        </w:p>
      </w:sdtContent>
    </w:sdt>
    <w:p w14:paraId="14146159" w14:textId="77777777" w:rsidR="003D4880" w:rsidRPr="003C3549" w:rsidRDefault="00EF4B33">
      <w:pPr>
        <w:spacing w:after="0" w:line="259" w:lineRule="auto"/>
        <w:ind w:left="566" w:firstLine="0"/>
        <w:jc w:val="left"/>
        <w:rPr>
          <w:sz w:val="28"/>
        </w:rPr>
      </w:pPr>
      <w:r w:rsidRPr="003C3549">
        <w:rPr>
          <w:sz w:val="28"/>
        </w:rPr>
        <w:t xml:space="preserve"> </w:t>
      </w:r>
      <w:r w:rsidRPr="003C3549">
        <w:rPr>
          <w:sz w:val="28"/>
        </w:rPr>
        <w:tab/>
        <w:t xml:space="preserve"> </w:t>
      </w:r>
    </w:p>
    <w:p w14:paraId="6CE75A36" w14:textId="77777777" w:rsidR="007F6FB4" w:rsidRPr="003C3549" w:rsidRDefault="007F6FB4">
      <w:pPr>
        <w:spacing w:after="0" w:line="259" w:lineRule="auto"/>
        <w:ind w:left="566" w:firstLine="0"/>
        <w:jc w:val="left"/>
        <w:rPr>
          <w:sz w:val="28"/>
        </w:rPr>
      </w:pPr>
    </w:p>
    <w:p w14:paraId="027CC361" w14:textId="77777777" w:rsidR="007F6FB4" w:rsidRPr="003C3549" w:rsidRDefault="007F6FB4">
      <w:pPr>
        <w:spacing w:after="0" w:line="259" w:lineRule="auto"/>
        <w:ind w:left="566" w:firstLine="0"/>
        <w:jc w:val="left"/>
        <w:rPr>
          <w:sz w:val="28"/>
        </w:rPr>
      </w:pPr>
    </w:p>
    <w:p w14:paraId="07601A29" w14:textId="77777777" w:rsidR="007F6FB4" w:rsidRPr="003C3549" w:rsidRDefault="007F6FB4">
      <w:pPr>
        <w:spacing w:after="0" w:line="259" w:lineRule="auto"/>
        <w:ind w:left="566" w:firstLine="0"/>
        <w:jc w:val="left"/>
        <w:rPr>
          <w:sz w:val="28"/>
        </w:rPr>
      </w:pPr>
    </w:p>
    <w:p w14:paraId="0CD85A09" w14:textId="77777777" w:rsidR="007F6FB4" w:rsidRPr="003C3549" w:rsidRDefault="007F6FB4">
      <w:pPr>
        <w:spacing w:after="0" w:line="259" w:lineRule="auto"/>
        <w:ind w:left="566" w:firstLine="0"/>
        <w:jc w:val="left"/>
        <w:rPr>
          <w:sz w:val="28"/>
        </w:rPr>
      </w:pPr>
    </w:p>
    <w:p w14:paraId="6302CC25" w14:textId="77777777" w:rsidR="007F6FB4" w:rsidRPr="003C3549" w:rsidRDefault="007F6FB4">
      <w:pPr>
        <w:spacing w:after="0" w:line="259" w:lineRule="auto"/>
        <w:ind w:left="566" w:firstLine="0"/>
        <w:jc w:val="left"/>
        <w:rPr>
          <w:sz w:val="28"/>
        </w:rPr>
      </w:pPr>
    </w:p>
    <w:p w14:paraId="7D5EA3EC" w14:textId="77777777" w:rsidR="007F6FB4" w:rsidRPr="003C3549" w:rsidRDefault="007F6FB4">
      <w:pPr>
        <w:spacing w:after="0" w:line="259" w:lineRule="auto"/>
        <w:ind w:left="566" w:firstLine="0"/>
        <w:jc w:val="left"/>
        <w:rPr>
          <w:sz w:val="28"/>
        </w:rPr>
      </w:pPr>
    </w:p>
    <w:p w14:paraId="32C3910B" w14:textId="77777777" w:rsidR="007F6FB4" w:rsidRPr="003C3549" w:rsidRDefault="007F6FB4">
      <w:pPr>
        <w:spacing w:after="0" w:line="259" w:lineRule="auto"/>
        <w:ind w:left="566" w:firstLine="0"/>
        <w:jc w:val="left"/>
        <w:rPr>
          <w:sz w:val="28"/>
        </w:rPr>
      </w:pPr>
    </w:p>
    <w:p w14:paraId="13A013AA" w14:textId="77777777" w:rsidR="007F6FB4" w:rsidRPr="003C3549" w:rsidRDefault="007F6FB4">
      <w:pPr>
        <w:spacing w:after="0" w:line="259" w:lineRule="auto"/>
        <w:ind w:left="566" w:firstLine="0"/>
        <w:jc w:val="left"/>
        <w:rPr>
          <w:sz w:val="28"/>
        </w:rPr>
      </w:pPr>
    </w:p>
    <w:p w14:paraId="01F641E7" w14:textId="77777777" w:rsidR="00DB1080" w:rsidRDefault="00DB1080" w:rsidP="003C3549">
      <w:pPr>
        <w:spacing w:after="0" w:line="259" w:lineRule="auto"/>
        <w:ind w:left="0" w:firstLine="0"/>
        <w:jc w:val="left"/>
        <w:rPr>
          <w:sz w:val="28"/>
        </w:rPr>
      </w:pPr>
    </w:p>
    <w:p w14:paraId="68433484" w14:textId="77777777" w:rsidR="00FB3C11" w:rsidRDefault="00FB3C11" w:rsidP="003C3549">
      <w:pPr>
        <w:spacing w:after="0" w:line="259" w:lineRule="auto"/>
        <w:ind w:left="0" w:firstLine="0"/>
        <w:jc w:val="left"/>
        <w:rPr>
          <w:sz w:val="28"/>
        </w:rPr>
      </w:pPr>
    </w:p>
    <w:p w14:paraId="179745F1" w14:textId="77777777" w:rsidR="00FB3C11" w:rsidRPr="003C3549" w:rsidRDefault="00FB3C11" w:rsidP="003C3549">
      <w:pPr>
        <w:spacing w:after="0" w:line="259" w:lineRule="auto"/>
        <w:ind w:left="0" w:firstLine="0"/>
        <w:jc w:val="left"/>
        <w:rPr>
          <w:sz w:val="28"/>
        </w:rPr>
      </w:pPr>
    </w:p>
    <w:p w14:paraId="5783378E" w14:textId="77777777" w:rsidR="00DB1080" w:rsidRPr="003C3549" w:rsidRDefault="00DB1080">
      <w:pPr>
        <w:spacing w:after="0" w:line="259" w:lineRule="auto"/>
        <w:ind w:left="566" w:firstLine="0"/>
        <w:jc w:val="left"/>
        <w:rPr>
          <w:sz w:val="28"/>
        </w:rPr>
      </w:pPr>
    </w:p>
    <w:p w14:paraId="28C097BD" w14:textId="77777777" w:rsidR="007F6FB4" w:rsidRPr="003C3549" w:rsidRDefault="007F6FB4" w:rsidP="00457093">
      <w:pPr>
        <w:spacing w:after="0" w:line="259" w:lineRule="auto"/>
        <w:ind w:left="0" w:firstLine="0"/>
        <w:jc w:val="left"/>
      </w:pPr>
    </w:p>
    <w:p w14:paraId="7F89F9C9" w14:textId="77777777" w:rsidR="003D4880" w:rsidRPr="003C3549" w:rsidRDefault="00EF4B33">
      <w:pPr>
        <w:pStyle w:val="Heading1"/>
        <w:ind w:left="551" w:hanging="566"/>
      </w:pPr>
      <w:bookmarkStart w:id="0" w:name="_Toc210821606"/>
      <w:r w:rsidRPr="003C3549">
        <w:lastRenderedPageBreak/>
        <w:t>Objectives</w:t>
      </w:r>
      <w:bookmarkEnd w:id="0"/>
      <w:r w:rsidRPr="003C3549">
        <w:t xml:space="preserve"> </w:t>
      </w:r>
    </w:p>
    <w:p w14:paraId="6B4082D6" w14:textId="77777777" w:rsidR="003D4880" w:rsidRPr="003C3549" w:rsidRDefault="00EF4B33">
      <w:pPr>
        <w:spacing w:after="0" w:line="259" w:lineRule="auto"/>
        <w:ind w:left="566" w:firstLine="0"/>
        <w:jc w:val="left"/>
      </w:pPr>
      <w:r w:rsidRPr="003C3549">
        <w:t xml:space="preserve"> </w:t>
      </w:r>
    </w:p>
    <w:p w14:paraId="24E83E76" w14:textId="77777777" w:rsidR="003D4880" w:rsidRPr="003C3549" w:rsidRDefault="00EF4B33">
      <w:pPr>
        <w:ind w:left="561"/>
        <w:rPr>
          <w:sz w:val="24"/>
          <w:szCs w:val="24"/>
        </w:rPr>
      </w:pPr>
      <w:r w:rsidRPr="003C3549">
        <w:rPr>
          <w:sz w:val="24"/>
          <w:szCs w:val="24"/>
        </w:rPr>
        <w:t xml:space="preserve">1.1 </w:t>
      </w:r>
      <w:r w:rsidR="00852616" w:rsidRPr="003C3549">
        <w:rPr>
          <w:sz w:val="24"/>
          <w:szCs w:val="24"/>
        </w:rPr>
        <w:tab/>
      </w:r>
      <w:r w:rsidRPr="003C3549">
        <w:rPr>
          <w:sz w:val="24"/>
          <w:szCs w:val="24"/>
        </w:rPr>
        <w:t xml:space="preserve">South East Coast Ambulance Service NHS Foundation Trust (the Trust) and its employees are committed to delivering high quality services and this policy and procedure will help to ensure the high standards of performance expected by the Trust, its patients and the public. </w:t>
      </w:r>
    </w:p>
    <w:p w14:paraId="7CB0EBF0" w14:textId="77777777" w:rsidR="003D4880" w:rsidRPr="003C3549" w:rsidRDefault="00EF4B33">
      <w:pPr>
        <w:spacing w:after="0" w:line="259" w:lineRule="auto"/>
        <w:ind w:left="566" w:firstLine="0"/>
        <w:jc w:val="left"/>
        <w:rPr>
          <w:sz w:val="24"/>
          <w:szCs w:val="24"/>
        </w:rPr>
      </w:pPr>
      <w:r w:rsidRPr="003C3549">
        <w:rPr>
          <w:sz w:val="24"/>
          <w:szCs w:val="24"/>
        </w:rPr>
        <w:t xml:space="preserve"> </w:t>
      </w:r>
    </w:p>
    <w:p w14:paraId="2A58436F" w14:textId="77777777" w:rsidR="003D4880" w:rsidRPr="003C3549" w:rsidRDefault="00EF4B33">
      <w:pPr>
        <w:ind w:left="561"/>
        <w:rPr>
          <w:sz w:val="24"/>
          <w:szCs w:val="24"/>
        </w:rPr>
      </w:pPr>
      <w:r w:rsidRPr="003C3549">
        <w:rPr>
          <w:sz w:val="24"/>
          <w:szCs w:val="24"/>
        </w:rPr>
        <w:t xml:space="preserve">1.2 </w:t>
      </w:r>
      <w:r w:rsidR="00852616" w:rsidRPr="003C3549">
        <w:rPr>
          <w:sz w:val="24"/>
          <w:szCs w:val="24"/>
        </w:rPr>
        <w:tab/>
      </w:r>
      <w:r w:rsidRPr="003C3549">
        <w:rPr>
          <w:sz w:val="24"/>
          <w:szCs w:val="24"/>
        </w:rPr>
        <w:t xml:space="preserve">This policy and procedure </w:t>
      </w:r>
      <w:proofErr w:type="gramStart"/>
      <w:r w:rsidRPr="003C3549">
        <w:rPr>
          <w:sz w:val="24"/>
          <w:szCs w:val="24"/>
        </w:rPr>
        <w:t>sets</w:t>
      </w:r>
      <w:proofErr w:type="gramEnd"/>
      <w:r w:rsidRPr="003C3549">
        <w:rPr>
          <w:sz w:val="24"/>
          <w:szCs w:val="24"/>
        </w:rPr>
        <w:t xml:space="preserve"> out a fair and effective framework to ensure consistent and fair treatment for all employees who experience difficulties in performing their duties to the required standards. </w:t>
      </w:r>
    </w:p>
    <w:p w14:paraId="171FCCDF" w14:textId="77777777" w:rsidR="003D4880" w:rsidRPr="003C3549" w:rsidRDefault="00EF4B33">
      <w:pPr>
        <w:spacing w:after="35" w:line="259" w:lineRule="auto"/>
        <w:ind w:left="566" w:firstLine="0"/>
        <w:jc w:val="left"/>
        <w:rPr>
          <w:sz w:val="24"/>
          <w:szCs w:val="24"/>
        </w:rPr>
      </w:pPr>
      <w:r w:rsidRPr="003C3549">
        <w:rPr>
          <w:sz w:val="24"/>
          <w:szCs w:val="24"/>
        </w:rPr>
        <w:t xml:space="preserve"> </w:t>
      </w:r>
    </w:p>
    <w:p w14:paraId="3A034ECB" w14:textId="77777777" w:rsidR="003D4880" w:rsidRPr="003C3549" w:rsidRDefault="00EF4B33">
      <w:pPr>
        <w:pStyle w:val="Heading1"/>
        <w:ind w:left="551" w:hanging="566"/>
      </w:pPr>
      <w:bookmarkStart w:id="1" w:name="_Toc210821607"/>
      <w:r w:rsidRPr="003C3549">
        <w:t>Scope</w:t>
      </w:r>
      <w:bookmarkEnd w:id="1"/>
      <w:r w:rsidRPr="003C3549">
        <w:t xml:space="preserve"> </w:t>
      </w:r>
    </w:p>
    <w:p w14:paraId="2BF29C09" w14:textId="77777777" w:rsidR="003D4880" w:rsidRPr="003C3549" w:rsidRDefault="00EF4B33">
      <w:pPr>
        <w:spacing w:after="7" w:line="259" w:lineRule="auto"/>
        <w:ind w:left="0" w:firstLine="0"/>
        <w:jc w:val="left"/>
        <w:rPr>
          <w:sz w:val="24"/>
          <w:szCs w:val="24"/>
        </w:rPr>
      </w:pPr>
      <w:r w:rsidRPr="003C3549">
        <w:t xml:space="preserve"> </w:t>
      </w:r>
    </w:p>
    <w:p w14:paraId="1558DA64" w14:textId="77777777" w:rsidR="003D4880" w:rsidRPr="003C3549" w:rsidRDefault="00EF4B33">
      <w:pPr>
        <w:ind w:left="561"/>
        <w:rPr>
          <w:sz w:val="24"/>
          <w:szCs w:val="24"/>
        </w:rPr>
      </w:pPr>
      <w:r w:rsidRPr="003C3549">
        <w:rPr>
          <w:sz w:val="24"/>
          <w:szCs w:val="24"/>
        </w:rPr>
        <w:t xml:space="preserve">2.1 </w:t>
      </w:r>
      <w:r w:rsidR="00852616" w:rsidRPr="003C3549">
        <w:rPr>
          <w:sz w:val="24"/>
          <w:szCs w:val="24"/>
        </w:rPr>
        <w:tab/>
      </w:r>
      <w:r w:rsidRPr="003C3549">
        <w:rPr>
          <w:sz w:val="24"/>
          <w:szCs w:val="24"/>
        </w:rPr>
        <w:t xml:space="preserve">This policy and procedure deals with concerns related to the employee’s inability to achieve and sustain satisfactory performance at work where this is </w:t>
      </w:r>
      <w:proofErr w:type="gramStart"/>
      <w:r w:rsidRPr="003C3549">
        <w:rPr>
          <w:sz w:val="24"/>
          <w:szCs w:val="24"/>
        </w:rPr>
        <w:t>involuntary, and</w:t>
      </w:r>
      <w:proofErr w:type="gramEnd"/>
      <w:r w:rsidRPr="003C3549">
        <w:rPr>
          <w:sz w:val="24"/>
          <w:szCs w:val="24"/>
        </w:rPr>
        <w:t xml:space="preserve"> may arise from a lack of skill or aptitude rather than a lack of effort or commitment. </w:t>
      </w:r>
    </w:p>
    <w:p w14:paraId="0CBEEEFF" w14:textId="77777777" w:rsidR="003D4880" w:rsidRPr="003C3549" w:rsidRDefault="00EF4B33">
      <w:pPr>
        <w:spacing w:after="0" w:line="259" w:lineRule="auto"/>
        <w:ind w:left="566" w:firstLine="0"/>
        <w:jc w:val="left"/>
        <w:rPr>
          <w:sz w:val="24"/>
          <w:szCs w:val="24"/>
        </w:rPr>
      </w:pPr>
      <w:r w:rsidRPr="003C3549">
        <w:rPr>
          <w:sz w:val="24"/>
          <w:szCs w:val="24"/>
        </w:rPr>
        <w:t xml:space="preserve"> </w:t>
      </w:r>
    </w:p>
    <w:p w14:paraId="13E356C0" w14:textId="77777777" w:rsidR="003D4880" w:rsidRPr="00E7026D" w:rsidRDefault="00EF4B33">
      <w:pPr>
        <w:ind w:left="561"/>
        <w:rPr>
          <w:sz w:val="24"/>
          <w:szCs w:val="24"/>
        </w:rPr>
      </w:pPr>
      <w:r w:rsidRPr="003C3549">
        <w:rPr>
          <w:sz w:val="24"/>
          <w:szCs w:val="24"/>
        </w:rPr>
        <w:t xml:space="preserve">2.2 </w:t>
      </w:r>
      <w:r w:rsidR="00852616" w:rsidRPr="003C3549">
        <w:rPr>
          <w:sz w:val="24"/>
          <w:szCs w:val="24"/>
        </w:rPr>
        <w:tab/>
      </w:r>
      <w:r w:rsidRPr="003C3549">
        <w:rPr>
          <w:sz w:val="24"/>
          <w:szCs w:val="24"/>
        </w:rPr>
        <w:t>All employees of the Trust who have completed</w:t>
      </w:r>
      <w:r w:rsidRPr="00E7026D">
        <w:rPr>
          <w:sz w:val="24"/>
          <w:szCs w:val="24"/>
        </w:rPr>
        <w:t xml:space="preserve"> their probationary period are covered by this policy and procedure.  Issues involving new employees still within their probationary period will be dealt with under the Trust’s Probationary Procedure. </w:t>
      </w:r>
    </w:p>
    <w:p w14:paraId="1383BA60" w14:textId="77777777" w:rsidR="003D4880" w:rsidRPr="00E7026D" w:rsidRDefault="00EF4B33">
      <w:pPr>
        <w:spacing w:after="0" w:line="259" w:lineRule="auto"/>
        <w:ind w:left="566" w:firstLine="0"/>
        <w:jc w:val="left"/>
        <w:rPr>
          <w:sz w:val="24"/>
          <w:szCs w:val="24"/>
        </w:rPr>
      </w:pPr>
      <w:r w:rsidRPr="00E7026D">
        <w:rPr>
          <w:sz w:val="24"/>
          <w:szCs w:val="24"/>
        </w:rPr>
        <w:t xml:space="preserve"> </w:t>
      </w:r>
    </w:p>
    <w:p w14:paraId="3F91B850" w14:textId="7459A70D" w:rsidR="003D4880" w:rsidRPr="00E7026D" w:rsidRDefault="00EF4B33">
      <w:pPr>
        <w:ind w:left="561"/>
        <w:rPr>
          <w:sz w:val="24"/>
          <w:szCs w:val="24"/>
        </w:rPr>
      </w:pPr>
      <w:r w:rsidRPr="00E7026D">
        <w:rPr>
          <w:sz w:val="24"/>
          <w:szCs w:val="24"/>
        </w:rPr>
        <w:t>2.3</w:t>
      </w:r>
      <w:r w:rsidR="00852616" w:rsidRPr="00E7026D">
        <w:rPr>
          <w:sz w:val="24"/>
          <w:szCs w:val="24"/>
        </w:rPr>
        <w:tab/>
      </w:r>
      <w:r w:rsidRPr="00E7026D">
        <w:rPr>
          <w:sz w:val="24"/>
          <w:szCs w:val="24"/>
        </w:rPr>
        <w:t xml:space="preserve">Capability matters relating to individuals employed by a third party will be dealt with by the source agency/company. </w:t>
      </w:r>
    </w:p>
    <w:p w14:paraId="54589AD2" w14:textId="77777777" w:rsidR="003D4880" w:rsidRPr="00E7026D" w:rsidRDefault="00EF4B33">
      <w:pPr>
        <w:spacing w:after="0" w:line="259" w:lineRule="auto"/>
        <w:ind w:left="720" w:firstLine="0"/>
        <w:jc w:val="left"/>
        <w:rPr>
          <w:sz w:val="24"/>
          <w:szCs w:val="24"/>
        </w:rPr>
      </w:pPr>
      <w:r w:rsidRPr="00E7026D">
        <w:rPr>
          <w:sz w:val="24"/>
          <w:szCs w:val="24"/>
        </w:rPr>
        <w:t xml:space="preserve"> </w:t>
      </w:r>
    </w:p>
    <w:p w14:paraId="6638483F" w14:textId="75892D2C" w:rsidR="003D4880" w:rsidRPr="00E7026D" w:rsidRDefault="00EF4B33">
      <w:pPr>
        <w:ind w:left="561"/>
        <w:rPr>
          <w:sz w:val="24"/>
          <w:szCs w:val="24"/>
        </w:rPr>
      </w:pPr>
      <w:r w:rsidRPr="00E7026D">
        <w:rPr>
          <w:sz w:val="24"/>
          <w:szCs w:val="24"/>
        </w:rPr>
        <w:t>2.4</w:t>
      </w:r>
      <w:r w:rsidR="00852616" w:rsidRPr="00E7026D">
        <w:rPr>
          <w:sz w:val="24"/>
          <w:szCs w:val="24"/>
        </w:rPr>
        <w:tab/>
      </w:r>
      <w:r w:rsidRPr="00E7026D">
        <w:rPr>
          <w:sz w:val="24"/>
          <w:szCs w:val="24"/>
        </w:rPr>
        <w:t xml:space="preserve">Separate procedures exist for managing sickness absence, and for disciplinary matters relating to attendance, behaviour and conduct. </w:t>
      </w:r>
    </w:p>
    <w:p w14:paraId="1838908D" w14:textId="77777777" w:rsidR="003D4880" w:rsidRDefault="00EF4B33">
      <w:pPr>
        <w:spacing w:after="33" w:line="259" w:lineRule="auto"/>
        <w:ind w:left="0" w:firstLine="0"/>
        <w:jc w:val="left"/>
      </w:pPr>
      <w:r>
        <w:t xml:space="preserve"> </w:t>
      </w:r>
    </w:p>
    <w:p w14:paraId="4D0E27C5" w14:textId="77777777" w:rsidR="003D4880" w:rsidRDefault="00EF4B33">
      <w:pPr>
        <w:pStyle w:val="Heading1"/>
        <w:ind w:left="551" w:hanging="566"/>
      </w:pPr>
      <w:bookmarkStart w:id="2" w:name="_Toc210821608"/>
      <w:r>
        <w:t>Principles</w:t>
      </w:r>
      <w:bookmarkEnd w:id="2"/>
      <w:r>
        <w:t xml:space="preserve"> </w:t>
      </w:r>
    </w:p>
    <w:p w14:paraId="33189366" w14:textId="77777777" w:rsidR="003D4880" w:rsidRPr="001854FA" w:rsidRDefault="00EF4B33">
      <w:pPr>
        <w:spacing w:after="0" w:line="259" w:lineRule="auto"/>
        <w:ind w:left="0" w:firstLine="0"/>
        <w:jc w:val="left"/>
        <w:rPr>
          <w:sz w:val="24"/>
          <w:szCs w:val="24"/>
        </w:rPr>
      </w:pPr>
      <w:r>
        <w:t xml:space="preserve"> </w:t>
      </w:r>
    </w:p>
    <w:p w14:paraId="03F15917" w14:textId="77777777" w:rsidR="00016A3F" w:rsidRPr="001854FA" w:rsidRDefault="00EF4B33" w:rsidP="007B6600">
      <w:pPr>
        <w:ind w:left="561"/>
        <w:rPr>
          <w:sz w:val="24"/>
          <w:szCs w:val="24"/>
        </w:rPr>
      </w:pPr>
      <w:r w:rsidRPr="001854FA">
        <w:rPr>
          <w:sz w:val="24"/>
          <w:szCs w:val="24"/>
        </w:rPr>
        <w:t xml:space="preserve">3.1 </w:t>
      </w:r>
      <w:r w:rsidR="00852616" w:rsidRPr="001854FA">
        <w:rPr>
          <w:sz w:val="24"/>
          <w:szCs w:val="24"/>
        </w:rPr>
        <w:tab/>
      </w:r>
      <w:r w:rsidRPr="001854FA">
        <w:rPr>
          <w:sz w:val="24"/>
          <w:szCs w:val="24"/>
        </w:rPr>
        <w:t>Reasonable adjustments or arrangements may be made for example for an employee or companion with a disability or for employees whose first language is not English.</w:t>
      </w:r>
    </w:p>
    <w:p w14:paraId="1B57D410" w14:textId="700827F2" w:rsidR="003D4880" w:rsidRPr="001854FA" w:rsidRDefault="00EF4B33" w:rsidP="007B6600">
      <w:pPr>
        <w:ind w:left="561"/>
        <w:rPr>
          <w:sz w:val="24"/>
          <w:szCs w:val="24"/>
        </w:rPr>
      </w:pPr>
      <w:r w:rsidRPr="001854FA">
        <w:rPr>
          <w:sz w:val="24"/>
          <w:szCs w:val="24"/>
        </w:rPr>
        <w:t xml:space="preserve"> </w:t>
      </w:r>
    </w:p>
    <w:p w14:paraId="2ABBEADC" w14:textId="6A85CF8E" w:rsidR="003D4880" w:rsidRPr="001854FA" w:rsidRDefault="00016A3F" w:rsidP="00016A3F">
      <w:pPr>
        <w:ind w:left="561"/>
        <w:rPr>
          <w:b/>
          <w:bCs/>
          <w:sz w:val="24"/>
          <w:szCs w:val="24"/>
        </w:rPr>
      </w:pPr>
      <w:r w:rsidRPr="001854FA">
        <w:rPr>
          <w:sz w:val="24"/>
          <w:szCs w:val="24"/>
        </w:rPr>
        <w:t xml:space="preserve">3.2 </w:t>
      </w:r>
      <w:r w:rsidRPr="001854FA">
        <w:rPr>
          <w:sz w:val="24"/>
          <w:szCs w:val="24"/>
        </w:rPr>
        <w:tab/>
      </w:r>
      <w:r w:rsidR="00386B2B" w:rsidRPr="001854FA">
        <w:rPr>
          <w:bCs/>
          <w:color w:val="auto"/>
          <w:sz w:val="24"/>
          <w:szCs w:val="24"/>
        </w:rPr>
        <w:t>Mindful of the culture of openness and the premise of most mistakes being human error or “honest mistakes”</w:t>
      </w:r>
      <w:r w:rsidR="00386B2B" w:rsidRPr="001854FA">
        <w:rPr>
          <w:color w:val="auto"/>
          <w:sz w:val="24"/>
          <w:szCs w:val="24"/>
        </w:rPr>
        <w:t>. The Trust recognises that l</w:t>
      </w:r>
      <w:r w:rsidR="00EF4B33" w:rsidRPr="001854FA">
        <w:rPr>
          <w:color w:val="auto"/>
          <w:sz w:val="24"/>
          <w:szCs w:val="24"/>
        </w:rPr>
        <w:t>ack of capability may have a variety of causes</w:t>
      </w:r>
      <w:r w:rsidR="00415F9D" w:rsidRPr="001854FA">
        <w:rPr>
          <w:color w:val="auto"/>
          <w:sz w:val="24"/>
          <w:szCs w:val="24"/>
        </w:rPr>
        <w:t>,</w:t>
      </w:r>
      <w:r w:rsidR="00EF4B33" w:rsidRPr="001854FA">
        <w:rPr>
          <w:color w:val="auto"/>
          <w:sz w:val="24"/>
          <w:szCs w:val="24"/>
        </w:rPr>
        <w:t xml:space="preserve"> some </w:t>
      </w:r>
      <w:r w:rsidR="00415F9D" w:rsidRPr="001854FA">
        <w:rPr>
          <w:color w:val="auto"/>
          <w:sz w:val="24"/>
          <w:szCs w:val="24"/>
        </w:rPr>
        <w:t xml:space="preserve">of which </w:t>
      </w:r>
      <w:r w:rsidR="00EF4B33" w:rsidRPr="001854FA">
        <w:rPr>
          <w:color w:val="auto"/>
          <w:sz w:val="24"/>
          <w:szCs w:val="24"/>
        </w:rPr>
        <w:t>may be outside the employee’s control.  Any</w:t>
      </w:r>
      <w:r w:rsidR="00386B2B" w:rsidRPr="001854FA">
        <w:rPr>
          <w:color w:val="auto"/>
          <w:sz w:val="24"/>
          <w:szCs w:val="24"/>
        </w:rPr>
        <w:t xml:space="preserve"> such</w:t>
      </w:r>
      <w:r w:rsidR="00EF4B33" w:rsidRPr="001854FA">
        <w:rPr>
          <w:color w:val="auto"/>
          <w:sz w:val="24"/>
          <w:szCs w:val="24"/>
        </w:rPr>
        <w:t xml:space="preserve"> </w:t>
      </w:r>
      <w:r w:rsidR="00415F9D" w:rsidRPr="001854FA">
        <w:rPr>
          <w:color w:val="auto"/>
          <w:sz w:val="24"/>
          <w:szCs w:val="24"/>
        </w:rPr>
        <w:t>incidents</w:t>
      </w:r>
      <w:r w:rsidR="00EF4B33" w:rsidRPr="001854FA">
        <w:rPr>
          <w:color w:val="auto"/>
          <w:sz w:val="24"/>
          <w:szCs w:val="24"/>
        </w:rPr>
        <w:t xml:space="preserve"> will be discussed </w:t>
      </w:r>
      <w:r w:rsidR="00415F9D" w:rsidRPr="001854FA">
        <w:rPr>
          <w:color w:val="auto"/>
          <w:sz w:val="24"/>
          <w:szCs w:val="24"/>
        </w:rPr>
        <w:t xml:space="preserve">and investigated in line with Appendix </w:t>
      </w:r>
      <w:r w:rsidR="006E7AC0">
        <w:rPr>
          <w:color w:val="auto"/>
          <w:sz w:val="24"/>
          <w:szCs w:val="24"/>
        </w:rPr>
        <w:t>A.</w:t>
      </w:r>
    </w:p>
    <w:p w14:paraId="062DC5CA" w14:textId="77777777" w:rsidR="003D4880" w:rsidRPr="001854FA" w:rsidRDefault="00EF4B33">
      <w:pPr>
        <w:spacing w:after="0" w:line="259" w:lineRule="auto"/>
        <w:ind w:left="720" w:firstLine="0"/>
        <w:jc w:val="left"/>
        <w:rPr>
          <w:sz w:val="24"/>
          <w:szCs w:val="24"/>
        </w:rPr>
      </w:pPr>
      <w:r w:rsidRPr="001854FA">
        <w:rPr>
          <w:sz w:val="24"/>
          <w:szCs w:val="24"/>
        </w:rPr>
        <w:t xml:space="preserve"> </w:t>
      </w:r>
    </w:p>
    <w:p w14:paraId="250999A2" w14:textId="1095C6A4" w:rsidR="003D4880" w:rsidRPr="001854FA" w:rsidRDefault="00EF4B33">
      <w:pPr>
        <w:ind w:left="561"/>
        <w:rPr>
          <w:sz w:val="24"/>
          <w:szCs w:val="24"/>
        </w:rPr>
      </w:pPr>
      <w:r w:rsidRPr="001854FA">
        <w:rPr>
          <w:sz w:val="24"/>
          <w:szCs w:val="24"/>
        </w:rPr>
        <w:t>3.</w:t>
      </w:r>
      <w:r w:rsidR="00016A3F" w:rsidRPr="001854FA">
        <w:rPr>
          <w:sz w:val="24"/>
          <w:szCs w:val="24"/>
        </w:rPr>
        <w:t>3</w:t>
      </w:r>
      <w:r w:rsidRPr="001854FA">
        <w:rPr>
          <w:sz w:val="24"/>
          <w:szCs w:val="24"/>
        </w:rPr>
        <w:t xml:space="preserve"> </w:t>
      </w:r>
      <w:r w:rsidR="00852616" w:rsidRPr="001854FA">
        <w:rPr>
          <w:sz w:val="24"/>
          <w:szCs w:val="24"/>
        </w:rPr>
        <w:tab/>
      </w:r>
      <w:r w:rsidRPr="001854FA">
        <w:rPr>
          <w:sz w:val="24"/>
          <w:szCs w:val="24"/>
        </w:rPr>
        <w:t xml:space="preserve">Occupational Health may be involved at any </w:t>
      </w:r>
      <w:proofErr w:type="gramStart"/>
      <w:r w:rsidRPr="001854FA">
        <w:rPr>
          <w:sz w:val="24"/>
          <w:szCs w:val="24"/>
        </w:rPr>
        <w:t>stage</w:t>
      </w:r>
      <w:proofErr w:type="gramEnd"/>
      <w:r w:rsidRPr="001854FA">
        <w:rPr>
          <w:sz w:val="24"/>
          <w:szCs w:val="24"/>
        </w:rPr>
        <w:t xml:space="preserve"> and their advice will be sought specifically on issues of disability or ill health (including stress) which may become </w:t>
      </w:r>
      <w:proofErr w:type="gramStart"/>
      <w:r w:rsidRPr="001854FA">
        <w:rPr>
          <w:sz w:val="24"/>
          <w:szCs w:val="24"/>
        </w:rPr>
        <w:t>apparent</w:t>
      </w:r>
      <w:proofErr w:type="gramEnd"/>
      <w:r w:rsidRPr="001854FA">
        <w:rPr>
          <w:sz w:val="24"/>
          <w:szCs w:val="24"/>
        </w:rPr>
        <w:t xml:space="preserve"> and which are relevant to the employee’s capability.  </w:t>
      </w:r>
    </w:p>
    <w:p w14:paraId="7C57A35E" w14:textId="77777777" w:rsidR="003D4880" w:rsidRPr="001854FA" w:rsidRDefault="00EF4B33">
      <w:pPr>
        <w:spacing w:after="0" w:line="259" w:lineRule="auto"/>
        <w:ind w:left="720" w:firstLine="0"/>
        <w:jc w:val="left"/>
        <w:rPr>
          <w:sz w:val="24"/>
          <w:szCs w:val="24"/>
        </w:rPr>
      </w:pPr>
      <w:r w:rsidRPr="001854FA">
        <w:rPr>
          <w:sz w:val="24"/>
          <w:szCs w:val="24"/>
        </w:rPr>
        <w:t xml:space="preserve"> </w:t>
      </w:r>
    </w:p>
    <w:p w14:paraId="49234898" w14:textId="51B3B9B9" w:rsidR="003D4880" w:rsidRPr="001854FA" w:rsidRDefault="00EF4B33">
      <w:pPr>
        <w:ind w:left="561"/>
        <w:rPr>
          <w:sz w:val="24"/>
          <w:szCs w:val="24"/>
        </w:rPr>
      </w:pPr>
      <w:r w:rsidRPr="001854FA">
        <w:rPr>
          <w:sz w:val="24"/>
          <w:szCs w:val="24"/>
        </w:rPr>
        <w:t>3.</w:t>
      </w:r>
      <w:r w:rsidR="00016A3F" w:rsidRPr="001854FA">
        <w:rPr>
          <w:sz w:val="24"/>
          <w:szCs w:val="24"/>
        </w:rPr>
        <w:t>4</w:t>
      </w:r>
      <w:r w:rsidRPr="001854FA">
        <w:rPr>
          <w:sz w:val="24"/>
          <w:szCs w:val="24"/>
        </w:rPr>
        <w:t xml:space="preserve"> </w:t>
      </w:r>
      <w:r w:rsidR="00852616" w:rsidRPr="001854FA">
        <w:rPr>
          <w:sz w:val="24"/>
          <w:szCs w:val="24"/>
        </w:rPr>
        <w:tab/>
      </w:r>
      <w:r w:rsidRPr="001854FA">
        <w:rPr>
          <w:sz w:val="24"/>
          <w:szCs w:val="24"/>
        </w:rPr>
        <w:t xml:space="preserve">All employees will be treated fairly and </w:t>
      </w:r>
      <w:proofErr w:type="gramStart"/>
      <w:r w:rsidRPr="001854FA">
        <w:rPr>
          <w:sz w:val="24"/>
          <w:szCs w:val="24"/>
        </w:rPr>
        <w:t>consistently</w:t>
      </w:r>
      <w:proofErr w:type="gramEnd"/>
      <w:r w:rsidRPr="001854FA">
        <w:rPr>
          <w:sz w:val="24"/>
          <w:szCs w:val="24"/>
        </w:rPr>
        <w:t xml:space="preserve"> and reasonable targets and time</w:t>
      </w:r>
      <w:r w:rsidR="00852616" w:rsidRPr="001854FA">
        <w:rPr>
          <w:sz w:val="24"/>
          <w:szCs w:val="24"/>
        </w:rPr>
        <w:t xml:space="preserve"> </w:t>
      </w:r>
      <w:r w:rsidRPr="001854FA">
        <w:rPr>
          <w:sz w:val="24"/>
          <w:szCs w:val="24"/>
        </w:rPr>
        <w:t xml:space="preserve">frames will be set to allow understanding and achievement of the standards required and expected. </w:t>
      </w:r>
    </w:p>
    <w:p w14:paraId="69A4BF9D" w14:textId="77777777" w:rsidR="003D4880" w:rsidRPr="001854FA" w:rsidRDefault="00EF4B33">
      <w:pPr>
        <w:spacing w:after="0" w:line="259" w:lineRule="auto"/>
        <w:ind w:left="0" w:firstLine="0"/>
        <w:jc w:val="left"/>
        <w:rPr>
          <w:sz w:val="24"/>
          <w:szCs w:val="24"/>
        </w:rPr>
      </w:pPr>
      <w:r w:rsidRPr="001854FA">
        <w:rPr>
          <w:sz w:val="24"/>
          <w:szCs w:val="24"/>
        </w:rPr>
        <w:t xml:space="preserve"> </w:t>
      </w:r>
    </w:p>
    <w:p w14:paraId="7057E66A" w14:textId="5EB35EF9" w:rsidR="003D4880" w:rsidRPr="001854FA" w:rsidRDefault="00EF4B33">
      <w:pPr>
        <w:ind w:left="561"/>
        <w:rPr>
          <w:sz w:val="24"/>
          <w:szCs w:val="24"/>
        </w:rPr>
      </w:pPr>
      <w:r w:rsidRPr="001854FA">
        <w:rPr>
          <w:sz w:val="24"/>
          <w:szCs w:val="24"/>
        </w:rPr>
        <w:lastRenderedPageBreak/>
        <w:t>3.</w:t>
      </w:r>
      <w:r w:rsidR="00016A3F" w:rsidRPr="001854FA">
        <w:rPr>
          <w:sz w:val="24"/>
          <w:szCs w:val="24"/>
        </w:rPr>
        <w:t>5</w:t>
      </w:r>
      <w:r w:rsidRPr="001854FA">
        <w:rPr>
          <w:sz w:val="24"/>
          <w:szCs w:val="24"/>
        </w:rPr>
        <w:t xml:space="preserve"> </w:t>
      </w:r>
      <w:r w:rsidR="00852616" w:rsidRPr="001854FA">
        <w:rPr>
          <w:sz w:val="24"/>
          <w:szCs w:val="24"/>
        </w:rPr>
        <w:tab/>
      </w:r>
      <w:r w:rsidRPr="001854FA">
        <w:rPr>
          <w:sz w:val="24"/>
          <w:szCs w:val="24"/>
        </w:rPr>
        <w:t xml:space="preserve">Action plans will be developed where necessary, including agreed targets and detailing appropriate support, for example training, mentoring, counselling, coaching, peer guidance. </w:t>
      </w:r>
    </w:p>
    <w:p w14:paraId="772F5E6D" w14:textId="77777777" w:rsidR="003D4880" w:rsidRPr="001854FA" w:rsidRDefault="00EF4B33">
      <w:pPr>
        <w:spacing w:after="0" w:line="259" w:lineRule="auto"/>
        <w:ind w:left="720" w:firstLine="0"/>
        <w:jc w:val="left"/>
        <w:rPr>
          <w:sz w:val="24"/>
          <w:szCs w:val="24"/>
        </w:rPr>
      </w:pPr>
      <w:r w:rsidRPr="001854FA">
        <w:rPr>
          <w:sz w:val="24"/>
          <w:szCs w:val="24"/>
        </w:rPr>
        <w:t xml:space="preserve"> </w:t>
      </w:r>
    </w:p>
    <w:p w14:paraId="6F46676B" w14:textId="5A3A9725" w:rsidR="003D4880" w:rsidRPr="001854FA" w:rsidRDefault="00EF4B33">
      <w:pPr>
        <w:ind w:left="561"/>
        <w:rPr>
          <w:sz w:val="24"/>
          <w:szCs w:val="24"/>
        </w:rPr>
      </w:pPr>
      <w:r w:rsidRPr="001854FA">
        <w:rPr>
          <w:sz w:val="24"/>
          <w:szCs w:val="24"/>
        </w:rPr>
        <w:t>3.</w:t>
      </w:r>
      <w:r w:rsidR="00016A3F" w:rsidRPr="001854FA">
        <w:rPr>
          <w:sz w:val="24"/>
          <w:szCs w:val="24"/>
        </w:rPr>
        <w:t>6</w:t>
      </w:r>
      <w:r w:rsidRPr="001854FA">
        <w:rPr>
          <w:sz w:val="24"/>
          <w:szCs w:val="24"/>
        </w:rPr>
        <w:t xml:space="preserve"> </w:t>
      </w:r>
      <w:r w:rsidR="00852616" w:rsidRPr="001854FA">
        <w:rPr>
          <w:sz w:val="24"/>
          <w:szCs w:val="24"/>
        </w:rPr>
        <w:tab/>
      </w:r>
      <w:r w:rsidRPr="001854FA">
        <w:rPr>
          <w:sz w:val="24"/>
          <w:szCs w:val="24"/>
        </w:rPr>
        <w:t xml:space="preserve">Concerns about capability will normally be addressed through the informal stage before entering the formal procedure, </w:t>
      </w:r>
      <w:r w:rsidR="00D44D60" w:rsidRPr="001854FA">
        <w:rPr>
          <w:sz w:val="24"/>
          <w:szCs w:val="24"/>
        </w:rPr>
        <w:t>however,</w:t>
      </w:r>
      <w:r w:rsidRPr="001854FA">
        <w:rPr>
          <w:sz w:val="24"/>
          <w:szCs w:val="24"/>
        </w:rPr>
        <w:t xml:space="preserve"> there may be circumstances in which the seriousness of the situation warrants entry at a formal or final stage, for example where a serious mistake or shortcoming occurs.  In the latter situation it may be necessary to suspend or change the employee’s duties until the problem is resolved. </w:t>
      </w:r>
    </w:p>
    <w:p w14:paraId="7AFA5C65" w14:textId="77777777" w:rsidR="003D4880" w:rsidRPr="001854FA" w:rsidRDefault="00EF4B33">
      <w:pPr>
        <w:spacing w:after="0" w:line="259" w:lineRule="auto"/>
        <w:ind w:left="720" w:firstLine="0"/>
        <w:jc w:val="left"/>
        <w:rPr>
          <w:sz w:val="24"/>
          <w:szCs w:val="24"/>
        </w:rPr>
      </w:pPr>
      <w:r w:rsidRPr="001854FA">
        <w:rPr>
          <w:sz w:val="24"/>
          <w:szCs w:val="24"/>
        </w:rPr>
        <w:t xml:space="preserve"> </w:t>
      </w:r>
    </w:p>
    <w:p w14:paraId="71B77783" w14:textId="43B2C6EB" w:rsidR="003D4880" w:rsidRPr="001854FA" w:rsidRDefault="00EF4B33">
      <w:pPr>
        <w:ind w:left="561"/>
        <w:rPr>
          <w:sz w:val="24"/>
          <w:szCs w:val="24"/>
        </w:rPr>
      </w:pPr>
      <w:r w:rsidRPr="001854FA">
        <w:rPr>
          <w:sz w:val="24"/>
          <w:szCs w:val="24"/>
        </w:rPr>
        <w:t>3.</w:t>
      </w:r>
      <w:r w:rsidR="00016A3F" w:rsidRPr="001854FA">
        <w:rPr>
          <w:sz w:val="24"/>
          <w:szCs w:val="24"/>
        </w:rPr>
        <w:t>7</w:t>
      </w:r>
      <w:r w:rsidRPr="001854FA">
        <w:rPr>
          <w:sz w:val="24"/>
          <w:szCs w:val="24"/>
        </w:rPr>
        <w:t xml:space="preserve"> </w:t>
      </w:r>
      <w:r w:rsidR="00852616" w:rsidRPr="001854FA">
        <w:rPr>
          <w:sz w:val="24"/>
          <w:szCs w:val="24"/>
        </w:rPr>
        <w:tab/>
      </w:r>
      <w:r w:rsidRPr="001854FA">
        <w:rPr>
          <w:sz w:val="24"/>
          <w:szCs w:val="24"/>
        </w:rPr>
        <w:t>Where redeployment is agreed as a possible solution, an initial trial period of up to three months (with pay protection) will allow capability in the new role to be fairly assessed.</w:t>
      </w:r>
      <w:r w:rsidR="00D44D60">
        <w:rPr>
          <w:sz w:val="24"/>
          <w:szCs w:val="24"/>
        </w:rPr>
        <w:t xml:space="preserve"> </w:t>
      </w:r>
      <w:proofErr w:type="gramStart"/>
      <w:r w:rsidRPr="001854FA">
        <w:rPr>
          <w:sz w:val="24"/>
          <w:szCs w:val="24"/>
        </w:rPr>
        <w:t>In the event that</w:t>
      </w:r>
      <w:proofErr w:type="gramEnd"/>
      <w:r w:rsidRPr="001854FA">
        <w:rPr>
          <w:sz w:val="24"/>
          <w:szCs w:val="24"/>
        </w:rPr>
        <w:t xml:space="preserve"> the standards specified for this new role are not achieved, the case will revert for further consideration at Stage 3 of the formal procedure. </w:t>
      </w:r>
    </w:p>
    <w:p w14:paraId="2670E14A" w14:textId="77777777" w:rsidR="003D4880" w:rsidRPr="001854FA" w:rsidRDefault="00EF4B33">
      <w:pPr>
        <w:spacing w:after="0" w:line="259" w:lineRule="auto"/>
        <w:ind w:left="0" w:firstLine="0"/>
        <w:jc w:val="left"/>
        <w:rPr>
          <w:sz w:val="24"/>
          <w:szCs w:val="24"/>
        </w:rPr>
      </w:pPr>
      <w:r w:rsidRPr="001854FA">
        <w:rPr>
          <w:sz w:val="24"/>
          <w:szCs w:val="24"/>
        </w:rPr>
        <w:t xml:space="preserve"> </w:t>
      </w:r>
    </w:p>
    <w:p w14:paraId="537FA1BC" w14:textId="52572068" w:rsidR="003D4880" w:rsidRPr="001854FA" w:rsidRDefault="00EF4B33">
      <w:pPr>
        <w:ind w:left="561"/>
        <w:rPr>
          <w:sz w:val="24"/>
          <w:szCs w:val="24"/>
        </w:rPr>
      </w:pPr>
      <w:r w:rsidRPr="001854FA">
        <w:rPr>
          <w:sz w:val="24"/>
          <w:szCs w:val="24"/>
        </w:rPr>
        <w:t>3.</w:t>
      </w:r>
      <w:r w:rsidR="00016A3F" w:rsidRPr="001854FA">
        <w:rPr>
          <w:sz w:val="24"/>
          <w:szCs w:val="24"/>
        </w:rPr>
        <w:t>8</w:t>
      </w:r>
      <w:r w:rsidRPr="001854FA">
        <w:rPr>
          <w:sz w:val="24"/>
          <w:szCs w:val="24"/>
        </w:rPr>
        <w:t xml:space="preserve"> </w:t>
      </w:r>
      <w:r w:rsidR="00852616" w:rsidRPr="001854FA">
        <w:rPr>
          <w:sz w:val="24"/>
          <w:szCs w:val="24"/>
        </w:rPr>
        <w:tab/>
      </w:r>
      <w:r w:rsidRPr="001854FA">
        <w:rPr>
          <w:sz w:val="24"/>
          <w:szCs w:val="24"/>
        </w:rPr>
        <w:t xml:space="preserve">If an employee feels that their capability has not been fairly assessed, or that standards required are inappropriate, they should follow the Trust’s </w:t>
      </w:r>
      <w:r w:rsidR="004571FC">
        <w:rPr>
          <w:sz w:val="24"/>
          <w:szCs w:val="24"/>
        </w:rPr>
        <w:t xml:space="preserve">Resolution </w:t>
      </w:r>
      <w:r w:rsidR="004571FC" w:rsidRPr="004571FC">
        <w:rPr>
          <w:sz w:val="24"/>
          <w:szCs w:val="24"/>
        </w:rPr>
        <w:t>Pol</w:t>
      </w:r>
      <w:r w:rsidRPr="004571FC">
        <w:rPr>
          <w:sz w:val="24"/>
          <w:szCs w:val="24"/>
        </w:rPr>
        <w:t>icy.</w:t>
      </w:r>
      <w:r w:rsidRPr="001854FA">
        <w:rPr>
          <w:sz w:val="24"/>
          <w:szCs w:val="24"/>
        </w:rPr>
        <w:t xml:space="preserve"> </w:t>
      </w:r>
    </w:p>
    <w:p w14:paraId="626C7892" w14:textId="77777777" w:rsidR="003D4880" w:rsidRDefault="00EF4B33">
      <w:pPr>
        <w:spacing w:after="36" w:line="259" w:lineRule="auto"/>
        <w:ind w:left="720" w:firstLine="0"/>
        <w:jc w:val="left"/>
      </w:pPr>
      <w:r>
        <w:t xml:space="preserve"> </w:t>
      </w:r>
    </w:p>
    <w:p w14:paraId="765A599E" w14:textId="77777777" w:rsidR="003D4880" w:rsidRDefault="00EF4B33">
      <w:pPr>
        <w:pStyle w:val="Heading1"/>
        <w:ind w:left="551" w:hanging="566"/>
      </w:pPr>
      <w:bookmarkStart w:id="3" w:name="_Toc210821609"/>
      <w:r>
        <w:t>Confidentiality</w:t>
      </w:r>
      <w:bookmarkEnd w:id="3"/>
      <w:r>
        <w:t xml:space="preserve"> </w:t>
      </w:r>
    </w:p>
    <w:p w14:paraId="032D07C6" w14:textId="77777777" w:rsidR="003D4880" w:rsidRPr="00204EF3" w:rsidRDefault="00EF4B33">
      <w:pPr>
        <w:spacing w:after="0" w:line="259" w:lineRule="auto"/>
        <w:ind w:left="0" w:firstLine="0"/>
        <w:jc w:val="left"/>
        <w:rPr>
          <w:sz w:val="24"/>
          <w:szCs w:val="24"/>
        </w:rPr>
      </w:pPr>
      <w:r w:rsidRPr="00204EF3">
        <w:rPr>
          <w:sz w:val="24"/>
          <w:szCs w:val="24"/>
        </w:rPr>
        <w:t xml:space="preserve"> </w:t>
      </w:r>
    </w:p>
    <w:p w14:paraId="718FF6B1" w14:textId="076A93C7" w:rsidR="003D4880" w:rsidRPr="00204EF3" w:rsidRDefault="00EF4B33">
      <w:pPr>
        <w:ind w:left="561"/>
        <w:rPr>
          <w:sz w:val="24"/>
          <w:szCs w:val="24"/>
        </w:rPr>
      </w:pPr>
      <w:r w:rsidRPr="00204EF3">
        <w:rPr>
          <w:sz w:val="24"/>
          <w:szCs w:val="24"/>
        </w:rPr>
        <w:t>4.1</w:t>
      </w:r>
      <w:r w:rsidR="00852616" w:rsidRPr="00204EF3">
        <w:rPr>
          <w:sz w:val="24"/>
          <w:szCs w:val="24"/>
        </w:rPr>
        <w:tab/>
      </w:r>
      <w:r w:rsidRPr="00204EF3">
        <w:rPr>
          <w:sz w:val="24"/>
          <w:szCs w:val="24"/>
        </w:rPr>
        <w:t xml:space="preserve">It is the Trust’s aim to deal with capability matters sensitively and with due respect for the privacy of any individuals involved.  All employees must treat as confidential any information communicated to them in connection with a matter which is subject to this policy and procedure. </w:t>
      </w:r>
    </w:p>
    <w:p w14:paraId="3AF7D43F" w14:textId="77777777" w:rsidR="003D4880" w:rsidRPr="00204EF3" w:rsidRDefault="00EF4B33">
      <w:pPr>
        <w:spacing w:after="0" w:line="259" w:lineRule="auto"/>
        <w:ind w:left="0" w:firstLine="0"/>
        <w:jc w:val="left"/>
        <w:rPr>
          <w:sz w:val="24"/>
          <w:szCs w:val="24"/>
        </w:rPr>
      </w:pPr>
      <w:r w:rsidRPr="00204EF3">
        <w:rPr>
          <w:sz w:val="24"/>
          <w:szCs w:val="24"/>
        </w:rPr>
        <w:t xml:space="preserve"> </w:t>
      </w:r>
    </w:p>
    <w:p w14:paraId="50964DAD" w14:textId="77777777" w:rsidR="003D4880" w:rsidRPr="00204EF3" w:rsidRDefault="00EF4B33">
      <w:pPr>
        <w:ind w:left="561"/>
        <w:rPr>
          <w:sz w:val="24"/>
          <w:szCs w:val="24"/>
        </w:rPr>
      </w:pPr>
      <w:r w:rsidRPr="00204EF3">
        <w:rPr>
          <w:sz w:val="24"/>
          <w:szCs w:val="24"/>
        </w:rPr>
        <w:t xml:space="preserve">4.2 </w:t>
      </w:r>
      <w:r w:rsidR="00852616" w:rsidRPr="00204EF3">
        <w:rPr>
          <w:sz w:val="24"/>
          <w:szCs w:val="24"/>
        </w:rPr>
        <w:tab/>
      </w:r>
      <w:r w:rsidRPr="00204EF3">
        <w:rPr>
          <w:sz w:val="24"/>
          <w:szCs w:val="24"/>
        </w:rPr>
        <w:t xml:space="preserve">Employees will normally be told the names of any witnesses whose evidence is relevant to their capability matter unless the Trust believes that their identity should remain confidential. </w:t>
      </w:r>
    </w:p>
    <w:p w14:paraId="312EC90E" w14:textId="77777777" w:rsidR="003D4880" w:rsidRPr="00204EF3" w:rsidRDefault="00EF4B33">
      <w:pPr>
        <w:spacing w:line="259" w:lineRule="auto"/>
        <w:ind w:left="720" w:firstLine="0"/>
        <w:jc w:val="left"/>
        <w:rPr>
          <w:sz w:val="24"/>
          <w:szCs w:val="24"/>
        </w:rPr>
      </w:pPr>
      <w:r w:rsidRPr="00204EF3">
        <w:rPr>
          <w:rFonts w:ascii="Times New Roman" w:eastAsia="Times New Roman" w:hAnsi="Times New Roman" w:cs="Times New Roman"/>
          <w:sz w:val="24"/>
          <w:szCs w:val="24"/>
        </w:rPr>
        <w:t xml:space="preserve"> </w:t>
      </w:r>
    </w:p>
    <w:p w14:paraId="6AE3E471" w14:textId="1C3656ED" w:rsidR="003D4880" w:rsidRPr="00204EF3" w:rsidRDefault="00EF4B33">
      <w:pPr>
        <w:ind w:left="561"/>
        <w:rPr>
          <w:sz w:val="24"/>
          <w:szCs w:val="24"/>
        </w:rPr>
      </w:pPr>
      <w:r w:rsidRPr="00204EF3">
        <w:rPr>
          <w:sz w:val="24"/>
          <w:szCs w:val="24"/>
        </w:rPr>
        <w:t xml:space="preserve">4.3 </w:t>
      </w:r>
      <w:r w:rsidR="00852616" w:rsidRPr="00204EF3">
        <w:rPr>
          <w:sz w:val="24"/>
          <w:szCs w:val="24"/>
        </w:rPr>
        <w:tab/>
      </w:r>
      <w:r w:rsidRPr="00204EF3">
        <w:rPr>
          <w:sz w:val="24"/>
          <w:szCs w:val="24"/>
        </w:rPr>
        <w:t xml:space="preserve">Records relating to any action taken under this procedure will be removed from the employee’s personnel file once a warning or sanction has expired.  These records will be kept on a separate central </w:t>
      </w:r>
      <w:r w:rsidR="009F1698" w:rsidRPr="00204EF3">
        <w:rPr>
          <w:sz w:val="24"/>
          <w:szCs w:val="24"/>
        </w:rPr>
        <w:t>employee</w:t>
      </w:r>
      <w:r w:rsidRPr="00204EF3">
        <w:rPr>
          <w:sz w:val="24"/>
          <w:szCs w:val="24"/>
        </w:rPr>
        <w:t xml:space="preserve"> file for reference in any subsequent related capability case. </w:t>
      </w:r>
    </w:p>
    <w:p w14:paraId="43BFB265" w14:textId="77777777" w:rsidR="003D4880" w:rsidRPr="00204EF3" w:rsidRDefault="00EF4B33">
      <w:pPr>
        <w:spacing w:after="0" w:line="259" w:lineRule="auto"/>
        <w:ind w:left="720" w:firstLine="0"/>
        <w:jc w:val="left"/>
        <w:rPr>
          <w:sz w:val="24"/>
          <w:szCs w:val="24"/>
        </w:rPr>
      </w:pPr>
      <w:r w:rsidRPr="00204EF3">
        <w:rPr>
          <w:sz w:val="24"/>
          <w:szCs w:val="24"/>
        </w:rPr>
        <w:t xml:space="preserve"> </w:t>
      </w:r>
    </w:p>
    <w:p w14:paraId="2C2BA389" w14:textId="1EB3E893" w:rsidR="003D4880" w:rsidRPr="00204EF3" w:rsidRDefault="00EF4B33">
      <w:pPr>
        <w:ind w:left="561"/>
        <w:rPr>
          <w:sz w:val="24"/>
          <w:szCs w:val="24"/>
        </w:rPr>
      </w:pPr>
      <w:r w:rsidRPr="00204EF3">
        <w:rPr>
          <w:sz w:val="24"/>
          <w:szCs w:val="24"/>
        </w:rPr>
        <w:t>4.4</w:t>
      </w:r>
      <w:r w:rsidR="00852616" w:rsidRPr="00204EF3">
        <w:rPr>
          <w:sz w:val="24"/>
          <w:szCs w:val="24"/>
        </w:rPr>
        <w:tab/>
      </w:r>
      <w:r w:rsidRPr="00204EF3">
        <w:rPr>
          <w:sz w:val="24"/>
          <w:szCs w:val="24"/>
        </w:rPr>
        <w:t xml:space="preserve">Any party attending a meeting or hearing under this procedure must not make electronic recordings, unless this is required as a reasonable adjustment. </w:t>
      </w:r>
    </w:p>
    <w:p w14:paraId="212D8641" w14:textId="77777777" w:rsidR="003D4880" w:rsidRDefault="00EF4B33">
      <w:pPr>
        <w:spacing w:after="35" w:line="259" w:lineRule="auto"/>
        <w:ind w:left="0" w:firstLine="0"/>
        <w:jc w:val="left"/>
      </w:pPr>
      <w:r>
        <w:t xml:space="preserve"> </w:t>
      </w:r>
    </w:p>
    <w:p w14:paraId="51AD6625" w14:textId="709F170E" w:rsidR="00C96466" w:rsidRDefault="00C96466" w:rsidP="00C96466">
      <w:pPr>
        <w:pStyle w:val="Heading1"/>
        <w:ind w:left="551" w:hanging="566"/>
      </w:pPr>
      <w:bookmarkStart w:id="4" w:name="_Toc210821610"/>
      <w:r>
        <w:t>Responsibilities</w:t>
      </w:r>
      <w:bookmarkEnd w:id="4"/>
    </w:p>
    <w:p w14:paraId="04346E90" w14:textId="77777777" w:rsidR="00C96466" w:rsidRPr="00C96466" w:rsidRDefault="00C96466" w:rsidP="00C96466"/>
    <w:p w14:paraId="6A824AF9" w14:textId="6A5EA47E" w:rsidR="00C96466" w:rsidRPr="008D5E1F" w:rsidRDefault="00200772" w:rsidP="00C96466">
      <w:pPr>
        <w:ind w:left="561"/>
        <w:rPr>
          <w:sz w:val="24"/>
          <w:szCs w:val="24"/>
        </w:rPr>
      </w:pPr>
      <w:r>
        <w:rPr>
          <w:sz w:val="24"/>
          <w:szCs w:val="24"/>
        </w:rPr>
        <w:t>5</w:t>
      </w:r>
      <w:r w:rsidR="00C96466" w:rsidRPr="008D5E1F">
        <w:rPr>
          <w:sz w:val="24"/>
          <w:szCs w:val="24"/>
        </w:rPr>
        <w:t xml:space="preserve">.1 </w:t>
      </w:r>
      <w:r w:rsidR="00C96466" w:rsidRPr="008D5E1F">
        <w:rPr>
          <w:sz w:val="24"/>
          <w:szCs w:val="24"/>
        </w:rPr>
        <w:tab/>
        <w:t xml:space="preserve">The Chief Executive has delegated responsibility for the development and application of this procedure to the Chief People Officer. </w:t>
      </w:r>
    </w:p>
    <w:p w14:paraId="2383294C" w14:textId="77777777" w:rsidR="00C96466" w:rsidRPr="008D5E1F" w:rsidRDefault="00C96466" w:rsidP="00C96466">
      <w:pPr>
        <w:spacing w:after="0" w:line="259" w:lineRule="auto"/>
        <w:ind w:left="0" w:firstLine="0"/>
        <w:jc w:val="left"/>
        <w:rPr>
          <w:sz w:val="24"/>
          <w:szCs w:val="24"/>
        </w:rPr>
      </w:pPr>
      <w:r w:rsidRPr="008D5E1F">
        <w:rPr>
          <w:sz w:val="24"/>
          <w:szCs w:val="24"/>
        </w:rPr>
        <w:t xml:space="preserve"> </w:t>
      </w:r>
    </w:p>
    <w:p w14:paraId="79D3FF3B" w14:textId="068AB932" w:rsidR="00C96466" w:rsidRPr="008D5E1F" w:rsidRDefault="00200772" w:rsidP="00C96466">
      <w:pPr>
        <w:ind w:left="561"/>
        <w:rPr>
          <w:sz w:val="24"/>
          <w:szCs w:val="24"/>
        </w:rPr>
      </w:pPr>
      <w:r>
        <w:rPr>
          <w:sz w:val="24"/>
          <w:szCs w:val="24"/>
        </w:rPr>
        <w:t>5</w:t>
      </w:r>
      <w:r w:rsidR="00C96466" w:rsidRPr="008D5E1F">
        <w:rPr>
          <w:sz w:val="24"/>
          <w:szCs w:val="24"/>
        </w:rPr>
        <w:t xml:space="preserve">.2 </w:t>
      </w:r>
      <w:r w:rsidR="00C96466" w:rsidRPr="008D5E1F">
        <w:rPr>
          <w:sz w:val="24"/>
          <w:szCs w:val="24"/>
        </w:rPr>
        <w:tab/>
        <w:t xml:space="preserve">Managers have responsibility for applying the procedure fairly and consistently, without unlawful discrimination. They will ensure that comprehensive job-related induction is provided for newly appointed employees. </w:t>
      </w:r>
    </w:p>
    <w:p w14:paraId="54F3643B" w14:textId="77777777" w:rsidR="00C96466" w:rsidRPr="008D5E1F" w:rsidRDefault="00C96466" w:rsidP="00C96466">
      <w:pPr>
        <w:spacing w:after="0" w:line="259" w:lineRule="auto"/>
        <w:ind w:left="0" w:firstLine="0"/>
        <w:jc w:val="left"/>
        <w:rPr>
          <w:sz w:val="24"/>
          <w:szCs w:val="24"/>
        </w:rPr>
      </w:pPr>
      <w:r w:rsidRPr="008D5E1F">
        <w:rPr>
          <w:sz w:val="24"/>
          <w:szCs w:val="24"/>
        </w:rPr>
        <w:lastRenderedPageBreak/>
        <w:t xml:space="preserve"> </w:t>
      </w:r>
    </w:p>
    <w:p w14:paraId="1859178F" w14:textId="5E2429A5" w:rsidR="00C96466" w:rsidRPr="008D5E1F" w:rsidRDefault="00200772" w:rsidP="00C96466">
      <w:pPr>
        <w:ind w:left="561"/>
        <w:rPr>
          <w:sz w:val="24"/>
          <w:szCs w:val="24"/>
        </w:rPr>
      </w:pPr>
      <w:r>
        <w:rPr>
          <w:sz w:val="24"/>
          <w:szCs w:val="24"/>
        </w:rPr>
        <w:t>5</w:t>
      </w:r>
      <w:r w:rsidR="00C96466" w:rsidRPr="008D5E1F">
        <w:rPr>
          <w:sz w:val="24"/>
          <w:szCs w:val="24"/>
        </w:rPr>
        <w:t xml:space="preserve">.3 </w:t>
      </w:r>
      <w:r w:rsidR="00C96466" w:rsidRPr="008D5E1F">
        <w:rPr>
          <w:sz w:val="24"/>
          <w:szCs w:val="24"/>
        </w:rPr>
        <w:tab/>
        <w:t xml:space="preserve">People Professionals have responsibility for the effective implementation of the policy and procedure and will provide relevant data for internal audits and other analyses, ensuring adherence to the Trust’s policies on data protection and information governance. </w:t>
      </w:r>
    </w:p>
    <w:p w14:paraId="2CE9808C" w14:textId="77777777" w:rsidR="00C96466" w:rsidRPr="008D5E1F" w:rsidRDefault="00C96466" w:rsidP="00C96466">
      <w:pPr>
        <w:spacing w:after="0" w:line="259" w:lineRule="auto"/>
        <w:ind w:left="0" w:firstLine="0"/>
        <w:jc w:val="left"/>
        <w:rPr>
          <w:sz w:val="24"/>
          <w:szCs w:val="24"/>
        </w:rPr>
      </w:pPr>
      <w:r w:rsidRPr="008D5E1F">
        <w:rPr>
          <w:sz w:val="24"/>
          <w:szCs w:val="24"/>
        </w:rPr>
        <w:t xml:space="preserve"> </w:t>
      </w:r>
    </w:p>
    <w:p w14:paraId="7C321786" w14:textId="526A50F1" w:rsidR="00C96466" w:rsidRPr="008A2CEF" w:rsidRDefault="00200772" w:rsidP="008A2CEF">
      <w:pPr>
        <w:ind w:left="561"/>
        <w:rPr>
          <w:sz w:val="24"/>
          <w:szCs w:val="24"/>
        </w:rPr>
      </w:pPr>
      <w:r>
        <w:rPr>
          <w:sz w:val="24"/>
          <w:szCs w:val="24"/>
        </w:rPr>
        <w:t>5</w:t>
      </w:r>
      <w:r w:rsidR="00C96466" w:rsidRPr="008D5E1F">
        <w:rPr>
          <w:sz w:val="24"/>
          <w:szCs w:val="24"/>
        </w:rPr>
        <w:t xml:space="preserve">.4 </w:t>
      </w:r>
      <w:r w:rsidR="00C96466" w:rsidRPr="008D5E1F">
        <w:rPr>
          <w:sz w:val="24"/>
          <w:szCs w:val="24"/>
        </w:rPr>
        <w:tab/>
        <w:t xml:space="preserve">People Professionals will advise and guide managers and employees on the application of this policy throughout all stages of the process and help to ensure consistency of sound practice across the Trust. </w:t>
      </w:r>
    </w:p>
    <w:p w14:paraId="39134D36" w14:textId="77777777" w:rsidR="00F84C67" w:rsidRDefault="00F84C67">
      <w:pPr>
        <w:ind w:left="561"/>
        <w:rPr>
          <w:sz w:val="24"/>
          <w:szCs w:val="24"/>
        </w:rPr>
      </w:pPr>
    </w:p>
    <w:p w14:paraId="44E32003" w14:textId="77777777" w:rsidR="003D4880" w:rsidRDefault="00EF4B33">
      <w:pPr>
        <w:pStyle w:val="Heading1"/>
        <w:ind w:left="551" w:hanging="566"/>
      </w:pPr>
      <w:bookmarkStart w:id="5" w:name="_Toc210821611"/>
      <w:r>
        <w:t>Capability Review Meetings</w:t>
      </w:r>
      <w:bookmarkEnd w:id="5"/>
      <w:r>
        <w:t xml:space="preserve"> </w:t>
      </w:r>
    </w:p>
    <w:p w14:paraId="584FECC7" w14:textId="77777777" w:rsidR="003D4880" w:rsidRDefault="00EF4B33">
      <w:pPr>
        <w:spacing w:after="0" w:line="259" w:lineRule="auto"/>
        <w:ind w:left="0" w:firstLine="0"/>
        <w:jc w:val="left"/>
      </w:pPr>
      <w:r>
        <w:t xml:space="preserve"> </w:t>
      </w:r>
    </w:p>
    <w:p w14:paraId="1ED3F2E5" w14:textId="77777777" w:rsidR="008A2CEF" w:rsidRDefault="00EF4B33" w:rsidP="008A2CEF">
      <w:pPr>
        <w:ind w:left="561"/>
        <w:rPr>
          <w:sz w:val="24"/>
          <w:szCs w:val="24"/>
        </w:rPr>
      </w:pPr>
      <w:r w:rsidRPr="00BD56D6">
        <w:rPr>
          <w:sz w:val="24"/>
          <w:szCs w:val="24"/>
        </w:rPr>
        <w:t xml:space="preserve">6.1 </w:t>
      </w:r>
      <w:r w:rsidR="00F63550" w:rsidRPr="00BD56D6">
        <w:rPr>
          <w:sz w:val="24"/>
          <w:szCs w:val="24"/>
        </w:rPr>
        <w:tab/>
      </w:r>
      <w:r w:rsidRPr="00BD56D6">
        <w:rPr>
          <w:sz w:val="24"/>
          <w:szCs w:val="24"/>
        </w:rPr>
        <w:t xml:space="preserve">At all stages of this </w:t>
      </w:r>
      <w:r w:rsidRPr="00BD56D6">
        <w:rPr>
          <w:color w:val="auto"/>
          <w:sz w:val="24"/>
          <w:szCs w:val="24"/>
        </w:rPr>
        <w:t xml:space="preserve">procedure a capability review meeting should </w:t>
      </w:r>
      <w:r w:rsidRPr="00BD56D6">
        <w:rPr>
          <w:sz w:val="24"/>
          <w:szCs w:val="24"/>
        </w:rPr>
        <w:t xml:space="preserve">be arranged, giving the employee at least </w:t>
      </w:r>
      <w:r w:rsidR="00C5583E">
        <w:rPr>
          <w:sz w:val="24"/>
          <w:szCs w:val="24"/>
        </w:rPr>
        <w:t>10</w:t>
      </w:r>
      <w:r w:rsidRPr="00BD56D6">
        <w:rPr>
          <w:sz w:val="24"/>
          <w:szCs w:val="24"/>
        </w:rPr>
        <w:t xml:space="preserve"> calendar days’ notice in writing. </w:t>
      </w:r>
    </w:p>
    <w:p w14:paraId="36316654" w14:textId="77777777" w:rsidR="008A2CEF" w:rsidRDefault="008A2CEF" w:rsidP="008A2CEF">
      <w:pPr>
        <w:ind w:left="561"/>
        <w:rPr>
          <w:sz w:val="24"/>
          <w:szCs w:val="24"/>
        </w:rPr>
      </w:pPr>
    </w:p>
    <w:p w14:paraId="6A682BD7" w14:textId="064E9D22" w:rsidR="003D4880" w:rsidRPr="00BD56D6" w:rsidRDefault="008A2CEF" w:rsidP="008A2CEF">
      <w:pPr>
        <w:ind w:left="561"/>
        <w:rPr>
          <w:sz w:val="24"/>
          <w:szCs w:val="24"/>
        </w:rPr>
      </w:pPr>
      <w:r>
        <w:rPr>
          <w:sz w:val="24"/>
          <w:szCs w:val="24"/>
        </w:rPr>
        <w:t>6.2</w:t>
      </w:r>
      <w:r>
        <w:rPr>
          <w:sz w:val="24"/>
          <w:szCs w:val="24"/>
        </w:rPr>
        <w:tab/>
      </w:r>
      <w:r w:rsidR="00EF4B33" w:rsidRPr="00BD56D6">
        <w:rPr>
          <w:sz w:val="24"/>
          <w:szCs w:val="24"/>
        </w:rPr>
        <w:t xml:space="preserve">The purpose of the capability review meeting is to: </w:t>
      </w:r>
    </w:p>
    <w:p w14:paraId="3966D044" w14:textId="77777777" w:rsidR="003D4880" w:rsidRPr="00BD56D6" w:rsidRDefault="00EF4B33">
      <w:pPr>
        <w:spacing w:after="0" w:line="259" w:lineRule="auto"/>
        <w:ind w:left="0" w:firstLine="0"/>
        <w:jc w:val="left"/>
        <w:rPr>
          <w:sz w:val="24"/>
          <w:szCs w:val="24"/>
        </w:rPr>
      </w:pPr>
      <w:r w:rsidRPr="00BD56D6">
        <w:rPr>
          <w:sz w:val="24"/>
          <w:szCs w:val="24"/>
        </w:rPr>
        <w:t xml:space="preserve"> </w:t>
      </w:r>
    </w:p>
    <w:p w14:paraId="059F0B2F" w14:textId="5D8D193C" w:rsidR="003D4880" w:rsidRPr="007C1B0E" w:rsidRDefault="00EF4B33" w:rsidP="007C1B0E">
      <w:pPr>
        <w:pStyle w:val="ListParagraph"/>
        <w:numPr>
          <w:ilvl w:val="0"/>
          <w:numId w:val="17"/>
        </w:numPr>
        <w:rPr>
          <w:sz w:val="24"/>
          <w:szCs w:val="24"/>
        </w:rPr>
      </w:pPr>
      <w:r w:rsidRPr="007C1B0E">
        <w:rPr>
          <w:sz w:val="24"/>
          <w:szCs w:val="24"/>
        </w:rPr>
        <w:t xml:space="preserve">confirm under what stage of procedure the meeting is being held </w:t>
      </w:r>
    </w:p>
    <w:p w14:paraId="683BCA82" w14:textId="73307C41" w:rsidR="003D4880" w:rsidRPr="007C1B0E" w:rsidRDefault="00EF4B33" w:rsidP="007C1B0E">
      <w:pPr>
        <w:pStyle w:val="ListParagraph"/>
        <w:numPr>
          <w:ilvl w:val="0"/>
          <w:numId w:val="17"/>
        </w:numPr>
        <w:rPr>
          <w:sz w:val="24"/>
          <w:szCs w:val="24"/>
        </w:rPr>
      </w:pPr>
      <w:r w:rsidRPr="007C1B0E">
        <w:rPr>
          <w:sz w:val="24"/>
          <w:szCs w:val="24"/>
        </w:rPr>
        <w:t xml:space="preserve">make the employee aware of the issues and the effect on the Trust and other employees and to clarify expected standards </w:t>
      </w:r>
    </w:p>
    <w:p w14:paraId="743AB070" w14:textId="037A05E0" w:rsidR="003D4880" w:rsidRPr="007C1B0E" w:rsidRDefault="00EF4B33" w:rsidP="007C1B0E">
      <w:pPr>
        <w:pStyle w:val="ListParagraph"/>
        <w:numPr>
          <w:ilvl w:val="0"/>
          <w:numId w:val="17"/>
        </w:numPr>
        <w:rPr>
          <w:sz w:val="24"/>
          <w:szCs w:val="24"/>
        </w:rPr>
      </w:pPr>
      <w:r w:rsidRPr="007C1B0E">
        <w:rPr>
          <w:sz w:val="24"/>
          <w:szCs w:val="24"/>
        </w:rPr>
        <w:t xml:space="preserve">attempt to establish the cause and obtain the employee’s perspective on the matter </w:t>
      </w:r>
    </w:p>
    <w:p w14:paraId="46BD7443" w14:textId="2FF5B68C" w:rsidR="003D4880" w:rsidRPr="007C1B0E" w:rsidRDefault="00EF4B33" w:rsidP="007C1B0E">
      <w:pPr>
        <w:pStyle w:val="ListParagraph"/>
        <w:numPr>
          <w:ilvl w:val="0"/>
          <w:numId w:val="17"/>
        </w:numPr>
        <w:rPr>
          <w:sz w:val="24"/>
          <w:szCs w:val="24"/>
        </w:rPr>
      </w:pPr>
      <w:r w:rsidRPr="007C1B0E">
        <w:rPr>
          <w:sz w:val="24"/>
          <w:szCs w:val="24"/>
        </w:rPr>
        <w:t xml:space="preserve">identify solutions and confirm what support mechanisms will be put in place to assist the employee to achieve the required standards  </w:t>
      </w:r>
    </w:p>
    <w:p w14:paraId="4DCBBC71" w14:textId="7B4033E9" w:rsidR="003D4880" w:rsidRPr="007C1B0E" w:rsidRDefault="00EF4B33" w:rsidP="007C1B0E">
      <w:pPr>
        <w:pStyle w:val="ListParagraph"/>
        <w:numPr>
          <w:ilvl w:val="0"/>
          <w:numId w:val="17"/>
        </w:numPr>
        <w:rPr>
          <w:sz w:val="24"/>
          <w:szCs w:val="24"/>
        </w:rPr>
      </w:pPr>
      <w:r w:rsidRPr="007C1B0E">
        <w:rPr>
          <w:sz w:val="24"/>
          <w:szCs w:val="24"/>
        </w:rPr>
        <w:t xml:space="preserve">identify realistic, measurable targets and the period over which these should be achieved and sustained to achieve satisfactory improvement </w:t>
      </w:r>
    </w:p>
    <w:p w14:paraId="25A0E76A" w14:textId="2B587195" w:rsidR="003D4880" w:rsidRPr="007C1B0E" w:rsidRDefault="00EF4B33" w:rsidP="007C1B0E">
      <w:pPr>
        <w:pStyle w:val="ListParagraph"/>
        <w:numPr>
          <w:ilvl w:val="0"/>
          <w:numId w:val="17"/>
        </w:numPr>
        <w:rPr>
          <w:sz w:val="24"/>
          <w:szCs w:val="24"/>
        </w:rPr>
      </w:pPr>
      <w:r w:rsidRPr="007C1B0E">
        <w:rPr>
          <w:sz w:val="24"/>
          <w:szCs w:val="24"/>
        </w:rPr>
        <w:t xml:space="preserve">discuss redeployment options, if appropriate </w:t>
      </w:r>
    </w:p>
    <w:p w14:paraId="626D8B63" w14:textId="190D48B7" w:rsidR="003D4880" w:rsidRPr="007C1B0E" w:rsidRDefault="00EF4B33" w:rsidP="007C1B0E">
      <w:pPr>
        <w:pStyle w:val="ListParagraph"/>
        <w:numPr>
          <w:ilvl w:val="0"/>
          <w:numId w:val="17"/>
        </w:numPr>
        <w:rPr>
          <w:sz w:val="24"/>
          <w:szCs w:val="24"/>
        </w:rPr>
      </w:pPr>
      <w:r w:rsidRPr="007C1B0E">
        <w:rPr>
          <w:sz w:val="24"/>
          <w:szCs w:val="24"/>
        </w:rPr>
        <w:t xml:space="preserve">agree or amend any action plan as necessary </w:t>
      </w:r>
    </w:p>
    <w:p w14:paraId="71926FEE" w14:textId="405EF5D7" w:rsidR="003D4880" w:rsidRPr="007C1B0E" w:rsidRDefault="00EF4B33" w:rsidP="007C1B0E">
      <w:pPr>
        <w:pStyle w:val="ListParagraph"/>
        <w:numPr>
          <w:ilvl w:val="0"/>
          <w:numId w:val="17"/>
        </w:numPr>
        <w:rPr>
          <w:sz w:val="24"/>
          <w:szCs w:val="24"/>
        </w:rPr>
      </w:pPr>
      <w:r w:rsidRPr="007C1B0E">
        <w:rPr>
          <w:sz w:val="24"/>
          <w:szCs w:val="24"/>
        </w:rPr>
        <w:t xml:space="preserve">issue a capability warning, as appropriate </w:t>
      </w:r>
    </w:p>
    <w:p w14:paraId="19DCF07B" w14:textId="77777777" w:rsidR="003D4880" w:rsidRPr="007C1B0E" w:rsidRDefault="00EF4B33" w:rsidP="007C1B0E">
      <w:pPr>
        <w:pStyle w:val="ListParagraph"/>
        <w:numPr>
          <w:ilvl w:val="0"/>
          <w:numId w:val="17"/>
        </w:numPr>
        <w:rPr>
          <w:sz w:val="24"/>
          <w:szCs w:val="24"/>
        </w:rPr>
      </w:pPr>
      <w:r w:rsidRPr="007C1B0E">
        <w:rPr>
          <w:sz w:val="24"/>
          <w:szCs w:val="24"/>
        </w:rPr>
        <w:t xml:space="preserve">set a date for further review (usually after 28 calendar days although this can vary depending on whether the issue can be addressed quickly, or for example where </w:t>
      </w:r>
      <w:r w:rsidR="00F63550" w:rsidRPr="007C1B0E">
        <w:rPr>
          <w:sz w:val="24"/>
          <w:szCs w:val="24"/>
        </w:rPr>
        <w:t>lengthier</w:t>
      </w:r>
      <w:r w:rsidRPr="007C1B0E">
        <w:rPr>
          <w:sz w:val="24"/>
          <w:szCs w:val="24"/>
        </w:rPr>
        <w:t xml:space="preserve"> training is required) </w:t>
      </w:r>
    </w:p>
    <w:p w14:paraId="4C024B44" w14:textId="77777777" w:rsidR="003D4880" w:rsidRPr="00BD56D6" w:rsidRDefault="00EF4B33">
      <w:pPr>
        <w:spacing w:after="0" w:line="259" w:lineRule="auto"/>
        <w:ind w:left="720" w:firstLine="0"/>
        <w:jc w:val="left"/>
        <w:rPr>
          <w:sz w:val="24"/>
          <w:szCs w:val="24"/>
        </w:rPr>
      </w:pPr>
      <w:r w:rsidRPr="00BD56D6">
        <w:rPr>
          <w:sz w:val="24"/>
          <w:szCs w:val="24"/>
        </w:rPr>
        <w:t xml:space="preserve"> </w:t>
      </w:r>
    </w:p>
    <w:p w14:paraId="16C70BC0" w14:textId="7657574B" w:rsidR="00170CC0" w:rsidRPr="00D222F4" w:rsidRDefault="00EF4B33" w:rsidP="00D222F4">
      <w:pPr>
        <w:ind w:left="561"/>
        <w:rPr>
          <w:sz w:val="24"/>
          <w:szCs w:val="24"/>
        </w:rPr>
      </w:pPr>
      <w:r w:rsidRPr="00BD56D6">
        <w:rPr>
          <w:sz w:val="24"/>
          <w:szCs w:val="24"/>
        </w:rPr>
        <w:t xml:space="preserve">6.3 </w:t>
      </w:r>
      <w:r w:rsidR="007F6FB4" w:rsidRPr="00BD56D6">
        <w:rPr>
          <w:sz w:val="24"/>
          <w:szCs w:val="24"/>
        </w:rPr>
        <w:tab/>
      </w:r>
      <w:r w:rsidRPr="00BD56D6">
        <w:rPr>
          <w:sz w:val="24"/>
          <w:szCs w:val="24"/>
        </w:rPr>
        <w:t xml:space="preserve">The outcome of the meeting will be provided in writing </w:t>
      </w:r>
      <w:r w:rsidR="009F1698" w:rsidRPr="00BD56D6">
        <w:rPr>
          <w:sz w:val="24"/>
          <w:szCs w:val="24"/>
        </w:rPr>
        <w:t xml:space="preserve">normally </w:t>
      </w:r>
      <w:r w:rsidRPr="00BD56D6">
        <w:rPr>
          <w:sz w:val="24"/>
          <w:szCs w:val="24"/>
        </w:rPr>
        <w:t xml:space="preserve">within 7 calendar days, enclosing a copy of any agreed action plan. </w:t>
      </w:r>
    </w:p>
    <w:p w14:paraId="6D1A7B38" w14:textId="77777777" w:rsidR="003D4880" w:rsidRPr="00D222F4" w:rsidRDefault="00EF4B33">
      <w:pPr>
        <w:spacing w:after="23" w:line="259" w:lineRule="auto"/>
        <w:ind w:left="0" w:firstLine="0"/>
        <w:jc w:val="left"/>
        <w:rPr>
          <w:sz w:val="24"/>
          <w:szCs w:val="24"/>
        </w:rPr>
      </w:pPr>
      <w:r>
        <w:t xml:space="preserve"> </w:t>
      </w:r>
    </w:p>
    <w:p w14:paraId="2BF61592" w14:textId="77777777" w:rsidR="003D4880" w:rsidRDefault="00EF4B33">
      <w:pPr>
        <w:pStyle w:val="Heading1"/>
        <w:ind w:left="551" w:hanging="566"/>
      </w:pPr>
      <w:bookmarkStart w:id="6" w:name="_Toc210821612"/>
      <w:r>
        <w:t>Informal Capability Review</w:t>
      </w:r>
      <w:bookmarkEnd w:id="6"/>
      <w:r>
        <w:t xml:space="preserve"> </w:t>
      </w:r>
    </w:p>
    <w:p w14:paraId="1AA65031" w14:textId="77777777" w:rsidR="003D4880" w:rsidRPr="00D222F4" w:rsidRDefault="00EF4B33">
      <w:pPr>
        <w:spacing w:after="0" w:line="259" w:lineRule="auto"/>
        <w:ind w:left="0" w:firstLine="0"/>
        <w:jc w:val="left"/>
        <w:rPr>
          <w:sz w:val="24"/>
          <w:szCs w:val="24"/>
        </w:rPr>
      </w:pPr>
      <w:r>
        <w:t xml:space="preserve"> </w:t>
      </w:r>
    </w:p>
    <w:p w14:paraId="795F2C95" w14:textId="77777777" w:rsidR="003D4880" w:rsidRPr="00D222F4" w:rsidRDefault="00EF4B33">
      <w:pPr>
        <w:ind w:left="561"/>
        <w:rPr>
          <w:sz w:val="24"/>
          <w:szCs w:val="24"/>
        </w:rPr>
      </w:pPr>
      <w:r w:rsidRPr="00D222F4">
        <w:rPr>
          <w:sz w:val="24"/>
          <w:szCs w:val="24"/>
        </w:rPr>
        <w:t xml:space="preserve">7.1 </w:t>
      </w:r>
      <w:r w:rsidR="007F6FB4" w:rsidRPr="00D222F4">
        <w:rPr>
          <w:sz w:val="24"/>
          <w:szCs w:val="24"/>
        </w:rPr>
        <w:tab/>
      </w:r>
      <w:r w:rsidRPr="00D222F4">
        <w:rPr>
          <w:sz w:val="24"/>
          <w:szCs w:val="24"/>
        </w:rPr>
        <w:t xml:space="preserve">Many issues of capability can be resolved without recourse to the formal capability procedure.  In this case the line manager should make note of any evidence of shortcomings in order that these can be discussed on an informal basis with the employee. </w:t>
      </w:r>
    </w:p>
    <w:p w14:paraId="533E4697" w14:textId="77777777" w:rsidR="003D4880" w:rsidRPr="00D222F4" w:rsidRDefault="00EF4B33">
      <w:pPr>
        <w:spacing w:after="0" w:line="259" w:lineRule="auto"/>
        <w:ind w:left="0" w:firstLine="0"/>
        <w:jc w:val="left"/>
        <w:rPr>
          <w:sz w:val="24"/>
          <w:szCs w:val="24"/>
        </w:rPr>
      </w:pPr>
      <w:r w:rsidRPr="00D222F4">
        <w:rPr>
          <w:sz w:val="24"/>
          <w:szCs w:val="24"/>
        </w:rPr>
        <w:t xml:space="preserve"> </w:t>
      </w:r>
    </w:p>
    <w:p w14:paraId="1726EF71" w14:textId="4E09DF26" w:rsidR="003D4880" w:rsidRPr="009936D7" w:rsidRDefault="00EF4B33">
      <w:pPr>
        <w:ind w:left="561"/>
        <w:rPr>
          <w:sz w:val="24"/>
          <w:szCs w:val="24"/>
        </w:rPr>
      </w:pPr>
      <w:r w:rsidRPr="00D222F4">
        <w:rPr>
          <w:sz w:val="24"/>
          <w:szCs w:val="24"/>
        </w:rPr>
        <w:t>7.2</w:t>
      </w:r>
      <w:r w:rsidR="007F6FB4" w:rsidRPr="00D222F4">
        <w:rPr>
          <w:sz w:val="24"/>
          <w:szCs w:val="24"/>
        </w:rPr>
        <w:tab/>
      </w:r>
      <w:r w:rsidRPr="00D222F4">
        <w:rPr>
          <w:sz w:val="24"/>
          <w:szCs w:val="24"/>
        </w:rPr>
        <w:t xml:space="preserve"> A summary of the outcome of the meeting will be confirmed in writing to the employee </w:t>
      </w:r>
      <w:r w:rsidR="009F1698" w:rsidRPr="00D222F4">
        <w:rPr>
          <w:sz w:val="24"/>
          <w:szCs w:val="24"/>
        </w:rPr>
        <w:t xml:space="preserve">normally </w:t>
      </w:r>
      <w:r w:rsidRPr="00D222F4">
        <w:rPr>
          <w:sz w:val="24"/>
          <w:szCs w:val="24"/>
        </w:rPr>
        <w:t xml:space="preserve">within 7 calendar days, including a copy of any agreed action </w:t>
      </w:r>
      <w:r w:rsidRPr="009936D7">
        <w:rPr>
          <w:sz w:val="24"/>
          <w:szCs w:val="24"/>
        </w:rPr>
        <w:t xml:space="preserve">plan and the date for review.  This summary of outcome should be held at a local level. </w:t>
      </w:r>
    </w:p>
    <w:p w14:paraId="4BBC7AB2" w14:textId="77777777" w:rsidR="003D4880" w:rsidRPr="009936D7" w:rsidRDefault="00EF4B33">
      <w:pPr>
        <w:spacing w:after="0" w:line="259" w:lineRule="auto"/>
        <w:ind w:left="0" w:firstLine="0"/>
        <w:jc w:val="left"/>
        <w:rPr>
          <w:sz w:val="24"/>
          <w:szCs w:val="24"/>
        </w:rPr>
      </w:pPr>
      <w:r w:rsidRPr="009936D7">
        <w:rPr>
          <w:sz w:val="24"/>
          <w:szCs w:val="24"/>
        </w:rPr>
        <w:lastRenderedPageBreak/>
        <w:t xml:space="preserve"> </w:t>
      </w:r>
    </w:p>
    <w:p w14:paraId="18BBE4CB" w14:textId="77777777" w:rsidR="003D4880" w:rsidRPr="009936D7" w:rsidRDefault="00EF4B33">
      <w:pPr>
        <w:ind w:left="561"/>
        <w:rPr>
          <w:sz w:val="24"/>
          <w:szCs w:val="24"/>
        </w:rPr>
      </w:pPr>
      <w:r w:rsidRPr="009936D7">
        <w:rPr>
          <w:sz w:val="24"/>
          <w:szCs w:val="24"/>
        </w:rPr>
        <w:t xml:space="preserve">7.3 </w:t>
      </w:r>
      <w:r w:rsidRPr="009936D7">
        <w:rPr>
          <w:sz w:val="24"/>
          <w:szCs w:val="24"/>
        </w:rPr>
        <w:tab/>
        <w:t xml:space="preserve">If at the end of the review period the required standards have been achieved and there are no further capability issues the manager will confirm this in writing. </w:t>
      </w:r>
    </w:p>
    <w:p w14:paraId="7B450953" w14:textId="77777777" w:rsidR="003D4880" w:rsidRPr="009936D7" w:rsidRDefault="00EF4B33">
      <w:pPr>
        <w:spacing w:after="0" w:line="259" w:lineRule="auto"/>
        <w:ind w:left="720" w:firstLine="0"/>
        <w:jc w:val="left"/>
        <w:rPr>
          <w:sz w:val="24"/>
          <w:szCs w:val="24"/>
        </w:rPr>
      </w:pPr>
      <w:r w:rsidRPr="009936D7">
        <w:rPr>
          <w:sz w:val="24"/>
          <w:szCs w:val="24"/>
        </w:rPr>
        <w:t xml:space="preserve"> </w:t>
      </w:r>
    </w:p>
    <w:p w14:paraId="22839D3B" w14:textId="0B2BDA32" w:rsidR="003D4880" w:rsidRPr="009936D7" w:rsidRDefault="00EF4B33">
      <w:pPr>
        <w:ind w:left="561"/>
        <w:rPr>
          <w:sz w:val="24"/>
          <w:szCs w:val="24"/>
        </w:rPr>
      </w:pPr>
      <w:r w:rsidRPr="009936D7">
        <w:rPr>
          <w:sz w:val="24"/>
          <w:szCs w:val="24"/>
        </w:rPr>
        <w:t>7.4</w:t>
      </w:r>
      <w:r w:rsidR="007F6FB4" w:rsidRPr="009936D7">
        <w:rPr>
          <w:sz w:val="24"/>
          <w:szCs w:val="24"/>
        </w:rPr>
        <w:tab/>
      </w:r>
      <w:r w:rsidRPr="009936D7">
        <w:rPr>
          <w:sz w:val="24"/>
          <w:szCs w:val="24"/>
        </w:rPr>
        <w:t xml:space="preserve">If at the end of the review period (or earlier if further difficulties arise) there is no evidence of improvement, the employee will be invited in writing to attend a formal review meeting. </w:t>
      </w:r>
    </w:p>
    <w:p w14:paraId="2E339F73" w14:textId="77777777" w:rsidR="003D4880" w:rsidRPr="009936D7" w:rsidRDefault="00EF4B33">
      <w:pPr>
        <w:spacing w:after="0" w:line="259" w:lineRule="auto"/>
        <w:ind w:left="566" w:firstLine="0"/>
        <w:jc w:val="left"/>
        <w:rPr>
          <w:sz w:val="24"/>
          <w:szCs w:val="24"/>
        </w:rPr>
      </w:pPr>
      <w:r w:rsidRPr="009936D7">
        <w:rPr>
          <w:sz w:val="24"/>
          <w:szCs w:val="24"/>
        </w:rPr>
        <w:t xml:space="preserve"> </w:t>
      </w:r>
    </w:p>
    <w:p w14:paraId="0D78CF67" w14:textId="2C5E5D33" w:rsidR="003D4880" w:rsidRPr="009936D7" w:rsidRDefault="00EF4B33">
      <w:pPr>
        <w:ind w:left="561"/>
        <w:rPr>
          <w:sz w:val="24"/>
          <w:szCs w:val="24"/>
        </w:rPr>
      </w:pPr>
      <w:r w:rsidRPr="009936D7">
        <w:rPr>
          <w:sz w:val="24"/>
          <w:szCs w:val="24"/>
        </w:rPr>
        <w:t>7.5</w:t>
      </w:r>
      <w:r w:rsidR="007F6FB4" w:rsidRPr="009936D7">
        <w:rPr>
          <w:sz w:val="24"/>
          <w:szCs w:val="24"/>
        </w:rPr>
        <w:tab/>
      </w:r>
      <w:r w:rsidRPr="009936D7">
        <w:rPr>
          <w:sz w:val="24"/>
          <w:szCs w:val="24"/>
        </w:rPr>
        <w:t xml:space="preserve">Only where there has been some improvement, but the required standards have not been reached, consideration may be given to extending the review period (usually up to another 28 calendar days) </w:t>
      </w:r>
      <w:proofErr w:type="gramStart"/>
      <w:r w:rsidRPr="009936D7">
        <w:rPr>
          <w:sz w:val="24"/>
          <w:szCs w:val="24"/>
        </w:rPr>
        <w:t>in order to</w:t>
      </w:r>
      <w:proofErr w:type="gramEnd"/>
      <w:r w:rsidRPr="009936D7">
        <w:rPr>
          <w:sz w:val="24"/>
          <w:szCs w:val="24"/>
        </w:rPr>
        <w:t xml:space="preserve"> give the employee an opportunity to reach the required standards. </w:t>
      </w:r>
    </w:p>
    <w:p w14:paraId="6EB966FA" w14:textId="77777777" w:rsidR="003D4880" w:rsidRPr="00B70875" w:rsidRDefault="00EF4B33">
      <w:pPr>
        <w:spacing w:after="35" w:line="259" w:lineRule="auto"/>
        <w:ind w:left="566" w:firstLine="0"/>
        <w:jc w:val="left"/>
        <w:rPr>
          <w:sz w:val="24"/>
          <w:szCs w:val="24"/>
        </w:rPr>
      </w:pPr>
      <w:r>
        <w:rPr>
          <w:b/>
        </w:rPr>
        <w:t xml:space="preserve"> </w:t>
      </w:r>
    </w:p>
    <w:p w14:paraId="59B06660" w14:textId="77777777" w:rsidR="003D4880" w:rsidRPr="00B70875" w:rsidRDefault="00EF4B33">
      <w:pPr>
        <w:pStyle w:val="Heading1"/>
        <w:ind w:left="551" w:hanging="566"/>
        <w:rPr>
          <w:szCs w:val="28"/>
        </w:rPr>
      </w:pPr>
      <w:bookmarkStart w:id="7" w:name="_Toc210821613"/>
      <w:r w:rsidRPr="00B70875">
        <w:rPr>
          <w:szCs w:val="28"/>
        </w:rPr>
        <w:t>Stage 1 Formal Review Meeting</w:t>
      </w:r>
      <w:bookmarkEnd w:id="7"/>
      <w:r w:rsidRPr="00B70875">
        <w:rPr>
          <w:szCs w:val="28"/>
        </w:rPr>
        <w:t xml:space="preserve"> </w:t>
      </w:r>
    </w:p>
    <w:p w14:paraId="5F545DE5" w14:textId="77777777" w:rsidR="003D4880" w:rsidRPr="00B70875" w:rsidRDefault="00EF4B33">
      <w:pPr>
        <w:spacing w:after="0" w:line="259" w:lineRule="auto"/>
        <w:ind w:left="0" w:firstLine="0"/>
        <w:jc w:val="left"/>
        <w:rPr>
          <w:sz w:val="24"/>
          <w:szCs w:val="24"/>
        </w:rPr>
      </w:pPr>
      <w:r w:rsidRPr="00B70875">
        <w:rPr>
          <w:sz w:val="24"/>
          <w:szCs w:val="24"/>
        </w:rPr>
        <w:t xml:space="preserve"> </w:t>
      </w:r>
    </w:p>
    <w:p w14:paraId="42A2FF0C" w14:textId="77777777" w:rsidR="003D4880" w:rsidRPr="00B70875" w:rsidRDefault="00EF4B33">
      <w:pPr>
        <w:ind w:left="561"/>
        <w:rPr>
          <w:sz w:val="24"/>
          <w:szCs w:val="24"/>
        </w:rPr>
      </w:pPr>
      <w:r w:rsidRPr="00B70875">
        <w:rPr>
          <w:sz w:val="24"/>
          <w:szCs w:val="24"/>
        </w:rPr>
        <w:t xml:space="preserve">8.1 </w:t>
      </w:r>
      <w:r w:rsidR="007F6FB4" w:rsidRPr="00B70875">
        <w:rPr>
          <w:sz w:val="24"/>
          <w:szCs w:val="24"/>
        </w:rPr>
        <w:tab/>
      </w:r>
      <w:r w:rsidRPr="00B70875">
        <w:rPr>
          <w:sz w:val="24"/>
          <w:szCs w:val="24"/>
        </w:rPr>
        <w:t xml:space="preserve">If there is failure to improve following the informal stage, or a serious mistake or shortcoming occurs (short of gross negligence or misconduct) the employee will be invited to attend a review meeting - see Capability Review Meetings, above. </w:t>
      </w:r>
    </w:p>
    <w:p w14:paraId="021F3592" w14:textId="77777777" w:rsidR="003D4880" w:rsidRPr="00B70875" w:rsidRDefault="00EF4B33">
      <w:pPr>
        <w:spacing w:after="0" w:line="259" w:lineRule="auto"/>
        <w:ind w:left="566" w:firstLine="0"/>
        <w:jc w:val="left"/>
        <w:rPr>
          <w:sz w:val="24"/>
          <w:szCs w:val="24"/>
        </w:rPr>
      </w:pPr>
      <w:r w:rsidRPr="00B70875">
        <w:rPr>
          <w:sz w:val="24"/>
          <w:szCs w:val="24"/>
        </w:rPr>
        <w:t xml:space="preserve"> </w:t>
      </w:r>
    </w:p>
    <w:p w14:paraId="0256DD16" w14:textId="77777777" w:rsidR="003D4880" w:rsidRPr="00B70875" w:rsidRDefault="00EF4B33">
      <w:pPr>
        <w:ind w:left="561"/>
        <w:rPr>
          <w:sz w:val="24"/>
          <w:szCs w:val="24"/>
        </w:rPr>
      </w:pPr>
      <w:r w:rsidRPr="00B70875">
        <w:rPr>
          <w:sz w:val="24"/>
          <w:szCs w:val="24"/>
        </w:rPr>
        <w:t xml:space="preserve">8.2 </w:t>
      </w:r>
      <w:r w:rsidR="007F6FB4" w:rsidRPr="00B70875">
        <w:rPr>
          <w:sz w:val="24"/>
          <w:szCs w:val="24"/>
        </w:rPr>
        <w:tab/>
      </w:r>
      <w:r w:rsidRPr="00B70875">
        <w:rPr>
          <w:sz w:val="24"/>
          <w:szCs w:val="24"/>
        </w:rPr>
        <w:t xml:space="preserve">The employee may be given a verbal warning in writing (3-6 months) that failure to improve may result in restricted practice (where this has not yet been put into place), redeployment, regrading and/or relocation, or termination of employment. </w:t>
      </w:r>
    </w:p>
    <w:p w14:paraId="596C4D90" w14:textId="77777777" w:rsidR="003D4880" w:rsidRPr="00B70875" w:rsidRDefault="00EF4B33">
      <w:pPr>
        <w:spacing w:after="35" w:line="259" w:lineRule="auto"/>
        <w:ind w:left="720" w:firstLine="0"/>
        <w:jc w:val="left"/>
        <w:rPr>
          <w:sz w:val="24"/>
          <w:szCs w:val="24"/>
        </w:rPr>
      </w:pPr>
      <w:r w:rsidRPr="00B70875">
        <w:rPr>
          <w:sz w:val="24"/>
          <w:szCs w:val="24"/>
        </w:rPr>
        <w:t xml:space="preserve"> </w:t>
      </w:r>
    </w:p>
    <w:p w14:paraId="2AE88379" w14:textId="77777777" w:rsidR="003D4880" w:rsidRDefault="00EF4B33">
      <w:pPr>
        <w:pStyle w:val="Heading1"/>
        <w:ind w:left="551" w:hanging="566"/>
      </w:pPr>
      <w:bookmarkStart w:id="8" w:name="_Toc210821614"/>
      <w:r>
        <w:t>Stage 2 Formal Review Meeting</w:t>
      </w:r>
      <w:bookmarkEnd w:id="8"/>
      <w:r>
        <w:t xml:space="preserve"> </w:t>
      </w:r>
    </w:p>
    <w:p w14:paraId="350875F3" w14:textId="77777777" w:rsidR="003D4880" w:rsidRPr="00E76659" w:rsidRDefault="00EF4B33">
      <w:pPr>
        <w:spacing w:after="0" w:line="259" w:lineRule="auto"/>
        <w:ind w:left="566" w:firstLine="0"/>
        <w:jc w:val="left"/>
        <w:rPr>
          <w:sz w:val="24"/>
          <w:szCs w:val="24"/>
        </w:rPr>
      </w:pPr>
      <w:r w:rsidRPr="00E76659">
        <w:rPr>
          <w:sz w:val="24"/>
          <w:szCs w:val="24"/>
        </w:rPr>
        <w:t xml:space="preserve"> </w:t>
      </w:r>
    </w:p>
    <w:p w14:paraId="20A1BF93" w14:textId="77777777" w:rsidR="003D4880" w:rsidRPr="00E76659" w:rsidRDefault="00EF4B33">
      <w:pPr>
        <w:ind w:left="561"/>
        <w:rPr>
          <w:sz w:val="24"/>
          <w:szCs w:val="24"/>
        </w:rPr>
      </w:pPr>
      <w:r w:rsidRPr="00E76659">
        <w:rPr>
          <w:sz w:val="24"/>
          <w:szCs w:val="24"/>
        </w:rPr>
        <w:t xml:space="preserve">9.1 </w:t>
      </w:r>
      <w:r w:rsidR="007F6FB4" w:rsidRPr="00E76659">
        <w:rPr>
          <w:sz w:val="24"/>
          <w:szCs w:val="24"/>
        </w:rPr>
        <w:tab/>
      </w:r>
      <w:r w:rsidRPr="00E76659">
        <w:rPr>
          <w:sz w:val="24"/>
          <w:szCs w:val="24"/>
        </w:rPr>
        <w:t xml:space="preserve">If the employee’s failure to improve is of a serious kind, the process can be entered at this stage. </w:t>
      </w:r>
    </w:p>
    <w:p w14:paraId="783F2B23" w14:textId="77777777" w:rsidR="003D4880" w:rsidRPr="00E76659" w:rsidRDefault="00EF4B33">
      <w:pPr>
        <w:spacing w:after="0" w:line="259" w:lineRule="auto"/>
        <w:ind w:left="0" w:firstLine="0"/>
        <w:jc w:val="left"/>
        <w:rPr>
          <w:sz w:val="24"/>
          <w:szCs w:val="24"/>
        </w:rPr>
      </w:pPr>
      <w:r w:rsidRPr="00E76659">
        <w:rPr>
          <w:sz w:val="24"/>
          <w:szCs w:val="24"/>
        </w:rPr>
        <w:t xml:space="preserve"> </w:t>
      </w:r>
    </w:p>
    <w:p w14:paraId="2A66DB85" w14:textId="77777777" w:rsidR="003D4880" w:rsidRPr="00E76659" w:rsidRDefault="00EF4B33">
      <w:pPr>
        <w:ind w:left="561"/>
        <w:rPr>
          <w:sz w:val="24"/>
          <w:szCs w:val="24"/>
        </w:rPr>
      </w:pPr>
      <w:r w:rsidRPr="00E76659">
        <w:rPr>
          <w:sz w:val="24"/>
          <w:szCs w:val="24"/>
        </w:rPr>
        <w:t xml:space="preserve">9.2 </w:t>
      </w:r>
      <w:r w:rsidR="007F6FB4" w:rsidRPr="00E76659">
        <w:rPr>
          <w:sz w:val="24"/>
          <w:szCs w:val="24"/>
        </w:rPr>
        <w:tab/>
      </w:r>
      <w:r w:rsidRPr="00E76659">
        <w:rPr>
          <w:sz w:val="24"/>
          <w:szCs w:val="24"/>
        </w:rPr>
        <w:t xml:space="preserve">A second formal review meeting will also be held at the expiry of the review period at Stage 1 (or earlier if further difficulties arise). </w:t>
      </w:r>
    </w:p>
    <w:p w14:paraId="47005642" w14:textId="77777777" w:rsidR="003D4880" w:rsidRPr="00E76659" w:rsidRDefault="00EF4B33">
      <w:pPr>
        <w:spacing w:after="0" w:line="259" w:lineRule="auto"/>
        <w:ind w:left="566" w:firstLine="0"/>
        <w:jc w:val="left"/>
        <w:rPr>
          <w:sz w:val="24"/>
          <w:szCs w:val="24"/>
        </w:rPr>
      </w:pPr>
      <w:r w:rsidRPr="00E76659">
        <w:rPr>
          <w:sz w:val="24"/>
          <w:szCs w:val="24"/>
        </w:rPr>
        <w:t xml:space="preserve"> </w:t>
      </w:r>
    </w:p>
    <w:p w14:paraId="72F9ECC1" w14:textId="4274C5A5" w:rsidR="003D4880" w:rsidRPr="00E76659" w:rsidRDefault="00EF4B33">
      <w:pPr>
        <w:ind w:left="561"/>
        <w:rPr>
          <w:sz w:val="24"/>
          <w:szCs w:val="24"/>
        </w:rPr>
      </w:pPr>
      <w:r w:rsidRPr="00E76659">
        <w:rPr>
          <w:sz w:val="24"/>
          <w:szCs w:val="24"/>
        </w:rPr>
        <w:t>9.3</w:t>
      </w:r>
      <w:r w:rsidR="007F6FB4" w:rsidRPr="00E76659">
        <w:rPr>
          <w:sz w:val="24"/>
          <w:szCs w:val="24"/>
        </w:rPr>
        <w:tab/>
      </w:r>
      <w:r w:rsidRPr="00E76659">
        <w:rPr>
          <w:sz w:val="24"/>
          <w:szCs w:val="24"/>
        </w:rPr>
        <w:t xml:space="preserve">If required standards were achieved within the agreed timescale at Stage 1, the manager will confirm removal of any capability warning at the point the warning expires.  Capability will be monitored while the warning is in place, and through the Trust’s appraisal process.  </w:t>
      </w:r>
    </w:p>
    <w:p w14:paraId="78FC8C97" w14:textId="77777777" w:rsidR="003D4880" w:rsidRPr="00E76659" w:rsidRDefault="00EF4B33">
      <w:pPr>
        <w:spacing w:after="0" w:line="259" w:lineRule="auto"/>
        <w:ind w:left="720" w:firstLine="0"/>
        <w:jc w:val="left"/>
        <w:rPr>
          <w:sz w:val="24"/>
          <w:szCs w:val="24"/>
        </w:rPr>
      </w:pPr>
      <w:r w:rsidRPr="00E76659">
        <w:rPr>
          <w:sz w:val="24"/>
          <w:szCs w:val="24"/>
        </w:rPr>
        <w:t xml:space="preserve"> </w:t>
      </w:r>
    </w:p>
    <w:p w14:paraId="0BAA6D07" w14:textId="14CF10DA" w:rsidR="003D4880" w:rsidRPr="00E76659" w:rsidRDefault="00EF4B33">
      <w:pPr>
        <w:ind w:left="561"/>
        <w:rPr>
          <w:sz w:val="24"/>
          <w:szCs w:val="24"/>
        </w:rPr>
      </w:pPr>
      <w:r w:rsidRPr="00E76659">
        <w:rPr>
          <w:sz w:val="24"/>
          <w:szCs w:val="24"/>
        </w:rPr>
        <w:t>9.4</w:t>
      </w:r>
      <w:r w:rsidR="007F6FB4" w:rsidRPr="00E76659">
        <w:rPr>
          <w:sz w:val="24"/>
          <w:szCs w:val="24"/>
        </w:rPr>
        <w:tab/>
      </w:r>
      <w:r w:rsidRPr="00E76659">
        <w:rPr>
          <w:sz w:val="24"/>
          <w:szCs w:val="24"/>
        </w:rPr>
        <w:t xml:space="preserve">If the employee failed to improve to a satisfactory level or a serious mistake or shortcoming occurs (short of gross negligence or misconduct) the employee will be invited to a Stage 3 formal review meeting. </w:t>
      </w:r>
    </w:p>
    <w:p w14:paraId="242555E0" w14:textId="77777777" w:rsidR="003D4880" w:rsidRPr="00E76659" w:rsidRDefault="00EF4B33">
      <w:pPr>
        <w:spacing w:after="0" w:line="259" w:lineRule="auto"/>
        <w:ind w:left="566" w:firstLine="0"/>
        <w:jc w:val="left"/>
        <w:rPr>
          <w:sz w:val="24"/>
          <w:szCs w:val="24"/>
        </w:rPr>
      </w:pPr>
      <w:r w:rsidRPr="00E76659">
        <w:rPr>
          <w:sz w:val="24"/>
          <w:szCs w:val="24"/>
        </w:rPr>
        <w:t xml:space="preserve"> </w:t>
      </w:r>
    </w:p>
    <w:p w14:paraId="475C2BEB" w14:textId="77777777" w:rsidR="003D4880" w:rsidRPr="00E76659" w:rsidRDefault="00EF4B33">
      <w:pPr>
        <w:ind w:left="561"/>
        <w:rPr>
          <w:sz w:val="24"/>
          <w:szCs w:val="24"/>
        </w:rPr>
      </w:pPr>
      <w:r w:rsidRPr="00E76659">
        <w:rPr>
          <w:sz w:val="24"/>
          <w:szCs w:val="24"/>
        </w:rPr>
        <w:t xml:space="preserve">9.5 </w:t>
      </w:r>
      <w:r w:rsidR="007F6FB4" w:rsidRPr="00E76659">
        <w:rPr>
          <w:sz w:val="24"/>
          <w:szCs w:val="24"/>
        </w:rPr>
        <w:tab/>
      </w:r>
      <w:r w:rsidRPr="00E76659">
        <w:rPr>
          <w:sz w:val="24"/>
          <w:szCs w:val="24"/>
        </w:rPr>
        <w:t xml:space="preserve">The employee may be given a written warning (6-12 months) that failure to improve may result in restricted practice (where this has not yet been put into place), redeployment, regrading and/or relocation, or termination of employment. </w:t>
      </w:r>
    </w:p>
    <w:p w14:paraId="360DC365" w14:textId="77777777" w:rsidR="003D4880" w:rsidRDefault="00EF4B33">
      <w:pPr>
        <w:spacing w:after="33" w:line="259" w:lineRule="auto"/>
        <w:ind w:left="0" w:firstLine="0"/>
        <w:jc w:val="left"/>
        <w:rPr>
          <w:sz w:val="24"/>
          <w:szCs w:val="24"/>
        </w:rPr>
      </w:pPr>
      <w:r w:rsidRPr="00E76659">
        <w:rPr>
          <w:sz w:val="24"/>
          <w:szCs w:val="24"/>
        </w:rPr>
        <w:t xml:space="preserve"> </w:t>
      </w:r>
    </w:p>
    <w:p w14:paraId="51AC7E81" w14:textId="77777777" w:rsidR="009324D2" w:rsidRDefault="009324D2">
      <w:pPr>
        <w:spacing w:after="33" w:line="259" w:lineRule="auto"/>
        <w:ind w:left="0" w:firstLine="0"/>
        <w:jc w:val="left"/>
        <w:rPr>
          <w:sz w:val="24"/>
          <w:szCs w:val="24"/>
        </w:rPr>
      </w:pPr>
    </w:p>
    <w:p w14:paraId="3A1E382C" w14:textId="77777777" w:rsidR="009324D2" w:rsidRPr="00E76659" w:rsidRDefault="009324D2">
      <w:pPr>
        <w:spacing w:after="33" w:line="259" w:lineRule="auto"/>
        <w:ind w:left="0" w:firstLine="0"/>
        <w:jc w:val="left"/>
        <w:rPr>
          <w:sz w:val="24"/>
          <w:szCs w:val="24"/>
        </w:rPr>
      </w:pPr>
    </w:p>
    <w:p w14:paraId="490DB82E" w14:textId="77777777" w:rsidR="003D4880" w:rsidRDefault="00EF4B33">
      <w:pPr>
        <w:pStyle w:val="Heading1"/>
        <w:ind w:left="551" w:hanging="566"/>
      </w:pPr>
      <w:bookmarkStart w:id="9" w:name="_Toc210821615"/>
      <w:r>
        <w:lastRenderedPageBreak/>
        <w:t>Stage 3 Final Review Meeting</w:t>
      </w:r>
      <w:bookmarkEnd w:id="9"/>
      <w:r>
        <w:t xml:space="preserve"> </w:t>
      </w:r>
    </w:p>
    <w:p w14:paraId="2E5FA949" w14:textId="7AD03847" w:rsidR="003D4880" w:rsidRPr="00E76659" w:rsidRDefault="00EF4B33">
      <w:pPr>
        <w:spacing w:after="0" w:line="259" w:lineRule="auto"/>
        <w:ind w:left="0" w:firstLine="0"/>
        <w:jc w:val="left"/>
        <w:rPr>
          <w:sz w:val="24"/>
          <w:szCs w:val="24"/>
        </w:rPr>
      </w:pPr>
      <w:r>
        <w:t xml:space="preserve"> </w:t>
      </w:r>
    </w:p>
    <w:p w14:paraId="26EE1091" w14:textId="44E3A15F" w:rsidR="003D4880" w:rsidRPr="00E76659" w:rsidRDefault="00EF4B33">
      <w:pPr>
        <w:ind w:left="561"/>
        <w:rPr>
          <w:sz w:val="24"/>
          <w:szCs w:val="24"/>
        </w:rPr>
      </w:pPr>
      <w:r w:rsidRPr="00E76659">
        <w:rPr>
          <w:sz w:val="24"/>
          <w:szCs w:val="24"/>
        </w:rPr>
        <w:t>10.1</w:t>
      </w:r>
      <w:r w:rsidR="007F6FB4" w:rsidRPr="00E76659">
        <w:rPr>
          <w:sz w:val="24"/>
          <w:szCs w:val="24"/>
        </w:rPr>
        <w:tab/>
      </w:r>
      <w:r w:rsidRPr="00E76659">
        <w:rPr>
          <w:sz w:val="24"/>
          <w:szCs w:val="24"/>
        </w:rPr>
        <w:t xml:space="preserve">If the employee’s failure to improve is of a more serious kind, the process can be entered at this stage. </w:t>
      </w:r>
    </w:p>
    <w:p w14:paraId="15FE4340" w14:textId="77777777" w:rsidR="003D4880" w:rsidRPr="00E76659" w:rsidRDefault="00EF4B33">
      <w:pPr>
        <w:spacing w:after="0" w:line="259" w:lineRule="auto"/>
        <w:ind w:left="566" w:firstLine="0"/>
        <w:jc w:val="left"/>
        <w:rPr>
          <w:sz w:val="24"/>
          <w:szCs w:val="24"/>
        </w:rPr>
      </w:pPr>
      <w:r w:rsidRPr="00E76659">
        <w:rPr>
          <w:sz w:val="24"/>
          <w:szCs w:val="24"/>
        </w:rPr>
        <w:t xml:space="preserve"> </w:t>
      </w:r>
    </w:p>
    <w:p w14:paraId="5666A70B" w14:textId="77777777" w:rsidR="003D4880" w:rsidRPr="00E76659" w:rsidRDefault="00EF4B33">
      <w:pPr>
        <w:ind w:left="561"/>
        <w:rPr>
          <w:sz w:val="24"/>
          <w:szCs w:val="24"/>
        </w:rPr>
      </w:pPr>
      <w:r w:rsidRPr="00E76659">
        <w:rPr>
          <w:sz w:val="24"/>
          <w:szCs w:val="24"/>
        </w:rPr>
        <w:t>10.2</w:t>
      </w:r>
      <w:r w:rsidR="007F6FB4" w:rsidRPr="00E76659">
        <w:rPr>
          <w:sz w:val="24"/>
          <w:szCs w:val="24"/>
        </w:rPr>
        <w:tab/>
      </w:r>
      <w:r w:rsidRPr="00E76659">
        <w:rPr>
          <w:sz w:val="24"/>
          <w:szCs w:val="24"/>
        </w:rPr>
        <w:t xml:space="preserve"> A final formal review meeting will also be held at the expiry of the review period at Stage 2 (or earlier if further difficulties arise).   </w:t>
      </w:r>
    </w:p>
    <w:p w14:paraId="3B234510" w14:textId="77777777" w:rsidR="003D4880" w:rsidRPr="00E76659" w:rsidRDefault="00EF4B33">
      <w:pPr>
        <w:spacing w:after="0" w:line="259" w:lineRule="auto"/>
        <w:ind w:left="566" w:firstLine="0"/>
        <w:jc w:val="left"/>
        <w:rPr>
          <w:sz w:val="24"/>
          <w:szCs w:val="24"/>
        </w:rPr>
      </w:pPr>
      <w:r w:rsidRPr="00E76659">
        <w:rPr>
          <w:sz w:val="24"/>
          <w:szCs w:val="24"/>
        </w:rPr>
        <w:t xml:space="preserve"> </w:t>
      </w:r>
    </w:p>
    <w:p w14:paraId="531D3826" w14:textId="6BB28EB4" w:rsidR="003D4880" w:rsidRPr="00E76659" w:rsidRDefault="00EF4B33">
      <w:pPr>
        <w:ind w:left="561"/>
        <w:rPr>
          <w:sz w:val="24"/>
          <w:szCs w:val="24"/>
        </w:rPr>
      </w:pPr>
      <w:r w:rsidRPr="00E76659">
        <w:rPr>
          <w:sz w:val="24"/>
          <w:szCs w:val="24"/>
        </w:rPr>
        <w:t>10.3</w:t>
      </w:r>
      <w:r w:rsidR="007F6FB4" w:rsidRPr="00E76659">
        <w:rPr>
          <w:sz w:val="24"/>
          <w:szCs w:val="24"/>
        </w:rPr>
        <w:tab/>
      </w:r>
      <w:r w:rsidRPr="00E76659">
        <w:rPr>
          <w:sz w:val="24"/>
          <w:szCs w:val="24"/>
        </w:rPr>
        <w:t xml:space="preserve">If required standards were achieved within the agreed timescale at Stage 2, the manager will confirm removal of any capability warning at the point the warning expires.  Capability will be monitored while the warning is in place, and through the Trust’s appraisal process.  </w:t>
      </w:r>
    </w:p>
    <w:p w14:paraId="22FFF2A2" w14:textId="77777777" w:rsidR="003D4880" w:rsidRPr="00E76659" w:rsidRDefault="00EF4B33">
      <w:pPr>
        <w:spacing w:after="0" w:line="259" w:lineRule="auto"/>
        <w:ind w:left="566" w:firstLine="0"/>
        <w:jc w:val="left"/>
        <w:rPr>
          <w:sz w:val="24"/>
          <w:szCs w:val="24"/>
        </w:rPr>
      </w:pPr>
      <w:r w:rsidRPr="00E76659">
        <w:rPr>
          <w:sz w:val="24"/>
          <w:szCs w:val="24"/>
        </w:rPr>
        <w:t xml:space="preserve"> </w:t>
      </w:r>
    </w:p>
    <w:p w14:paraId="500BE8BF" w14:textId="3C197D63" w:rsidR="003D4880" w:rsidRPr="00E76659" w:rsidRDefault="00EF4B33">
      <w:pPr>
        <w:ind w:left="561"/>
        <w:rPr>
          <w:sz w:val="24"/>
          <w:szCs w:val="24"/>
        </w:rPr>
      </w:pPr>
      <w:r w:rsidRPr="00E76659">
        <w:rPr>
          <w:sz w:val="24"/>
          <w:szCs w:val="24"/>
        </w:rPr>
        <w:t>10.4</w:t>
      </w:r>
      <w:r w:rsidR="007F6FB4" w:rsidRPr="00E76659">
        <w:rPr>
          <w:sz w:val="24"/>
          <w:szCs w:val="24"/>
        </w:rPr>
        <w:tab/>
      </w:r>
      <w:r w:rsidRPr="00E76659">
        <w:rPr>
          <w:sz w:val="24"/>
          <w:szCs w:val="24"/>
        </w:rPr>
        <w:t xml:space="preserve">If the employee’s work continues to be unsatisfactory </w:t>
      </w:r>
      <w:proofErr w:type="gramStart"/>
      <w:r w:rsidRPr="00E76659">
        <w:rPr>
          <w:sz w:val="24"/>
          <w:szCs w:val="24"/>
        </w:rPr>
        <w:t>in spite of</w:t>
      </w:r>
      <w:proofErr w:type="gramEnd"/>
      <w:r w:rsidRPr="00E76659">
        <w:rPr>
          <w:sz w:val="24"/>
          <w:szCs w:val="24"/>
        </w:rPr>
        <w:t xml:space="preserve"> encouragement and support, a final formal meeting will take place. </w:t>
      </w:r>
    </w:p>
    <w:p w14:paraId="73ECD48E" w14:textId="77777777" w:rsidR="003D4880" w:rsidRPr="00A0045D" w:rsidRDefault="00EF4B33">
      <w:pPr>
        <w:spacing w:after="0" w:line="259" w:lineRule="auto"/>
        <w:ind w:left="566" w:firstLine="0"/>
        <w:jc w:val="left"/>
        <w:rPr>
          <w:sz w:val="24"/>
          <w:szCs w:val="24"/>
        </w:rPr>
      </w:pPr>
      <w:r w:rsidRPr="00A0045D">
        <w:rPr>
          <w:sz w:val="24"/>
          <w:szCs w:val="24"/>
        </w:rPr>
        <w:t xml:space="preserve"> </w:t>
      </w:r>
    </w:p>
    <w:p w14:paraId="1B54E0AE" w14:textId="096762DB" w:rsidR="008038AF" w:rsidRPr="00A0045D" w:rsidRDefault="00EF4B33" w:rsidP="008038AF">
      <w:pPr>
        <w:ind w:left="561"/>
        <w:rPr>
          <w:sz w:val="24"/>
          <w:szCs w:val="24"/>
        </w:rPr>
      </w:pPr>
      <w:r w:rsidRPr="00A0045D">
        <w:rPr>
          <w:sz w:val="24"/>
          <w:szCs w:val="24"/>
        </w:rPr>
        <w:t>10.5</w:t>
      </w:r>
      <w:r w:rsidR="007F6FB4" w:rsidRPr="00A0045D">
        <w:rPr>
          <w:sz w:val="24"/>
          <w:szCs w:val="24"/>
        </w:rPr>
        <w:tab/>
      </w:r>
      <w:r w:rsidR="00FB0816" w:rsidRPr="00FB0816">
        <w:rPr>
          <w:b/>
          <w:bCs/>
          <w:sz w:val="24"/>
          <w:szCs w:val="24"/>
        </w:rPr>
        <w:t>W</w:t>
      </w:r>
      <w:r w:rsidR="008038AF" w:rsidRPr="00FB0816">
        <w:rPr>
          <w:b/>
          <w:bCs/>
          <w:sz w:val="24"/>
          <w:szCs w:val="24"/>
        </w:rPr>
        <w:t>ho should be present at meetings.</w:t>
      </w:r>
      <w:r w:rsidRPr="00A0045D">
        <w:rPr>
          <w:sz w:val="24"/>
          <w:szCs w:val="24"/>
        </w:rPr>
        <w:t xml:space="preserve"> </w:t>
      </w:r>
      <w:bookmarkStart w:id="10" w:name="_Toc209709817"/>
    </w:p>
    <w:p w14:paraId="7B0C23EE" w14:textId="77777777" w:rsidR="008038AF" w:rsidRPr="00A0045D" w:rsidRDefault="008038AF" w:rsidP="008038AF">
      <w:pPr>
        <w:ind w:left="561"/>
        <w:rPr>
          <w:sz w:val="24"/>
          <w:szCs w:val="24"/>
        </w:rPr>
      </w:pPr>
    </w:p>
    <w:bookmarkEnd w:id="10"/>
    <w:p w14:paraId="7488FE58" w14:textId="77777777" w:rsidR="00A0045D" w:rsidRPr="008038AF" w:rsidRDefault="00A0045D" w:rsidP="00A0045D">
      <w:pPr>
        <w:ind w:left="561"/>
        <w:jc w:val="center"/>
        <w:rPr>
          <w:sz w:val="24"/>
          <w:szCs w:val="24"/>
        </w:rPr>
      </w:pPr>
    </w:p>
    <w:tbl>
      <w:tblPr>
        <w:tblStyle w:val="TableGrid1"/>
        <w:tblW w:w="0" w:type="auto"/>
        <w:jc w:val="center"/>
        <w:tblLook w:val="04A0" w:firstRow="1" w:lastRow="0" w:firstColumn="1" w:lastColumn="0" w:noHBand="0" w:noVBand="1"/>
      </w:tblPr>
      <w:tblGrid>
        <w:gridCol w:w="3397"/>
        <w:gridCol w:w="5619"/>
      </w:tblGrid>
      <w:tr w:rsidR="00CC58E9" w:rsidRPr="00A50B12" w14:paraId="6A5EC0C6" w14:textId="77777777" w:rsidTr="00A0045D">
        <w:trPr>
          <w:trHeight w:val="588"/>
          <w:jc w:val="center"/>
        </w:trPr>
        <w:tc>
          <w:tcPr>
            <w:tcW w:w="3397" w:type="dxa"/>
          </w:tcPr>
          <w:p w14:paraId="41DAC111" w14:textId="77777777" w:rsidR="00CC58E9" w:rsidRPr="00911D13" w:rsidRDefault="00CC58E9" w:rsidP="00A0045D">
            <w:pPr>
              <w:jc w:val="left"/>
              <w:rPr>
                <w:b/>
                <w:bCs/>
                <w:noProof/>
                <w:color w:val="auto"/>
              </w:rPr>
            </w:pPr>
            <w:r w:rsidRPr="00911D13">
              <w:rPr>
                <w:noProof/>
                <w:color w:val="auto"/>
              </w:rPr>
              <w:t>Stage 1 and Stage 2</w:t>
            </w:r>
          </w:p>
        </w:tc>
        <w:tc>
          <w:tcPr>
            <w:tcW w:w="5619" w:type="dxa"/>
          </w:tcPr>
          <w:p w14:paraId="002D7143" w14:textId="77777777" w:rsidR="00CC58E9" w:rsidRPr="00911D13" w:rsidRDefault="00CC58E9" w:rsidP="00A0045D">
            <w:pPr>
              <w:ind w:left="566" w:firstLine="0"/>
              <w:jc w:val="left"/>
              <w:rPr>
                <w:b/>
                <w:bCs/>
                <w:noProof/>
                <w:color w:val="auto"/>
              </w:rPr>
            </w:pPr>
            <w:r w:rsidRPr="00911D13">
              <w:rPr>
                <w:noProof/>
                <w:color w:val="auto"/>
              </w:rPr>
              <w:t>Line Manager, or above, as apprpriate to the business unit,supported by a People Professional</w:t>
            </w:r>
          </w:p>
        </w:tc>
      </w:tr>
      <w:tr w:rsidR="00CC58E9" w:rsidRPr="00A50B12" w14:paraId="384AF9F8" w14:textId="77777777" w:rsidTr="00A0045D">
        <w:trPr>
          <w:trHeight w:val="640"/>
          <w:jc w:val="center"/>
        </w:trPr>
        <w:tc>
          <w:tcPr>
            <w:tcW w:w="3397" w:type="dxa"/>
          </w:tcPr>
          <w:p w14:paraId="72D255F5" w14:textId="26193E40" w:rsidR="00CC58E9" w:rsidRPr="00911D13" w:rsidRDefault="00700D8B" w:rsidP="00A0045D">
            <w:pPr>
              <w:jc w:val="left"/>
              <w:rPr>
                <w:noProof/>
                <w:color w:val="auto"/>
              </w:rPr>
            </w:pPr>
            <w:r>
              <w:rPr>
                <w:noProof/>
                <w:color w:val="auto"/>
              </w:rPr>
              <w:t xml:space="preserve">Stage 3 </w:t>
            </w:r>
            <w:r w:rsidR="001871DE">
              <w:rPr>
                <w:noProof/>
                <w:color w:val="auto"/>
              </w:rPr>
              <w:t>Meeting</w:t>
            </w:r>
          </w:p>
        </w:tc>
        <w:tc>
          <w:tcPr>
            <w:tcW w:w="5619" w:type="dxa"/>
          </w:tcPr>
          <w:p w14:paraId="0A3898CF" w14:textId="16BD39B0" w:rsidR="00CC58E9" w:rsidRPr="00911D13" w:rsidRDefault="00CC58E9" w:rsidP="00A0045D">
            <w:pPr>
              <w:ind w:left="566" w:firstLine="0"/>
              <w:jc w:val="left"/>
              <w:rPr>
                <w:noProof/>
                <w:color w:val="auto"/>
              </w:rPr>
            </w:pPr>
            <w:r w:rsidRPr="00911D13">
              <w:rPr>
                <w:noProof/>
                <w:color w:val="auto"/>
              </w:rPr>
              <w:t xml:space="preserve">Senior </w:t>
            </w:r>
            <w:r w:rsidR="004A7225" w:rsidRPr="00911D13">
              <w:rPr>
                <w:noProof/>
                <w:color w:val="auto"/>
              </w:rPr>
              <w:t>Train</w:t>
            </w:r>
            <w:r w:rsidR="005D5EEF" w:rsidRPr="00911D13">
              <w:rPr>
                <w:noProof/>
                <w:color w:val="auto"/>
              </w:rPr>
              <w:t xml:space="preserve">ed </w:t>
            </w:r>
            <w:r w:rsidRPr="00911D13">
              <w:rPr>
                <w:noProof/>
                <w:color w:val="auto"/>
              </w:rPr>
              <w:t xml:space="preserve">Manager, </w:t>
            </w:r>
            <w:r w:rsidR="007D2548" w:rsidRPr="00911D13">
              <w:rPr>
                <w:noProof/>
                <w:color w:val="auto"/>
              </w:rPr>
              <w:t>not previously involved</w:t>
            </w:r>
            <w:r w:rsidRPr="00911D13">
              <w:rPr>
                <w:noProof/>
                <w:color w:val="auto"/>
              </w:rPr>
              <w:t>, supported by a People Professional</w:t>
            </w:r>
          </w:p>
        </w:tc>
      </w:tr>
      <w:tr w:rsidR="00CC58E9" w:rsidRPr="00A50B12" w14:paraId="0F38F020" w14:textId="77777777" w:rsidTr="00A0045D">
        <w:trPr>
          <w:trHeight w:val="58"/>
          <w:jc w:val="center"/>
        </w:trPr>
        <w:tc>
          <w:tcPr>
            <w:tcW w:w="3397" w:type="dxa"/>
          </w:tcPr>
          <w:p w14:paraId="2F645E7C" w14:textId="5DCE5653" w:rsidR="00CC58E9" w:rsidRPr="00911D13" w:rsidRDefault="00CC58E9" w:rsidP="00A0045D">
            <w:pPr>
              <w:jc w:val="left"/>
              <w:rPr>
                <w:noProof/>
                <w:color w:val="auto"/>
              </w:rPr>
            </w:pPr>
            <w:r w:rsidRPr="00911D13">
              <w:rPr>
                <w:noProof/>
                <w:color w:val="auto"/>
              </w:rPr>
              <w:t xml:space="preserve">Appeal </w:t>
            </w:r>
            <w:r w:rsidR="001871DE">
              <w:rPr>
                <w:noProof/>
                <w:color w:val="auto"/>
              </w:rPr>
              <w:t>Meeting</w:t>
            </w:r>
          </w:p>
        </w:tc>
        <w:tc>
          <w:tcPr>
            <w:tcW w:w="5619" w:type="dxa"/>
          </w:tcPr>
          <w:p w14:paraId="38898826" w14:textId="12710BD6" w:rsidR="00CC58E9" w:rsidRPr="00911D13" w:rsidRDefault="007D5860" w:rsidP="00A0045D">
            <w:pPr>
              <w:ind w:left="566" w:firstLine="0"/>
              <w:jc w:val="left"/>
              <w:rPr>
                <w:noProof/>
                <w:color w:val="auto"/>
              </w:rPr>
            </w:pPr>
            <w:r w:rsidRPr="00911D13">
              <w:rPr>
                <w:noProof/>
                <w:color w:val="auto"/>
              </w:rPr>
              <w:t xml:space="preserve">A more </w:t>
            </w:r>
            <w:r w:rsidR="00CC58E9" w:rsidRPr="00911D13">
              <w:rPr>
                <w:noProof/>
                <w:color w:val="auto"/>
              </w:rPr>
              <w:t xml:space="preserve">Senior </w:t>
            </w:r>
            <w:r w:rsidRPr="00911D13">
              <w:rPr>
                <w:noProof/>
                <w:color w:val="auto"/>
              </w:rPr>
              <w:t xml:space="preserve">Trained </w:t>
            </w:r>
            <w:r w:rsidR="00CC58E9" w:rsidRPr="00911D13">
              <w:rPr>
                <w:noProof/>
                <w:color w:val="auto"/>
              </w:rPr>
              <w:t xml:space="preserve">Manager, </w:t>
            </w:r>
            <w:r w:rsidRPr="00911D13">
              <w:rPr>
                <w:noProof/>
                <w:color w:val="auto"/>
              </w:rPr>
              <w:t>than the Attendance Hearing Manager</w:t>
            </w:r>
            <w:r w:rsidR="00CC58E9" w:rsidRPr="00911D13">
              <w:rPr>
                <w:noProof/>
                <w:color w:val="auto"/>
              </w:rPr>
              <w:t xml:space="preserve"> supported by a People Professional</w:t>
            </w:r>
          </w:p>
        </w:tc>
      </w:tr>
    </w:tbl>
    <w:p w14:paraId="149CCD35" w14:textId="77777777" w:rsidR="0091726C" w:rsidRDefault="0091726C" w:rsidP="00A0045D">
      <w:pPr>
        <w:ind w:left="0" w:firstLine="0"/>
      </w:pPr>
    </w:p>
    <w:p w14:paraId="5E79260C" w14:textId="77777777" w:rsidR="003D4880" w:rsidRDefault="00EF4B33">
      <w:pPr>
        <w:pStyle w:val="Heading1"/>
        <w:ind w:left="551" w:hanging="566"/>
      </w:pPr>
      <w:bookmarkStart w:id="11" w:name="_Toc210821616"/>
      <w:r>
        <w:t>Warnings</w:t>
      </w:r>
      <w:bookmarkEnd w:id="11"/>
      <w:r>
        <w:t xml:space="preserve"> </w:t>
      </w:r>
    </w:p>
    <w:p w14:paraId="68B57240" w14:textId="77777777" w:rsidR="003D4880" w:rsidRPr="00ED12ED" w:rsidRDefault="00EF4B33">
      <w:pPr>
        <w:spacing w:after="0" w:line="259" w:lineRule="auto"/>
        <w:ind w:left="0" w:firstLine="0"/>
        <w:jc w:val="left"/>
        <w:rPr>
          <w:sz w:val="24"/>
          <w:szCs w:val="24"/>
        </w:rPr>
      </w:pPr>
      <w:r>
        <w:t xml:space="preserve"> </w:t>
      </w:r>
    </w:p>
    <w:p w14:paraId="13ECDD91" w14:textId="77777777" w:rsidR="003D4880" w:rsidRPr="00ED12ED" w:rsidRDefault="00EF4B33">
      <w:pPr>
        <w:ind w:left="561"/>
        <w:rPr>
          <w:sz w:val="24"/>
          <w:szCs w:val="24"/>
        </w:rPr>
      </w:pPr>
      <w:r w:rsidRPr="00ED12ED">
        <w:rPr>
          <w:sz w:val="24"/>
          <w:szCs w:val="24"/>
        </w:rPr>
        <w:t xml:space="preserve">11.1 </w:t>
      </w:r>
      <w:r w:rsidR="007F6FB4" w:rsidRPr="00ED12ED">
        <w:rPr>
          <w:sz w:val="24"/>
          <w:szCs w:val="24"/>
        </w:rPr>
        <w:tab/>
      </w:r>
      <w:r w:rsidRPr="00ED12ED">
        <w:rPr>
          <w:sz w:val="24"/>
          <w:szCs w:val="24"/>
        </w:rPr>
        <w:t xml:space="preserve">Formal protective warnings are set separately from review periods i.e. a review meeting may take place while a warning is still in place.  If there is no improvement, or where a serious mistake or shortcoming occurs, and the process moves to the next stage, a new warning may be given and may absorb the previous warning. </w:t>
      </w:r>
    </w:p>
    <w:p w14:paraId="00FCAEC4" w14:textId="77777777" w:rsidR="003D4880" w:rsidRPr="00ED12ED" w:rsidRDefault="00EF4B33">
      <w:pPr>
        <w:spacing w:after="0" w:line="259" w:lineRule="auto"/>
        <w:ind w:left="566" w:firstLine="0"/>
        <w:jc w:val="left"/>
        <w:rPr>
          <w:sz w:val="24"/>
          <w:szCs w:val="24"/>
        </w:rPr>
      </w:pPr>
      <w:r w:rsidRPr="00ED12ED">
        <w:rPr>
          <w:sz w:val="24"/>
          <w:szCs w:val="24"/>
        </w:rPr>
        <w:t xml:space="preserve"> </w:t>
      </w:r>
    </w:p>
    <w:p w14:paraId="78C93352" w14:textId="77777777" w:rsidR="003D4880" w:rsidRDefault="00EF4B33">
      <w:pPr>
        <w:ind w:left="561"/>
        <w:rPr>
          <w:sz w:val="24"/>
          <w:szCs w:val="24"/>
        </w:rPr>
      </w:pPr>
      <w:r w:rsidRPr="00ED12ED">
        <w:rPr>
          <w:sz w:val="24"/>
          <w:szCs w:val="24"/>
        </w:rPr>
        <w:t xml:space="preserve">11.2 </w:t>
      </w:r>
      <w:r w:rsidR="007F6FB4" w:rsidRPr="00ED12ED">
        <w:rPr>
          <w:sz w:val="24"/>
          <w:szCs w:val="24"/>
        </w:rPr>
        <w:tab/>
      </w:r>
      <w:r w:rsidRPr="00ED12ED">
        <w:rPr>
          <w:sz w:val="24"/>
          <w:szCs w:val="24"/>
        </w:rPr>
        <w:t xml:space="preserve">At the conclusion of review meetings at </w:t>
      </w:r>
      <w:r w:rsidRPr="00ED12ED">
        <w:rPr>
          <w:b/>
          <w:sz w:val="24"/>
          <w:szCs w:val="24"/>
        </w:rPr>
        <w:t>formal</w:t>
      </w:r>
      <w:r w:rsidRPr="00ED12ED">
        <w:rPr>
          <w:sz w:val="24"/>
          <w:szCs w:val="24"/>
        </w:rPr>
        <w:t xml:space="preserve"> stages of the procedure, the manager may issue capability warnings, as follows: </w:t>
      </w:r>
    </w:p>
    <w:p w14:paraId="59C2D1BE" w14:textId="08A73150" w:rsidR="003D4880" w:rsidRPr="002B3AF5" w:rsidRDefault="003D4880" w:rsidP="00B20DDA">
      <w:pPr>
        <w:spacing w:after="0" w:line="259" w:lineRule="auto"/>
        <w:ind w:left="0" w:firstLine="0"/>
        <w:jc w:val="left"/>
        <w:rPr>
          <w:sz w:val="16"/>
          <w:szCs w:val="16"/>
        </w:rPr>
      </w:pPr>
    </w:p>
    <w:tbl>
      <w:tblPr>
        <w:tblStyle w:val="TableGrid"/>
        <w:tblW w:w="8498" w:type="dxa"/>
        <w:tblInd w:w="568" w:type="dxa"/>
        <w:tblCellMar>
          <w:top w:w="13" w:type="dxa"/>
          <w:left w:w="109" w:type="dxa"/>
          <w:right w:w="487" w:type="dxa"/>
        </w:tblCellMar>
        <w:tblLook w:val="04A0" w:firstRow="1" w:lastRow="0" w:firstColumn="1" w:lastColumn="0" w:noHBand="0" w:noVBand="1"/>
      </w:tblPr>
      <w:tblGrid>
        <w:gridCol w:w="1553"/>
        <w:gridCol w:w="2981"/>
        <w:gridCol w:w="3964"/>
      </w:tblGrid>
      <w:tr w:rsidR="003D4880" w:rsidRPr="00ED12ED" w14:paraId="7AB4192E" w14:textId="77777777" w:rsidTr="002B3AF5">
        <w:trPr>
          <w:trHeight w:val="284"/>
        </w:trPr>
        <w:tc>
          <w:tcPr>
            <w:tcW w:w="1553" w:type="dxa"/>
            <w:tcBorders>
              <w:top w:val="single" w:sz="5" w:space="0" w:color="000000"/>
              <w:left w:val="single" w:sz="5" w:space="0" w:color="000000"/>
              <w:bottom w:val="single" w:sz="5" w:space="0" w:color="000000"/>
              <w:right w:val="single" w:sz="5" w:space="0" w:color="000000"/>
            </w:tcBorders>
            <w:shd w:val="clear" w:color="auto" w:fill="E4E4E4"/>
          </w:tcPr>
          <w:p w14:paraId="21F53C45" w14:textId="77777777" w:rsidR="003D4880" w:rsidRPr="00ED12ED" w:rsidRDefault="00EF4B33">
            <w:pPr>
              <w:spacing w:after="0" w:line="259" w:lineRule="auto"/>
              <w:ind w:left="0" w:firstLine="0"/>
              <w:jc w:val="left"/>
              <w:rPr>
                <w:sz w:val="24"/>
                <w:szCs w:val="24"/>
              </w:rPr>
            </w:pPr>
            <w:r w:rsidRPr="00ED12ED">
              <w:rPr>
                <w:sz w:val="24"/>
                <w:szCs w:val="24"/>
              </w:rPr>
              <w:t xml:space="preserve">Stage 1 </w:t>
            </w:r>
          </w:p>
        </w:tc>
        <w:tc>
          <w:tcPr>
            <w:tcW w:w="2981" w:type="dxa"/>
            <w:tcBorders>
              <w:top w:val="single" w:sz="5" w:space="0" w:color="000000"/>
              <w:left w:val="single" w:sz="5" w:space="0" w:color="000000"/>
              <w:bottom w:val="single" w:sz="5" w:space="0" w:color="000000"/>
              <w:right w:val="single" w:sz="5" w:space="0" w:color="000000"/>
            </w:tcBorders>
          </w:tcPr>
          <w:p w14:paraId="5815D92A" w14:textId="77777777" w:rsidR="003D4880" w:rsidRPr="00ED12ED" w:rsidRDefault="00EF4B33">
            <w:pPr>
              <w:spacing w:after="0" w:line="259" w:lineRule="auto"/>
              <w:ind w:left="41" w:firstLine="0"/>
              <w:jc w:val="left"/>
              <w:rPr>
                <w:sz w:val="24"/>
                <w:szCs w:val="24"/>
              </w:rPr>
            </w:pPr>
            <w:r w:rsidRPr="00ED12ED">
              <w:rPr>
                <w:sz w:val="24"/>
                <w:szCs w:val="24"/>
              </w:rPr>
              <w:t xml:space="preserve">Verbal, in writing </w:t>
            </w:r>
          </w:p>
        </w:tc>
        <w:tc>
          <w:tcPr>
            <w:tcW w:w="3964" w:type="dxa"/>
            <w:tcBorders>
              <w:top w:val="single" w:sz="5" w:space="0" w:color="000000"/>
              <w:left w:val="single" w:sz="5" w:space="0" w:color="000000"/>
              <w:bottom w:val="single" w:sz="5" w:space="0" w:color="000000"/>
              <w:right w:val="single" w:sz="5" w:space="0" w:color="000000"/>
            </w:tcBorders>
          </w:tcPr>
          <w:p w14:paraId="5938FFA4" w14:textId="77777777" w:rsidR="003D4880" w:rsidRPr="00ED12ED" w:rsidRDefault="00EF4B33">
            <w:pPr>
              <w:spacing w:after="0" w:line="259" w:lineRule="auto"/>
              <w:ind w:left="3" w:firstLine="0"/>
              <w:jc w:val="left"/>
              <w:rPr>
                <w:sz w:val="24"/>
                <w:szCs w:val="24"/>
              </w:rPr>
            </w:pPr>
            <w:r w:rsidRPr="00ED12ED">
              <w:rPr>
                <w:sz w:val="24"/>
                <w:szCs w:val="24"/>
              </w:rPr>
              <w:t xml:space="preserve">3 - 6 months </w:t>
            </w:r>
          </w:p>
        </w:tc>
      </w:tr>
      <w:tr w:rsidR="003D4880" w:rsidRPr="00ED12ED" w14:paraId="00999B1F" w14:textId="77777777" w:rsidTr="002B3AF5">
        <w:trPr>
          <w:trHeight w:val="286"/>
        </w:trPr>
        <w:tc>
          <w:tcPr>
            <w:tcW w:w="1553" w:type="dxa"/>
            <w:tcBorders>
              <w:top w:val="single" w:sz="5" w:space="0" w:color="000000"/>
              <w:left w:val="single" w:sz="5" w:space="0" w:color="000000"/>
              <w:bottom w:val="single" w:sz="5" w:space="0" w:color="000000"/>
              <w:right w:val="single" w:sz="5" w:space="0" w:color="000000"/>
            </w:tcBorders>
            <w:shd w:val="clear" w:color="auto" w:fill="E4E4E4"/>
          </w:tcPr>
          <w:p w14:paraId="6A36FB69" w14:textId="77777777" w:rsidR="003D4880" w:rsidRPr="00ED12ED" w:rsidRDefault="00EF4B33">
            <w:pPr>
              <w:spacing w:after="0" w:line="259" w:lineRule="auto"/>
              <w:ind w:left="0" w:firstLine="0"/>
              <w:jc w:val="left"/>
              <w:rPr>
                <w:sz w:val="24"/>
                <w:szCs w:val="24"/>
              </w:rPr>
            </w:pPr>
            <w:r w:rsidRPr="00ED12ED">
              <w:rPr>
                <w:sz w:val="24"/>
                <w:szCs w:val="24"/>
              </w:rPr>
              <w:t xml:space="preserve">Stage 2 </w:t>
            </w:r>
          </w:p>
        </w:tc>
        <w:tc>
          <w:tcPr>
            <w:tcW w:w="2981" w:type="dxa"/>
            <w:tcBorders>
              <w:top w:val="single" w:sz="5" w:space="0" w:color="000000"/>
              <w:left w:val="single" w:sz="5" w:space="0" w:color="000000"/>
              <w:bottom w:val="single" w:sz="5" w:space="0" w:color="000000"/>
              <w:right w:val="single" w:sz="5" w:space="0" w:color="000000"/>
            </w:tcBorders>
          </w:tcPr>
          <w:p w14:paraId="5A57D52B" w14:textId="77777777" w:rsidR="003D4880" w:rsidRPr="00ED12ED" w:rsidRDefault="00EF4B33">
            <w:pPr>
              <w:spacing w:after="0" w:line="259" w:lineRule="auto"/>
              <w:ind w:left="41" w:firstLine="0"/>
              <w:jc w:val="left"/>
              <w:rPr>
                <w:sz w:val="24"/>
                <w:szCs w:val="24"/>
              </w:rPr>
            </w:pPr>
            <w:r w:rsidRPr="00ED12ED">
              <w:rPr>
                <w:sz w:val="24"/>
                <w:szCs w:val="24"/>
              </w:rPr>
              <w:t xml:space="preserve">Final written </w:t>
            </w:r>
          </w:p>
        </w:tc>
        <w:tc>
          <w:tcPr>
            <w:tcW w:w="3964" w:type="dxa"/>
            <w:tcBorders>
              <w:top w:val="single" w:sz="5" w:space="0" w:color="000000"/>
              <w:left w:val="single" w:sz="5" w:space="0" w:color="000000"/>
              <w:bottom w:val="single" w:sz="5" w:space="0" w:color="000000"/>
              <w:right w:val="single" w:sz="5" w:space="0" w:color="000000"/>
            </w:tcBorders>
          </w:tcPr>
          <w:p w14:paraId="7699AD48" w14:textId="77777777" w:rsidR="003D4880" w:rsidRPr="00ED12ED" w:rsidRDefault="00EF4B33">
            <w:pPr>
              <w:spacing w:after="0" w:line="259" w:lineRule="auto"/>
              <w:ind w:left="3" w:firstLine="0"/>
              <w:jc w:val="left"/>
              <w:rPr>
                <w:sz w:val="24"/>
                <w:szCs w:val="24"/>
              </w:rPr>
            </w:pPr>
            <w:r w:rsidRPr="00ED12ED">
              <w:rPr>
                <w:sz w:val="24"/>
                <w:szCs w:val="24"/>
              </w:rPr>
              <w:t xml:space="preserve">6 - 12 months </w:t>
            </w:r>
          </w:p>
        </w:tc>
      </w:tr>
      <w:tr w:rsidR="003D4880" w:rsidRPr="00ED12ED" w14:paraId="591D4B7C" w14:textId="77777777" w:rsidTr="002B3AF5">
        <w:trPr>
          <w:trHeight w:val="563"/>
        </w:trPr>
        <w:tc>
          <w:tcPr>
            <w:tcW w:w="1553" w:type="dxa"/>
            <w:tcBorders>
              <w:top w:val="single" w:sz="5" w:space="0" w:color="000000"/>
              <w:left w:val="single" w:sz="5" w:space="0" w:color="000000"/>
              <w:bottom w:val="single" w:sz="5" w:space="0" w:color="000000"/>
              <w:right w:val="single" w:sz="5" w:space="0" w:color="000000"/>
            </w:tcBorders>
            <w:shd w:val="clear" w:color="auto" w:fill="E4E4E4"/>
          </w:tcPr>
          <w:p w14:paraId="1FE0A066" w14:textId="77777777" w:rsidR="003D4880" w:rsidRPr="00ED12ED" w:rsidRDefault="00EF4B33">
            <w:pPr>
              <w:spacing w:after="0" w:line="259" w:lineRule="auto"/>
              <w:ind w:left="0" w:firstLine="0"/>
              <w:jc w:val="left"/>
              <w:rPr>
                <w:sz w:val="24"/>
                <w:szCs w:val="24"/>
              </w:rPr>
            </w:pPr>
            <w:r w:rsidRPr="00ED12ED">
              <w:rPr>
                <w:sz w:val="24"/>
                <w:szCs w:val="24"/>
              </w:rPr>
              <w:t xml:space="preserve">Stage 3 </w:t>
            </w:r>
          </w:p>
        </w:tc>
        <w:tc>
          <w:tcPr>
            <w:tcW w:w="6945" w:type="dxa"/>
            <w:gridSpan w:val="2"/>
            <w:tcBorders>
              <w:top w:val="single" w:sz="5" w:space="0" w:color="000000"/>
              <w:left w:val="single" w:sz="5" w:space="0" w:color="000000"/>
              <w:bottom w:val="single" w:sz="5" w:space="0" w:color="000000"/>
              <w:right w:val="single" w:sz="5" w:space="0" w:color="000000"/>
            </w:tcBorders>
          </w:tcPr>
          <w:p w14:paraId="07761C03" w14:textId="77777777" w:rsidR="003D4880" w:rsidRPr="00ED12ED" w:rsidRDefault="00EF4B33" w:rsidP="00ED12ED">
            <w:pPr>
              <w:spacing w:after="0" w:line="259" w:lineRule="auto"/>
              <w:ind w:left="41" w:firstLine="0"/>
              <w:jc w:val="left"/>
              <w:rPr>
                <w:sz w:val="24"/>
                <w:szCs w:val="24"/>
              </w:rPr>
            </w:pPr>
            <w:r w:rsidRPr="00ED12ED">
              <w:rPr>
                <w:sz w:val="24"/>
                <w:szCs w:val="24"/>
              </w:rPr>
              <w:t xml:space="preserve">Restricted practice (if not already in place), redeployment, regrading and/or relocation, or termination of employment </w:t>
            </w:r>
          </w:p>
        </w:tc>
      </w:tr>
    </w:tbl>
    <w:p w14:paraId="2E005705" w14:textId="7ADA7821" w:rsidR="003D4880" w:rsidRPr="00B20DDA" w:rsidRDefault="00EF4B33" w:rsidP="00AB23CE">
      <w:pPr>
        <w:spacing w:after="0" w:line="259" w:lineRule="auto"/>
        <w:ind w:left="0" w:right="857" w:firstLine="0"/>
        <w:jc w:val="left"/>
        <w:rPr>
          <w:sz w:val="24"/>
          <w:szCs w:val="24"/>
        </w:rPr>
      </w:pPr>
      <w:r w:rsidRPr="00ED12ED">
        <w:rPr>
          <w:sz w:val="24"/>
          <w:szCs w:val="24"/>
        </w:rPr>
        <w:t xml:space="preserve"> </w:t>
      </w:r>
    </w:p>
    <w:p w14:paraId="5E171555" w14:textId="77777777" w:rsidR="003D4880" w:rsidRPr="00ED12ED" w:rsidRDefault="00EF4B33">
      <w:pPr>
        <w:ind w:left="561"/>
        <w:rPr>
          <w:sz w:val="24"/>
          <w:szCs w:val="24"/>
        </w:rPr>
      </w:pPr>
      <w:r w:rsidRPr="00ED12ED">
        <w:rPr>
          <w:sz w:val="24"/>
          <w:szCs w:val="24"/>
        </w:rPr>
        <w:t xml:space="preserve">11.3 </w:t>
      </w:r>
      <w:r w:rsidR="007F6FB4" w:rsidRPr="00ED12ED">
        <w:rPr>
          <w:sz w:val="24"/>
          <w:szCs w:val="24"/>
        </w:rPr>
        <w:tab/>
      </w:r>
      <w:r w:rsidRPr="00ED12ED">
        <w:rPr>
          <w:sz w:val="24"/>
          <w:szCs w:val="24"/>
        </w:rPr>
        <w:t xml:space="preserve">If capability relates to a clinical professional, the employee will be required to self-refer as appropriate and the manager will inform the employee to refrain from clinical responsibilities outside the Trust.  If the employee fails to self-refer as required, the Trust may make the referral on their behalf. </w:t>
      </w:r>
    </w:p>
    <w:p w14:paraId="369A58C3" w14:textId="454DCD98" w:rsidR="003D4880" w:rsidRPr="00ED12ED" w:rsidRDefault="003D4880" w:rsidP="002B3AF5">
      <w:pPr>
        <w:spacing w:after="0" w:line="259" w:lineRule="auto"/>
        <w:ind w:left="0" w:firstLine="0"/>
        <w:jc w:val="left"/>
        <w:rPr>
          <w:sz w:val="24"/>
          <w:szCs w:val="24"/>
        </w:rPr>
      </w:pPr>
    </w:p>
    <w:p w14:paraId="5A4C067B" w14:textId="77777777" w:rsidR="003D4880" w:rsidRPr="00ED12ED" w:rsidRDefault="00EF4B33">
      <w:pPr>
        <w:ind w:left="561"/>
        <w:rPr>
          <w:sz w:val="24"/>
          <w:szCs w:val="24"/>
        </w:rPr>
      </w:pPr>
      <w:r w:rsidRPr="00ED12ED">
        <w:rPr>
          <w:sz w:val="24"/>
          <w:szCs w:val="24"/>
        </w:rPr>
        <w:t xml:space="preserve">11.4 There are some exceptional situations in which a warning may not be appropriate, for example:  </w:t>
      </w:r>
    </w:p>
    <w:p w14:paraId="31A18E20" w14:textId="77777777" w:rsidR="003D4880" w:rsidRPr="002B3AF5" w:rsidRDefault="00EF4B33">
      <w:pPr>
        <w:spacing w:after="0" w:line="259" w:lineRule="auto"/>
        <w:ind w:left="0" w:firstLine="0"/>
        <w:jc w:val="left"/>
        <w:rPr>
          <w:sz w:val="16"/>
          <w:szCs w:val="16"/>
        </w:rPr>
      </w:pPr>
      <w:r w:rsidRPr="00ED12ED">
        <w:rPr>
          <w:sz w:val="24"/>
          <w:szCs w:val="24"/>
        </w:rPr>
        <w:t xml:space="preserve"> </w:t>
      </w:r>
    </w:p>
    <w:p w14:paraId="1DD63B9E" w14:textId="27A474A4" w:rsidR="003D4880" w:rsidRPr="00ED12ED" w:rsidRDefault="00EF4B33">
      <w:pPr>
        <w:numPr>
          <w:ilvl w:val="0"/>
          <w:numId w:val="2"/>
        </w:numPr>
        <w:spacing w:after="26"/>
        <w:ind w:hanging="286"/>
        <w:rPr>
          <w:sz w:val="24"/>
          <w:szCs w:val="24"/>
        </w:rPr>
      </w:pPr>
      <w:r w:rsidRPr="00ED12ED">
        <w:rPr>
          <w:sz w:val="24"/>
          <w:szCs w:val="24"/>
        </w:rPr>
        <w:t xml:space="preserve">where the employee is incapable or unwilling to change; this situation will be dealt with under the </w:t>
      </w:r>
      <w:r w:rsidR="00955661" w:rsidRPr="00ED12ED">
        <w:rPr>
          <w:sz w:val="24"/>
          <w:szCs w:val="24"/>
        </w:rPr>
        <w:t xml:space="preserve">Managing Conduct </w:t>
      </w:r>
      <w:r w:rsidRPr="00ED12ED">
        <w:rPr>
          <w:sz w:val="24"/>
          <w:szCs w:val="24"/>
        </w:rPr>
        <w:t>Policy</w:t>
      </w:r>
      <w:r w:rsidR="00955661" w:rsidRPr="00ED12ED">
        <w:rPr>
          <w:sz w:val="24"/>
          <w:szCs w:val="24"/>
        </w:rPr>
        <w:t>.</w:t>
      </w:r>
      <w:r w:rsidRPr="00ED12ED">
        <w:rPr>
          <w:sz w:val="24"/>
          <w:szCs w:val="24"/>
        </w:rPr>
        <w:t xml:space="preserve"> </w:t>
      </w:r>
    </w:p>
    <w:p w14:paraId="3EB9D5A5" w14:textId="77777777" w:rsidR="003D4880" w:rsidRPr="00D8127C" w:rsidRDefault="00EF4B33">
      <w:pPr>
        <w:spacing w:after="0" w:line="259" w:lineRule="auto"/>
        <w:ind w:left="566" w:firstLine="0"/>
        <w:jc w:val="left"/>
        <w:rPr>
          <w:sz w:val="24"/>
          <w:szCs w:val="24"/>
        </w:rPr>
      </w:pPr>
      <w:r w:rsidRPr="00D8127C">
        <w:rPr>
          <w:sz w:val="24"/>
          <w:szCs w:val="24"/>
        </w:rPr>
        <w:t xml:space="preserve"> </w:t>
      </w:r>
    </w:p>
    <w:p w14:paraId="7A45EC16" w14:textId="77777777" w:rsidR="003D4880" w:rsidRPr="00437256" w:rsidRDefault="00EF4B33">
      <w:pPr>
        <w:numPr>
          <w:ilvl w:val="0"/>
          <w:numId w:val="2"/>
        </w:numPr>
        <w:ind w:hanging="286"/>
        <w:rPr>
          <w:sz w:val="24"/>
          <w:szCs w:val="24"/>
        </w:rPr>
      </w:pPr>
      <w:r w:rsidRPr="00D8127C">
        <w:rPr>
          <w:sz w:val="24"/>
          <w:szCs w:val="24"/>
        </w:rPr>
        <w:t xml:space="preserve">where an incompetent employee may be fairly dismissed summarily for one </w:t>
      </w:r>
      <w:r w:rsidRPr="00437256">
        <w:rPr>
          <w:sz w:val="24"/>
          <w:szCs w:val="24"/>
        </w:rPr>
        <w:t xml:space="preserve">serious act or omission (gross negligence) </w:t>
      </w:r>
    </w:p>
    <w:p w14:paraId="677EFD54" w14:textId="77777777" w:rsidR="003D4880" w:rsidRPr="00437256" w:rsidRDefault="00EF4B33">
      <w:pPr>
        <w:spacing w:after="33" w:line="259" w:lineRule="auto"/>
        <w:ind w:left="0" w:firstLine="0"/>
        <w:jc w:val="left"/>
      </w:pPr>
      <w:r w:rsidRPr="00437256">
        <w:t xml:space="preserve"> </w:t>
      </w:r>
    </w:p>
    <w:p w14:paraId="7AE972E9" w14:textId="17A9AFE6" w:rsidR="00EF0EF6" w:rsidRPr="00EF0EF6" w:rsidRDefault="00EF4B33" w:rsidP="00EF0EF6">
      <w:pPr>
        <w:pStyle w:val="Heading1"/>
        <w:ind w:left="551" w:hanging="566"/>
      </w:pPr>
      <w:bookmarkStart w:id="12" w:name="_Toc210821617"/>
      <w:r w:rsidRPr="00437256">
        <w:t>Appeal</w:t>
      </w:r>
      <w:bookmarkEnd w:id="12"/>
      <w:r w:rsidRPr="00437256">
        <w:t xml:space="preserve"> </w:t>
      </w:r>
    </w:p>
    <w:p w14:paraId="01505788" w14:textId="77777777" w:rsidR="00CB1B2D" w:rsidRDefault="00CB1B2D" w:rsidP="00CD3541">
      <w:pPr>
        <w:rPr>
          <w:sz w:val="24"/>
          <w:szCs w:val="24"/>
        </w:rPr>
      </w:pPr>
    </w:p>
    <w:p w14:paraId="4245FBF3" w14:textId="77777777" w:rsidR="00CB1B2D" w:rsidRDefault="00934CB0" w:rsidP="00CB1B2D">
      <w:pPr>
        <w:spacing w:line="250" w:lineRule="auto"/>
        <w:ind w:left="720" w:hanging="720"/>
        <w:rPr>
          <w:b/>
          <w:sz w:val="24"/>
          <w:szCs w:val="24"/>
        </w:rPr>
      </w:pPr>
      <w:r w:rsidRPr="00CD3541">
        <w:rPr>
          <w:sz w:val="24"/>
          <w:szCs w:val="24"/>
        </w:rPr>
        <w:t>12.1</w:t>
      </w:r>
      <w:r w:rsidRPr="00CD3541">
        <w:rPr>
          <w:sz w:val="24"/>
          <w:szCs w:val="24"/>
        </w:rPr>
        <w:tab/>
      </w:r>
      <w:r w:rsidR="0054024C" w:rsidRPr="00CD3541">
        <w:rPr>
          <w:sz w:val="24"/>
          <w:szCs w:val="24"/>
        </w:rPr>
        <w:t>The employee has the right to appeal against any sanction issued under the formal stages</w:t>
      </w:r>
      <w:r w:rsidR="0054024C" w:rsidRPr="00CD3541">
        <w:rPr>
          <w:b/>
          <w:sz w:val="24"/>
          <w:szCs w:val="24"/>
        </w:rPr>
        <w:t>.</w:t>
      </w:r>
    </w:p>
    <w:p w14:paraId="416B2D9B" w14:textId="77777777" w:rsidR="00D50CAB" w:rsidRDefault="00D50CAB" w:rsidP="00CB1B2D">
      <w:pPr>
        <w:spacing w:line="250" w:lineRule="auto"/>
        <w:ind w:left="720" w:hanging="720"/>
        <w:rPr>
          <w:b/>
          <w:sz w:val="24"/>
          <w:szCs w:val="24"/>
        </w:rPr>
      </w:pPr>
    </w:p>
    <w:p w14:paraId="69F9D22B" w14:textId="2494C649" w:rsidR="00997592" w:rsidRDefault="00CB1B2D" w:rsidP="00CB1B2D">
      <w:pPr>
        <w:spacing w:line="250" w:lineRule="auto"/>
        <w:ind w:left="720" w:hanging="720"/>
        <w:rPr>
          <w:sz w:val="24"/>
          <w:szCs w:val="24"/>
        </w:rPr>
      </w:pPr>
      <w:r w:rsidRPr="00D50CAB">
        <w:rPr>
          <w:bCs/>
          <w:sz w:val="24"/>
          <w:szCs w:val="24"/>
        </w:rPr>
        <w:t>12.2</w:t>
      </w:r>
      <w:r w:rsidR="00D50CAB" w:rsidRPr="00D50CAB">
        <w:rPr>
          <w:bCs/>
          <w:sz w:val="24"/>
          <w:szCs w:val="24"/>
        </w:rPr>
        <w:tab/>
      </w:r>
      <w:r w:rsidR="00934CB0" w:rsidRPr="00D50CAB">
        <w:rPr>
          <w:bCs/>
          <w:sz w:val="24"/>
          <w:szCs w:val="24"/>
        </w:rPr>
        <w:t>An</w:t>
      </w:r>
      <w:r w:rsidR="00934CB0" w:rsidRPr="00CD3541">
        <w:rPr>
          <w:sz w:val="24"/>
          <w:szCs w:val="24"/>
        </w:rPr>
        <w:t xml:space="preserve"> appeal should be made using the instructions set out in the </w:t>
      </w:r>
      <w:r w:rsidR="00934CB0" w:rsidRPr="00AE3BDD">
        <w:rPr>
          <w:sz w:val="24"/>
          <w:szCs w:val="24"/>
        </w:rPr>
        <w:t>outcome letter</w:t>
      </w:r>
      <w:r w:rsidR="00934CB0" w:rsidRPr="00CD3541">
        <w:rPr>
          <w:sz w:val="24"/>
          <w:szCs w:val="24"/>
        </w:rPr>
        <w:t xml:space="preserve"> which will request the grounds for the appeal and the reason(s) in</w:t>
      </w:r>
      <w:r w:rsidR="00934CB0" w:rsidRPr="00CD3541">
        <w:rPr>
          <w:spacing w:val="-11"/>
          <w:sz w:val="24"/>
          <w:szCs w:val="24"/>
        </w:rPr>
        <w:t xml:space="preserve"> </w:t>
      </w:r>
      <w:r w:rsidR="00934CB0" w:rsidRPr="00CD3541">
        <w:rPr>
          <w:sz w:val="24"/>
          <w:szCs w:val="24"/>
        </w:rPr>
        <w:t xml:space="preserve">writing. Typical grounds for appeal are: </w:t>
      </w:r>
    </w:p>
    <w:p w14:paraId="4DA8C274" w14:textId="77777777" w:rsidR="00A31855" w:rsidRPr="00CD3541" w:rsidRDefault="00A31855" w:rsidP="00CB1B2D">
      <w:pPr>
        <w:spacing w:line="250" w:lineRule="auto"/>
        <w:ind w:left="720" w:hanging="720"/>
        <w:rPr>
          <w:sz w:val="24"/>
          <w:szCs w:val="24"/>
        </w:rPr>
      </w:pPr>
    </w:p>
    <w:p w14:paraId="6252EDDD" w14:textId="77777777" w:rsidR="00934CB0" w:rsidRPr="00A31855" w:rsidRDefault="00934CB0" w:rsidP="00A31855">
      <w:pPr>
        <w:pStyle w:val="ListParagraph"/>
        <w:numPr>
          <w:ilvl w:val="0"/>
          <w:numId w:val="18"/>
        </w:numPr>
        <w:jc w:val="left"/>
        <w:rPr>
          <w:sz w:val="24"/>
          <w:szCs w:val="24"/>
        </w:rPr>
      </w:pPr>
      <w:r w:rsidRPr="00A31855">
        <w:rPr>
          <w:sz w:val="24"/>
          <w:szCs w:val="24"/>
        </w:rPr>
        <w:t>This policy was not followed</w:t>
      </w:r>
    </w:p>
    <w:p w14:paraId="227C13E6" w14:textId="77777777" w:rsidR="00934CB0" w:rsidRPr="00A31855" w:rsidRDefault="00934CB0" w:rsidP="00A31855">
      <w:pPr>
        <w:pStyle w:val="ListParagraph"/>
        <w:numPr>
          <w:ilvl w:val="0"/>
          <w:numId w:val="18"/>
        </w:numPr>
        <w:jc w:val="left"/>
        <w:rPr>
          <w:sz w:val="24"/>
          <w:szCs w:val="24"/>
        </w:rPr>
      </w:pPr>
      <w:r w:rsidRPr="00A31855">
        <w:rPr>
          <w:sz w:val="24"/>
          <w:szCs w:val="24"/>
        </w:rPr>
        <w:t>The outcome was based on a factual error</w:t>
      </w:r>
    </w:p>
    <w:p w14:paraId="0D142584" w14:textId="77777777" w:rsidR="00934CB0" w:rsidRPr="00A31855" w:rsidRDefault="00934CB0" w:rsidP="00A31855">
      <w:pPr>
        <w:pStyle w:val="ListParagraph"/>
        <w:numPr>
          <w:ilvl w:val="0"/>
          <w:numId w:val="18"/>
        </w:numPr>
        <w:jc w:val="left"/>
        <w:rPr>
          <w:sz w:val="24"/>
          <w:szCs w:val="24"/>
        </w:rPr>
      </w:pPr>
      <w:r w:rsidRPr="00A31855">
        <w:rPr>
          <w:sz w:val="24"/>
          <w:szCs w:val="24"/>
        </w:rPr>
        <w:t>New evidence is available, which was not previously considered </w:t>
      </w:r>
    </w:p>
    <w:p w14:paraId="58EFECF4" w14:textId="1599BD70" w:rsidR="00934CB0" w:rsidRPr="00A31855" w:rsidRDefault="00934CB0" w:rsidP="00A31855">
      <w:pPr>
        <w:pStyle w:val="ListParagraph"/>
        <w:numPr>
          <w:ilvl w:val="0"/>
          <w:numId w:val="18"/>
        </w:numPr>
        <w:jc w:val="left"/>
        <w:rPr>
          <w:sz w:val="24"/>
          <w:szCs w:val="24"/>
        </w:rPr>
      </w:pPr>
      <w:r w:rsidRPr="00A31855">
        <w:rPr>
          <w:sz w:val="24"/>
          <w:szCs w:val="24"/>
        </w:rPr>
        <w:t>The outcome was</w:t>
      </w:r>
      <w:r w:rsidR="00A31855">
        <w:rPr>
          <w:sz w:val="24"/>
          <w:szCs w:val="24"/>
        </w:rPr>
        <w:t xml:space="preserve"> </w:t>
      </w:r>
      <w:r w:rsidRPr="00A31855">
        <w:rPr>
          <w:sz w:val="24"/>
          <w:szCs w:val="24"/>
        </w:rPr>
        <w:t>unreasonable, based on the information available at the time</w:t>
      </w:r>
    </w:p>
    <w:p w14:paraId="08C7EB86" w14:textId="344C9324" w:rsidR="00997592" w:rsidRPr="00997592" w:rsidRDefault="00997592" w:rsidP="005F7924">
      <w:pPr>
        <w:spacing w:before="100" w:beforeAutospacing="1" w:after="100" w:afterAutospacing="1" w:line="240" w:lineRule="auto"/>
        <w:ind w:left="720" w:hanging="720"/>
        <w:jc w:val="left"/>
        <w:rPr>
          <w:rFonts w:eastAsia="Times New Roman"/>
          <w:color w:val="auto"/>
          <w:sz w:val="24"/>
          <w:szCs w:val="24"/>
        </w:rPr>
      </w:pPr>
      <w:r w:rsidRPr="00997592">
        <w:rPr>
          <w:rFonts w:eastAsia="Times New Roman"/>
          <w:color w:val="auto"/>
          <w:sz w:val="24"/>
          <w:szCs w:val="24"/>
        </w:rPr>
        <w:t>12</w:t>
      </w:r>
      <w:r w:rsidR="00A414EC">
        <w:rPr>
          <w:rFonts w:eastAsia="Times New Roman"/>
          <w:color w:val="auto"/>
          <w:sz w:val="24"/>
          <w:szCs w:val="24"/>
        </w:rPr>
        <w:t>.3</w:t>
      </w:r>
      <w:r w:rsidRPr="00997592">
        <w:rPr>
          <w:rFonts w:eastAsia="Times New Roman"/>
          <w:color w:val="auto"/>
          <w:sz w:val="24"/>
          <w:szCs w:val="24"/>
        </w:rPr>
        <w:tab/>
        <w:t>Failure to notify your grounds for appeal will mean that your request will be declined.</w:t>
      </w:r>
    </w:p>
    <w:p w14:paraId="78A3322B" w14:textId="44C9B76E" w:rsidR="00997592" w:rsidRPr="00997592" w:rsidRDefault="00A414EC" w:rsidP="005F7924">
      <w:pPr>
        <w:spacing w:before="100" w:beforeAutospacing="1" w:after="100" w:afterAutospacing="1" w:line="240" w:lineRule="auto"/>
        <w:ind w:left="720" w:hanging="720"/>
        <w:jc w:val="left"/>
        <w:rPr>
          <w:rFonts w:eastAsia="Times New Roman"/>
          <w:color w:val="auto"/>
          <w:sz w:val="24"/>
          <w:szCs w:val="24"/>
        </w:rPr>
      </w:pPr>
      <w:r>
        <w:rPr>
          <w:rFonts w:eastAsia="Times New Roman"/>
          <w:color w:val="auto"/>
          <w:sz w:val="24"/>
          <w:szCs w:val="24"/>
        </w:rPr>
        <w:t>12.4</w:t>
      </w:r>
      <w:r w:rsidR="00997592" w:rsidRPr="00997592">
        <w:rPr>
          <w:rFonts w:eastAsia="Times New Roman"/>
          <w:color w:val="auto"/>
          <w:sz w:val="24"/>
          <w:szCs w:val="24"/>
        </w:rPr>
        <w:tab/>
        <w:t xml:space="preserve">Once your appeal has been received, an appeal meeting will be arranged with an independent manager and a people professional. </w:t>
      </w:r>
      <w:r w:rsidR="00935D9A">
        <w:rPr>
          <w:rFonts w:eastAsia="Times New Roman"/>
          <w:color w:val="auto"/>
          <w:sz w:val="24"/>
          <w:szCs w:val="24"/>
        </w:rPr>
        <w:tab/>
      </w:r>
    </w:p>
    <w:p w14:paraId="27C88832" w14:textId="6378614B" w:rsidR="00997592" w:rsidRPr="00997592" w:rsidRDefault="00A414EC" w:rsidP="005F7924">
      <w:pPr>
        <w:spacing w:before="100" w:beforeAutospacing="1" w:after="100" w:afterAutospacing="1" w:line="240" w:lineRule="auto"/>
        <w:ind w:left="720" w:hanging="720"/>
        <w:jc w:val="left"/>
        <w:rPr>
          <w:rFonts w:eastAsia="Times New Roman"/>
          <w:color w:val="auto"/>
          <w:sz w:val="24"/>
          <w:szCs w:val="24"/>
        </w:rPr>
      </w:pPr>
      <w:r>
        <w:rPr>
          <w:rFonts w:eastAsia="Times New Roman"/>
          <w:color w:val="auto"/>
          <w:sz w:val="24"/>
          <w:szCs w:val="24"/>
        </w:rPr>
        <w:t>12.5</w:t>
      </w:r>
      <w:r w:rsidR="00997592" w:rsidRPr="00997592">
        <w:rPr>
          <w:rFonts w:eastAsia="Times New Roman"/>
          <w:color w:val="auto"/>
          <w:sz w:val="24"/>
          <w:szCs w:val="24"/>
        </w:rPr>
        <w:tab/>
        <w:t>Details about the meeting will be confirmed in a letter at least 7 calendar days before the appeal meeting takes place. The letter will summarise the reason for the meeting and what to expect. It will also ask who will accompany you and if you need any reasonable adjustments.</w:t>
      </w:r>
    </w:p>
    <w:p w14:paraId="531DA148" w14:textId="35F48DFA" w:rsidR="00997592" w:rsidRPr="00997592" w:rsidRDefault="003D7B53" w:rsidP="009B553E">
      <w:pPr>
        <w:spacing w:before="100" w:beforeAutospacing="1" w:after="100" w:afterAutospacing="1" w:line="240" w:lineRule="auto"/>
        <w:ind w:left="720" w:hanging="720"/>
        <w:jc w:val="left"/>
        <w:rPr>
          <w:rFonts w:eastAsia="Times New Roman"/>
          <w:color w:val="auto"/>
          <w:sz w:val="24"/>
          <w:szCs w:val="24"/>
        </w:rPr>
      </w:pPr>
      <w:r>
        <w:rPr>
          <w:rFonts w:eastAsia="Times New Roman"/>
          <w:color w:val="auto"/>
          <w:sz w:val="24"/>
          <w:szCs w:val="24"/>
        </w:rPr>
        <w:t>12.6</w:t>
      </w:r>
      <w:r w:rsidR="00997592" w:rsidRPr="00997592">
        <w:rPr>
          <w:rFonts w:eastAsia="Times New Roman"/>
          <w:color w:val="auto"/>
          <w:sz w:val="24"/>
          <w:szCs w:val="24"/>
        </w:rPr>
        <w:tab/>
        <w:t>At the meeting the panel will ask you to give as much detail as you can about the grounds for your appeal. Please note that the appeal meeting is not a re-hearing, it is to investigate why you are not satisfied with the outcome or decision made.</w:t>
      </w:r>
    </w:p>
    <w:p w14:paraId="32C12D0F" w14:textId="43C2265C" w:rsidR="00997592" w:rsidRPr="00997592" w:rsidRDefault="00997592" w:rsidP="009B553E">
      <w:pPr>
        <w:spacing w:before="100" w:beforeAutospacing="1" w:after="100" w:afterAutospacing="1" w:line="240" w:lineRule="auto"/>
        <w:ind w:left="720" w:hanging="720"/>
        <w:jc w:val="left"/>
        <w:rPr>
          <w:rFonts w:eastAsia="Times New Roman"/>
          <w:color w:val="auto"/>
          <w:sz w:val="24"/>
          <w:szCs w:val="24"/>
        </w:rPr>
      </w:pPr>
      <w:r w:rsidRPr="00997592">
        <w:rPr>
          <w:rFonts w:eastAsia="Times New Roman"/>
          <w:color w:val="auto"/>
          <w:sz w:val="24"/>
          <w:szCs w:val="24"/>
        </w:rPr>
        <w:t>1</w:t>
      </w:r>
      <w:r w:rsidR="00EF0EF6">
        <w:rPr>
          <w:rFonts w:eastAsia="Times New Roman"/>
          <w:color w:val="auto"/>
          <w:sz w:val="24"/>
          <w:szCs w:val="24"/>
        </w:rPr>
        <w:t>2</w:t>
      </w:r>
      <w:r w:rsidRPr="00997592">
        <w:rPr>
          <w:rFonts w:eastAsia="Times New Roman"/>
          <w:color w:val="auto"/>
          <w:sz w:val="24"/>
          <w:szCs w:val="24"/>
        </w:rPr>
        <w:t>.</w:t>
      </w:r>
      <w:r w:rsidR="00EF0EF6">
        <w:rPr>
          <w:rFonts w:eastAsia="Times New Roman"/>
          <w:color w:val="auto"/>
          <w:sz w:val="24"/>
          <w:szCs w:val="24"/>
        </w:rPr>
        <w:t>7</w:t>
      </w:r>
      <w:r w:rsidRPr="00997592">
        <w:rPr>
          <w:rFonts w:eastAsia="Times New Roman"/>
          <w:color w:val="auto"/>
          <w:sz w:val="24"/>
          <w:szCs w:val="24"/>
        </w:rPr>
        <w:tab/>
        <w:t>If new evidence has arisen, the panel will decide how to take this forward.</w:t>
      </w:r>
      <w:r w:rsidR="00D91AD7">
        <w:rPr>
          <w:rFonts w:eastAsia="Times New Roman"/>
          <w:color w:val="auto"/>
          <w:sz w:val="24"/>
          <w:szCs w:val="24"/>
        </w:rPr>
        <w:t xml:space="preserve"> </w:t>
      </w:r>
      <w:r w:rsidRPr="00997592">
        <w:rPr>
          <w:rFonts w:eastAsia="Times New Roman"/>
          <w:color w:val="auto"/>
          <w:sz w:val="24"/>
          <w:szCs w:val="24"/>
        </w:rPr>
        <w:t>Sometimes there might be a reason to do a further investigation. This will normally be completed by the investigating manager, however sometimes a new investigating manager might be appointed.</w:t>
      </w:r>
    </w:p>
    <w:p w14:paraId="47B9D1A0" w14:textId="4529E6C3" w:rsidR="003D4880" w:rsidRPr="00890904" w:rsidRDefault="00EF0EF6" w:rsidP="00890904">
      <w:pPr>
        <w:spacing w:before="100" w:beforeAutospacing="1" w:after="100" w:afterAutospacing="1" w:line="240" w:lineRule="auto"/>
        <w:ind w:left="551" w:hanging="551"/>
        <w:jc w:val="left"/>
        <w:rPr>
          <w:rFonts w:eastAsia="Times New Roman"/>
          <w:color w:val="auto"/>
          <w:sz w:val="24"/>
          <w:szCs w:val="24"/>
        </w:rPr>
      </w:pPr>
      <w:r>
        <w:rPr>
          <w:rFonts w:eastAsia="Times New Roman"/>
          <w:color w:val="auto"/>
          <w:sz w:val="24"/>
          <w:szCs w:val="24"/>
        </w:rPr>
        <w:t>12.8</w:t>
      </w:r>
      <w:r w:rsidR="00997592" w:rsidRPr="00997592">
        <w:rPr>
          <w:rFonts w:eastAsia="Times New Roman"/>
          <w:color w:val="auto"/>
          <w:sz w:val="24"/>
          <w:szCs w:val="24"/>
        </w:rPr>
        <w:tab/>
        <w:t>If more time is needed to review the evidence, the panel may agree another suitable date to meet.</w:t>
      </w:r>
    </w:p>
    <w:p w14:paraId="4C5EE220" w14:textId="4474D10E" w:rsidR="005B2638" w:rsidRDefault="00890904">
      <w:pPr>
        <w:pStyle w:val="Heading1"/>
        <w:ind w:left="551" w:hanging="566"/>
      </w:pPr>
      <w:bookmarkStart w:id="13" w:name="_Toc210821618"/>
      <w:r w:rsidRPr="00890904">
        <w:lastRenderedPageBreak/>
        <w:t>Appeal Outcome</w:t>
      </w:r>
      <w:bookmarkEnd w:id="13"/>
    </w:p>
    <w:p w14:paraId="5ED233C0" w14:textId="77777777" w:rsidR="00890904" w:rsidRDefault="00890904" w:rsidP="00890904">
      <w:pPr>
        <w:ind w:left="0" w:firstLine="0"/>
      </w:pPr>
    </w:p>
    <w:p w14:paraId="63CBFE59" w14:textId="4BBE55FB" w:rsidR="00890904" w:rsidRPr="00EF0EF6" w:rsidRDefault="008D5E1F" w:rsidP="00890904">
      <w:pPr>
        <w:kinsoku w:val="0"/>
        <w:overflowPunct w:val="0"/>
        <w:spacing w:before="133" w:after="120"/>
        <w:ind w:left="720" w:right="362" w:hanging="720"/>
        <w:jc w:val="left"/>
        <w:rPr>
          <w:rFonts w:eastAsia="Times New Roman" w:cs="Times New Roman"/>
          <w:color w:val="auto"/>
          <w:sz w:val="24"/>
          <w:szCs w:val="20"/>
        </w:rPr>
      </w:pPr>
      <w:r>
        <w:rPr>
          <w:rFonts w:eastAsia="Times New Roman" w:cs="Times New Roman"/>
          <w:color w:val="auto"/>
          <w:sz w:val="24"/>
          <w:szCs w:val="20"/>
        </w:rPr>
        <w:t>13</w:t>
      </w:r>
      <w:r w:rsidR="00890904" w:rsidRPr="00EF0EF6">
        <w:rPr>
          <w:rFonts w:eastAsia="Times New Roman" w:cs="Times New Roman"/>
          <w:color w:val="auto"/>
          <w:sz w:val="24"/>
          <w:szCs w:val="20"/>
        </w:rPr>
        <w:t>.1</w:t>
      </w:r>
      <w:r w:rsidR="00890904" w:rsidRPr="00EF0EF6">
        <w:rPr>
          <w:rFonts w:eastAsia="Times New Roman" w:cs="Times New Roman"/>
          <w:color w:val="auto"/>
          <w:sz w:val="24"/>
          <w:szCs w:val="20"/>
        </w:rPr>
        <w:tab/>
        <w:t>After the meeting, the panel will consider the information and ensure you receive a written outcome to confirm the decision and the reasons for this.</w:t>
      </w:r>
    </w:p>
    <w:p w14:paraId="23E99545" w14:textId="77777777" w:rsidR="00890904" w:rsidRPr="00EF0EF6" w:rsidRDefault="00890904" w:rsidP="008D5E1F">
      <w:pPr>
        <w:kinsoku w:val="0"/>
        <w:overflowPunct w:val="0"/>
        <w:spacing w:before="4" w:after="120"/>
        <w:ind w:left="0" w:right="362" w:firstLine="720"/>
        <w:jc w:val="left"/>
        <w:rPr>
          <w:rFonts w:eastAsia="Times New Roman" w:cs="Times New Roman"/>
          <w:color w:val="auto"/>
          <w:sz w:val="24"/>
          <w:szCs w:val="20"/>
        </w:rPr>
      </w:pPr>
      <w:r w:rsidRPr="00EF0EF6">
        <w:rPr>
          <w:rFonts w:eastAsia="Times New Roman" w:cs="Times New Roman"/>
          <w:color w:val="auto"/>
          <w:sz w:val="24"/>
          <w:szCs w:val="20"/>
        </w:rPr>
        <w:t>The appeal outcomes might be to:</w:t>
      </w:r>
    </w:p>
    <w:p w14:paraId="531031FC" w14:textId="77777777" w:rsidR="00890904" w:rsidRPr="00EF0EF6" w:rsidRDefault="00890904" w:rsidP="00890904">
      <w:pPr>
        <w:widowControl w:val="0"/>
        <w:numPr>
          <w:ilvl w:val="0"/>
          <w:numId w:val="14"/>
        </w:numPr>
        <w:tabs>
          <w:tab w:val="left" w:pos="376"/>
        </w:tabs>
        <w:kinsoku w:val="0"/>
        <w:overflowPunct w:val="0"/>
        <w:autoSpaceDE w:val="0"/>
        <w:autoSpaceDN w:val="0"/>
        <w:adjustRightInd w:val="0"/>
        <w:spacing w:before="122" w:after="0" w:line="240" w:lineRule="auto"/>
        <w:contextualSpacing/>
        <w:jc w:val="left"/>
        <w:rPr>
          <w:rFonts w:eastAsia="Times New Roman"/>
          <w:sz w:val="24"/>
          <w:szCs w:val="24"/>
        </w:rPr>
      </w:pPr>
      <w:r w:rsidRPr="00EF0EF6">
        <w:rPr>
          <w:rFonts w:eastAsia="Times New Roman"/>
          <w:color w:val="auto"/>
          <w:sz w:val="24"/>
          <w:szCs w:val="24"/>
        </w:rPr>
        <w:t>Uphold the decision</w:t>
      </w:r>
    </w:p>
    <w:p w14:paraId="2F5A7A0C" w14:textId="77777777" w:rsidR="00890904" w:rsidRPr="00EF0EF6" w:rsidRDefault="00890904" w:rsidP="00890904">
      <w:pPr>
        <w:widowControl w:val="0"/>
        <w:numPr>
          <w:ilvl w:val="0"/>
          <w:numId w:val="14"/>
        </w:numPr>
        <w:tabs>
          <w:tab w:val="left" w:pos="376"/>
        </w:tabs>
        <w:kinsoku w:val="0"/>
        <w:overflowPunct w:val="0"/>
        <w:autoSpaceDE w:val="0"/>
        <w:autoSpaceDN w:val="0"/>
        <w:adjustRightInd w:val="0"/>
        <w:spacing w:before="122" w:after="0" w:line="240" w:lineRule="auto"/>
        <w:contextualSpacing/>
        <w:jc w:val="left"/>
        <w:rPr>
          <w:rFonts w:eastAsia="Times New Roman"/>
          <w:sz w:val="24"/>
          <w:szCs w:val="24"/>
        </w:rPr>
      </w:pPr>
      <w:r w:rsidRPr="00EF0EF6">
        <w:rPr>
          <w:rFonts w:eastAsia="Times New Roman"/>
          <w:color w:val="auto"/>
          <w:sz w:val="24"/>
          <w:szCs w:val="24"/>
        </w:rPr>
        <w:t>Partially uphold the decision and amend the sanction</w:t>
      </w:r>
    </w:p>
    <w:p w14:paraId="3D08EE9C" w14:textId="77777777" w:rsidR="00890904" w:rsidRPr="00EF0EF6" w:rsidRDefault="00890904" w:rsidP="00890904">
      <w:pPr>
        <w:widowControl w:val="0"/>
        <w:numPr>
          <w:ilvl w:val="0"/>
          <w:numId w:val="14"/>
        </w:numPr>
        <w:tabs>
          <w:tab w:val="left" w:pos="376"/>
        </w:tabs>
        <w:kinsoku w:val="0"/>
        <w:overflowPunct w:val="0"/>
        <w:autoSpaceDE w:val="0"/>
        <w:autoSpaceDN w:val="0"/>
        <w:adjustRightInd w:val="0"/>
        <w:spacing w:before="132" w:after="0" w:line="240" w:lineRule="auto"/>
        <w:contextualSpacing/>
        <w:jc w:val="left"/>
        <w:rPr>
          <w:rFonts w:eastAsia="Times New Roman"/>
          <w:sz w:val="24"/>
          <w:szCs w:val="24"/>
        </w:rPr>
      </w:pPr>
      <w:r w:rsidRPr="00EF0EF6">
        <w:rPr>
          <w:rFonts w:eastAsia="Times New Roman"/>
          <w:color w:val="auto"/>
          <w:sz w:val="24"/>
          <w:szCs w:val="24"/>
        </w:rPr>
        <w:t>Overturn the decision and remove the sanction</w:t>
      </w:r>
    </w:p>
    <w:p w14:paraId="1AB69EC1" w14:textId="77777777" w:rsidR="00890904" w:rsidRPr="00EF0EF6" w:rsidRDefault="00890904" w:rsidP="00890904">
      <w:pPr>
        <w:spacing w:after="0" w:line="240" w:lineRule="auto"/>
        <w:ind w:left="0" w:firstLine="0"/>
        <w:jc w:val="left"/>
        <w:rPr>
          <w:rFonts w:ascii="Aptos" w:eastAsia="Aptos" w:hAnsi="Aptos" w:cs="Times New Roman"/>
          <w:color w:val="auto"/>
          <w:kern w:val="2"/>
          <w:sz w:val="24"/>
          <w:szCs w:val="24"/>
          <w:lang w:eastAsia="en-US"/>
          <w14:ligatures w14:val="standardContextual"/>
        </w:rPr>
      </w:pPr>
    </w:p>
    <w:p w14:paraId="6AF521E9" w14:textId="0133F4A4" w:rsidR="00890904" w:rsidRPr="00EF0EF6" w:rsidRDefault="00890904" w:rsidP="00890904">
      <w:pPr>
        <w:spacing w:after="0" w:line="240" w:lineRule="auto"/>
        <w:ind w:left="720" w:hanging="720"/>
        <w:jc w:val="left"/>
        <w:rPr>
          <w:rFonts w:eastAsia="Aptos"/>
          <w:kern w:val="2"/>
          <w:sz w:val="24"/>
          <w:szCs w:val="24"/>
          <w:lang w:eastAsia="en-US"/>
          <w14:ligatures w14:val="standardContextual"/>
        </w:rPr>
      </w:pPr>
      <w:r w:rsidRPr="00EF0EF6">
        <w:rPr>
          <w:rFonts w:eastAsia="Aptos"/>
          <w:color w:val="auto"/>
          <w:kern w:val="2"/>
          <w:sz w:val="24"/>
          <w:szCs w:val="24"/>
          <w:lang w:eastAsia="en-US"/>
          <w14:ligatures w14:val="standardContextual"/>
        </w:rPr>
        <w:t>1</w:t>
      </w:r>
      <w:r>
        <w:rPr>
          <w:rFonts w:eastAsia="Aptos"/>
          <w:color w:val="auto"/>
          <w:kern w:val="2"/>
          <w:sz w:val="24"/>
          <w:szCs w:val="24"/>
          <w:lang w:eastAsia="en-US"/>
          <w14:ligatures w14:val="standardContextual"/>
        </w:rPr>
        <w:t>3</w:t>
      </w:r>
      <w:r w:rsidRPr="00EF0EF6">
        <w:rPr>
          <w:rFonts w:eastAsia="Aptos"/>
          <w:color w:val="auto"/>
          <w:kern w:val="2"/>
          <w:sz w:val="24"/>
          <w:szCs w:val="24"/>
          <w:lang w:eastAsia="en-US"/>
          <w14:ligatures w14:val="standardContextual"/>
        </w:rPr>
        <w:t>.2</w:t>
      </w:r>
      <w:r w:rsidRPr="00EF0EF6">
        <w:rPr>
          <w:rFonts w:eastAsia="Aptos"/>
          <w:color w:val="auto"/>
          <w:kern w:val="2"/>
          <w:sz w:val="24"/>
          <w:szCs w:val="24"/>
          <w:lang w:eastAsia="en-US"/>
          <w14:ligatures w14:val="standardContextual"/>
        </w:rPr>
        <w:tab/>
        <w:t>The decision from the appeal will be</w:t>
      </w:r>
      <w:r w:rsidRPr="00EF0EF6">
        <w:rPr>
          <w:rFonts w:eastAsia="Aptos"/>
          <w:color w:val="auto"/>
          <w:spacing w:val="-20"/>
          <w:kern w:val="2"/>
          <w:sz w:val="24"/>
          <w:szCs w:val="24"/>
          <w:lang w:eastAsia="en-US"/>
          <w14:ligatures w14:val="standardContextual"/>
        </w:rPr>
        <w:t xml:space="preserve"> </w:t>
      </w:r>
      <w:r w:rsidRPr="00EF0EF6">
        <w:rPr>
          <w:rFonts w:eastAsia="Aptos"/>
          <w:color w:val="auto"/>
          <w:kern w:val="2"/>
          <w:sz w:val="24"/>
          <w:szCs w:val="24"/>
          <w:lang w:eastAsia="en-US"/>
          <w14:ligatures w14:val="standardContextual"/>
        </w:rPr>
        <w:t>final and will be communicated in writing normally within 7 days of the decision.</w:t>
      </w:r>
    </w:p>
    <w:p w14:paraId="144D3BBF" w14:textId="77777777" w:rsidR="00890904" w:rsidRPr="00890904" w:rsidRDefault="00890904" w:rsidP="008D5E1F">
      <w:pPr>
        <w:ind w:left="0" w:firstLine="0"/>
      </w:pPr>
    </w:p>
    <w:p w14:paraId="4E75674F" w14:textId="6C969822" w:rsidR="00C96466" w:rsidRDefault="00C96466" w:rsidP="00AE3BDD">
      <w:pPr>
        <w:pStyle w:val="Heading1"/>
        <w:spacing w:after="240" w:line="240" w:lineRule="auto"/>
        <w:ind w:left="551" w:hanging="566"/>
      </w:pPr>
      <w:bookmarkStart w:id="14" w:name="_Toc210821619"/>
      <w:r>
        <w:t>Right to be Accompanied</w:t>
      </w:r>
      <w:bookmarkEnd w:id="14"/>
      <w:r>
        <w:t xml:space="preserve"> </w:t>
      </w:r>
    </w:p>
    <w:p w14:paraId="3E63C3F1" w14:textId="280055DB" w:rsidR="00C96466" w:rsidRPr="00AE3BDD" w:rsidRDefault="00AE3BDD" w:rsidP="009B2722">
      <w:pPr>
        <w:ind w:left="551" w:hanging="551"/>
        <w:rPr>
          <w:sz w:val="24"/>
          <w:szCs w:val="24"/>
        </w:rPr>
      </w:pPr>
      <w:r w:rsidRPr="00AE3BDD">
        <w:rPr>
          <w:sz w:val="24"/>
          <w:szCs w:val="24"/>
        </w:rPr>
        <w:t>14</w:t>
      </w:r>
      <w:r w:rsidR="00C96466" w:rsidRPr="00AE3BDD">
        <w:rPr>
          <w:sz w:val="24"/>
          <w:szCs w:val="24"/>
        </w:rPr>
        <w:t xml:space="preserve">.1 </w:t>
      </w:r>
      <w:r w:rsidR="00C96466" w:rsidRPr="00AE3BDD">
        <w:rPr>
          <w:sz w:val="24"/>
          <w:szCs w:val="24"/>
        </w:rPr>
        <w:tab/>
        <w:t xml:space="preserve">You have a right to be accompanied at any formal meetings, including appeals by a trade union representative or appropriate work colleague. You are responsible for </w:t>
      </w:r>
      <w:r w:rsidR="00CA4F89" w:rsidRPr="0022447E">
        <w:rPr>
          <w:sz w:val="24"/>
          <w:szCs w:val="24"/>
        </w:rPr>
        <w:t>arranging</w:t>
      </w:r>
      <w:r w:rsidR="00C96466" w:rsidRPr="00AE3BDD">
        <w:rPr>
          <w:sz w:val="24"/>
          <w:szCs w:val="24"/>
        </w:rPr>
        <w:t xml:space="preserve"> your own representative but must confirm who this will be within a reasonable timeframe before the meeting and to provide them with a copy of the invite letter and its enclosures.</w:t>
      </w:r>
    </w:p>
    <w:p w14:paraId="3A7D51C7" w14:textId="77777777" w:rsidR="009B2722" w:rsidRPr="00AE3BDD" w:rsidRDefault="009B2722" w:rsidP="00C96466">
      <w:pPr>
        <w:ind w:left="0" w:firstLine="0"/>
        <w:rPr>
          <w:sz w:val="24"/>
          <w:szCs w:val="24"/>
        </w:rPr>
      </w:pPr>
    </w:p>
    <w:p w14:paraId="53C8ECCF" w14:textId="74003888" w:rsidR="00C96466" w:rsidRPr="00AE3BDD" w:rsidRDefault="00AE3BDD" w:rsidP="009B2722">
      <w:pPr>
        <w:ind w:left="551" w:hanging="551"/>
        <w:rPr>
          <w:sz w:val="24"/>
          <w:szCs w:val="24"/>
        </w:rPr>
      </w:pPr>
      <w:r w:rsidRPr="00AE3BDD">
        <w:rPr>
          <w:sz w:val="24"/>
          <w:szCs w:val="24"/>
        </w:rPr>
        <w:t>14</w:t>
      </w:r>
      <w:r w:rsidR="00C96466" w:rsidRPr="00AE3BDD">
        <w:rPr>
          <w:sz w:val="24"/>
          <w:szCs w:val="24"/>
        </w:rPr>
        <w:t>.2</w:t>
      </w:r>
      <w:r w:rsidR="00C96466" w:rsidRPr="00AE3BDD">
        <w:rPr>
          <w:sz w:val="24"/>
          <w:szCs w:val="24"/>
        </w:rPr>
        <w:tab/>
        <w:t>Representatives can address the meeting, sum up the employees' case, respond on your behalf to any views expressed (not answer questions) and confer with the you during the meeting.</w:t>
      </w:r>
    </w:p>
    <w:p w14:paraId="11C87D2A" w14:textId="2D47BF2A" w:rsidR="003D4880" w:rsidRPr="008D5E1F" w:rsidRDefault="003D4880" w:rsidP="0097385A">
      <w:pPr>
        <w:spacing w:after="33" w:line="259" w:lineRule="auto"/>
        <w:ind w:left="0" w:firstLine="0"/>
        <w:jc w:val="left"/>
        <w:rPr>
          <w:sz w:val="24"/>
          <w:szCs w:val="24"/>
        </w:rPr>
      </w:pPr>
    </w:p>
    <w:p w14:paraId="6A382EF1" w14:textId="4B9F5942" w:rsidR="00E4104B" w:rsidRDefault="00E4104B" w:rsidP="001F3FF6">
      <w:pPr>
        <w:pStyle w:val="Heading1"/>
        <w:ind w:left="567" w:hanging="567"/>
      </w:pPr>
      <w:bookmarkStart w:id="15" w:name="_Toc210821620"/>
      <w:r>
        <w:t>If You Can’t Attend</w:t>
      </w:r>
      <w:bookmarkEnd w:id="15"/>
    </w:p>
    <w:p w14:paraId="424C20F5" w14:textId="77777777" w:rsidR="00AE3BDD" w:rsidRPr="00AE3BDD" w:rsidRDefault="00AE3BDD" w:rsidP="00AE3BDD">
      <w:pPr>
        <w:ind w:left="0" w:firstLine="0"/>
        <w:rPr>
          <w:sz w:val="24"/>
          <w:szCs w:val="24"/>
        </w:rPr>
      </w:pPr>
    </w:p>
    <w:p w14:paraId="086DD22F" w14:textId="11477F5E" w:rsidR="00E4104B" w:rsidRPr="00AE3BDD" w:rsidRDefault="00AE3BDD" w:rsidP="001F3FF6">
      <w:pPr>
        <w:ind w:left="567" w:hanging="567"/>
        <w:rPr>
          <w:sz w:val="24"/>
          <w:szCs w:val="24"/>
        </w:rPr>
      </w:pPr>
      <w:r>
        <w:rPr>
          <w:sz w:val="24"/>
          <w:szCs w:val="24"/>
        </w:rPr>
        <w:t>15</w:t>
      </w:r>
      <w:r w:rsidR="00E4104B" w:rsidRPr="00AE3BDD">
        <w:rPr>
          <w:sz w:val="24"/>
          <w:szCs w:val="24"/>
        </w:rPr>
        <w:t>.</w:t>
      </w:r>
      <w:r w:rsidR="00BD664C">
        <w:rPr>
          <w:sz w:val="24"/>
          <w:szCs w:val="24"/>
        </w:rPr>
        <w:t>1</w:t>
      </w:r>
      <w:r w:rsidR="00BD664C">
        <w:rPr>
          <w:sz w:val="24"/>
          <w:szCs w:val="24"/>
        </w:rPr>
        <w:tab/>
      </w:r>
      <w:r w:rsidR="00E4104B" w:rsidRPr="00AE3BDD">
        <w:rPr>
          <w:sz w:val="24"/>
          <w:szCs w:val="24"/>
        </w:rPr>
        <w:t>Everyone involved in a formal meeting or appeal should make efforts to attend on the date provide. It is your responsibility to ensure your union representative is available on the date. If this is not possible, you should inform the Meeting Chair or a People Professional without delay and include the reasons.</w:t>
      </w:r>
    </w:p>
    <w:p w14:paraId="7825077F" w14:textId="77777777" w:rsidR="00E4104B" w:rsidRPr="00AE3BDD" w:rsidRDefault="00E4104B" w:rsidP="00E4104B">
      <w:pPr>
        <w:ind w:left="0" w:firstLine="0"/>
        <w:rPr>
          <w:sz w:val="24"/>
          <w:szCs w:val="24"/>
        </w:rPr>
      </w:pPr>
    </w:p>
    <w:p w14:paraId="3F9D9CB5" w14:textId="70F62C1C" w:rsidR="00E4104B" w:rsidRPr="00AE3BDD" w:rsidRDefault="00AE3BDD" w:rsidP="001F3FF6">
      <w:pPr>
        <w:ind w:left="567" w:hanging="567"/>
        <w:rPr>
          <w:sz w:val="24"/>
          <w:szCs w:val="24"/>
        </w:rPr>
      </w:pPr>
      <w:r>
        <w:rPr>
          <w:sz w:val="24"/>
          <w:szCs w:val="24"/>
        </w:rPr>
        <w:t>15</w:t>
      </w:r>
      <w:r w:rsidR="00E4104B" w:rsidRPr="00AE3BDD">
        <w:rPr>
          <w:sz w:val="24"/>
          <w:szCs w:val="24"/>
        </w:rPr>
        <w:t>.2.</w:t>
      </w:r>
      <w:r w:rsidR="00E4104B" w:rsidRPr="00AE3BDD">
        <w:rPr>
          <w:sz w:val="24"/>
          <w:szCs w:val="24"/>
        </w:rPr>
        <w:tab/>
        <w:t>Normally a new date will be arranged as soon as possible. Please note that we will only make one attempt to reschedule the meeting.</w:t>
      </w:r>
    </w:p>
    <w:p w14:paraId="1C91921D" w14:textId="77777777" w:rsidR="00E4104B" w:rsidRPr="00AE3BDD" w:rsidRDefault="00E4104B" w:rsidP="00E4104B">
      <w:pPr>
        <w:ind w:left="0" w:firstLine="0"/>
        <w:rPr>
          <w:sz w:val="24"/>
          <w:szCs w:val="24"/>
        </w:rPr>
      </w:pPr>
    </w:p>
    <w:p w14:paraId="065BAAA1" w14:textId="1073DF59" w:rsidR="009B2722" w:rsidRDefault="00E4104B" w:rsidP="001F3FF6">
      <w:pPr>
        <w:ind w:left="567" w:hanging="567"/>
      </w:pPr>
      <w:r w:rsidRPr="00AE3BDD">
        <w:rPr>
          <w:sz w:val="24"/>
          <w:szCs w:val="24"/>
        </w:rPr>
        <w:t>1</w:t>
      </w:r>
      <w:r w:rsidR="0017047B">
        <w:rPr>
          <w:sz w:val="24"/>
          <w:szCs w:val="24"/>
        </w:rPr>
        <w:t>5</w:t>
      </w:r>
      <w:r w:rsidRPr="00AE3BDD">
        <w:rPr>
          <w:sz w:val="24"/>
          <w:szCs w:val="24"/>
        </w:rPr>
        <w:t>.3.</w:t>
      </w:r>
      <w:r w:rsidRPr="00AE3BDD">
        <w:rPr>
          <w:sz w:val="24"/>
          <w:szCs w:val="24"/>
        </w:rPr>
        <w:tab/>
        <w:t>If you fail to attend the meeting without a reasonable explanation, the meeting/ hearing may proceed in your absence, and a decision may be made without your input</w:t>
      </w:r>
      <w:r w:rsidR="0017047B">
        <w:rPr>
          <w:sz w:val="24"/>
          <w:szCs w:val="24"/>
        </w:rPr>
        <w:t>.</w:t>
      </w:r>
    </w:p>
    <w:p w14:paraId="7072E9FC" w14:textId="77777777" w:rsidR="009B2722" w:rsidRPr="009B2722" w:rsidRDefault="009B2722" w:rsidP="009B2722">
      <w:pPr>
        <w:ind w:left="0" w:firstLine="0"/>
      </w:pPr>
    </w:p>
    <w:p w14:paraId="53766290" w14:textId="2CA2BDAD" w:rsidR="003D4880" w:rsidRDefault="00EF4B33">
      <w:pPr>
        <w:pStyle w:val="Heading1"/>
        <w:ind w:left="551" w:hanging="566"/>
      </w:pPr>
      <w:bookmarkStart w:id="16" w:name="_Toc210821621"/>
      <w:r>
        <w:t>Associated Documentation</w:t>
      </w:r>
      <w:bookmarkEnd w:id="16"/>
      <w:r>
        <w:t xml:space="preserve"> </w:t>
      </w:r>
    </w:p>
    <w:p w14:paraId="7FB011E3" w14:textId="77777777" w:rsidR="003D4880" w:rsidRPr="008D5E1F" w:rsidRDefault="00EF4B33">
      <w:pPr>
        <w:spacing w:after="0" w:line="259" w:lineRule="auto"/>
        <w:ind w:left="0" w:firstLine="0"/>
        <w:jc w:val="left"/>
        <w:rPr>
          <w:sz w:val="24"/>
          <w:szCs w:val="24"/>
        </w:rPr>
      </w:pPr>
      <w:r>
        <w:t xml:space="preserve"> </w:t>
      </w:r>
    </w:p>
    <w:p w14:paraId="20AB4108" w14:textId="26393460" w:rsidR="003D4880" w:rsidRPr="008D5E1F" w:rsidRDefault="008D5E1F" w:rsidP="008D5E1F">
      <w:pPr>
        <w:pStyle w:val="ListParagraph"/>
        <w:numPr>
          <w:ilvl w:val="0"/>
          <w:numId w:val="16"/>
        </w:numPr>
        <w:rPr>
          <w:sz w:val="24"/>
          <w:szCs w:val="24"/>
        </w:rPr>
      </w:pPr>
      <w:r w:rsidRPr="008D5E1F">
        <w:rPr>
          <w:sz w:val="24"/>
          <w:szCs w:val="24"/>
        </w:rPr>
        <w:t>Managing Conduct P</w:t>
      </w:r>
      <w:r w:rsidR="00EF4B33" w:rsidRPr="008D5E1F">
        <w:rPr>
          <w:sz w:val="24"/>
          <w:szCs w:val="24"/>
        </w:rPr>
        <w:t xml:space="preserve">olicy </w:t>
      </w:r>
    </w:p>
    <w:p w14:paraId="64EA8447" w14:textId="7129B42D" w:rsidR="003D4880" w:rsidRPr="00C17859" w:rsidRDefault="008D5E1F" w:rsidP="008D5E1F">
      <w:pPr>
        <w:pStyle w:val="ListParagraph"/>
        <w:numPr>
          <w:ilvl w:val="0"/>
          <w:numId w:val="16"/>
        </w:numPr>
        <w:rPr>
          <w:sz w:val="24"/>
          <w:szCs w:val="24"/>
        </w:rPr>
      </w:pPr>
      <w:r w:rsidRPr="00C17859">
        <w:rPr>
          <w:sz w:val="24"/>
          <w:szCs w:val="24"/>
        </w:rPr>
        <w:t xml:space="preserve">Resolution </w:t>
      </w:r>
      <w:r w:rsidR="00EF4B33" w:rsidRPr="00C17859">
        <w:rPr>
          <w:sz w:val="24"/>
          <w:szCs w:val="24"/>
        </w:rPr>
        <w:t xml:space="preserve">Policy </w:t>
      </w:r>
    </w:p>
    <w:p w14:paraId="13E196B9" w14:textId="318C18C2" w:rsidR="003D4880" w:rsidRDefault="008D5E1F" w:rsidP="008D5E1F">
      <w:pPr>
        <w:pStyle w:val="ListParagraph"/>
        <w:numPr>
          <w:ilvl w:val="0"/>
          <w:numId w:val="16"/>
        </w:numPr>
        <w:rPr>
          <w:sz w:val="24"/>
          <w:szCs w:val="24"/>
        </w:rPr>
      </w:pPr>
      <w:r w:rsidRPr="00C17859">
        <w:rPr>
          <w:sz w:val="24"/>
          <w:szCs w:val="24"/>
        </w:rPr>
        <w:t xml:space="preserve">Wellbeing and Attendance </w:t>
      </w:r>
      <w:r w:rsidR="00C17859" w:rsidRPr="00C17859">
        <w:rPr>
          <w:sz w:val="24"/>
          <w:szCs w:val="24"/>
        </w:rPr>
        <w:t xml:space="preserve">at Work </w:t>
      </w:r>
      <w:r w:rsidR="00EF4B33" w:rsidRPr="00C17859">
        <w:rPr>
          <w:sz w:val="24"/>
          <w:szCs w:val="24"/>
        </w:rPr>
        <w:t xml:space="preserve">Policy </w:t>
      </w:r>
    </w:p>
    <w:p w14:paraId="6DA57985" w14:textId="5B7C49EC" w:rsidR="00C17859" w:rsidRDefault="00C17859" w:rsidP="008D5E1F">
      <w:pPr>
        <w:pStyle w:val="ListParagraph"/>
        <w:numPr>
          <w:ilvl w:val="0"/>
          <w:numId w:val="16"/>
        </w:numPr>
        <w:rPr>
          <w:sz w:val="24"/>
          <w:szCs w:val="24"/>
        </w:rPr>
      </w:pPr>
      <w:r>
        <w:rPr>
          <w:sz w:val="24"/>
          <w:szCs w:val="24"/>
        </w:rPr>
        <w:t>Probation Policy</w:t>
      </w:r>
    </w:p>
    <w:p w14:paraId="352AC34D" w14:textId="1909B4EF" w:rsidR="000F751D" w:rsidRDefault="00FB3C11" w:rsidP="008D5E1F">
      <w:pPr>
        <w:pStyle w:val="ListParagraph"/>
        <w:numPr>
          <w:ilvl w:val="0"/>
          <w:numId w:val="16"/>
        </w:numPr>
        <w:rPr>
          <w:sz w:val="24"/>
          <w:szCs w:val="24"/>
        </w:rPr>
      </w:pPr>
      <w:r w:rsidRPr="00FB3C11">
        <w:rPr>
          <w:sz w:val="24"/>
          <w:szCs w:val="24"/>
        </w:rPr>
        <w:t>Managing Concerns About Medical Staff Policy &amp; Procedure</w:t>
      </w:r>
    </w:p>
    <w:p w14:paraId="50600582" w14:textId="77777777" w:rsidR="003D4880" w:rsidRDefault="00EF4B33" w:rsidP="0091726C">
      <w:pPr>
        <w:spacing w:after="0" w:line="259" w:lineRule="auto"/>
        <w:ind w:left="0" w:firstLine="0"/>
        <w:jc w:val="left"/>
      </w:pPr>
      <w:r>
        <w:t xml:space="preserve">  </w:t>
      </w:r>
    </w:p>
    <w:p w14:paraId="0EC01EF3" w14:textId="77777777" w:rsidR="003D4880" w:rsidRDefault="00EF4B33">
      <w:pPr>
        <w:pStyle w:val="Heading1"/>
        <w:ind w:left="551" w:hanging="566"/>
      </w:pPr>
      <w:bookmarkStart w:id="17" w:name="_Toc210821622"/>
      <w:r>
        <w:lastRenderedPageBreak/>
        <w:t>References</w:t>
      </w:r>
      <w:bookmarkEnd w:id="17"/>
      <w:r>
        <w:t xml:space="preserve"> </w:t>
      </w:r>
    </w:p>
    <w:p w14:paraId="7B701821" w14:textId="77777777" w:rsidR="003D4880" w:rsidRDefault="00EF4B33">
      <w:pPr>
        <w:spacing w:after="0" w:line="259" w:lineRule="auto"/>
        <w:ind w:left="0" w:firstLine="0"/>
        <w:jc w:val="left"/>
      </w:pPr>
      <w:r>
        <w:t xml:space="preserve"> </w:t>
      </w:r>
    </w:p>
    <w:p w14:paraId="165AB19D" w14:textId="554AFAEF" w:rsidR="003D4880" w:rsidRPr="008D5E1F" w:rsidRDefault="00EF4B33" w:rsidP="008D5E1F">
      <w:pPr>
        <w:pStyle w:val="ListParagraph"/>
        <w:numPr>
          <w:ilvl w:val="0"/>
          <w:numId w:val="15"/>
        </w:numPr>
        <w:rPr>
          <w:sz w:val="24"/>
          <w:szCs w:val="24"/>
        </w:rPr>
      </w:pPr>
      <w:r w:rsidRPr="008D5E1F">
        <w:rPr>
          <w:sz w:val="24"/>
          <w:szCs w:val="24"/>
        </w:rPr>
        <w:t xml:space="preserve">Employment Rights Act 1996 s.98 (2)(a) and s.98(3) </w:t>
      </w:r>
    </w:p>
    <w:p w14:paraId="06F9F163" w14:textId="46404CCC" w:rsidR="00BD0A97" w:rsidRDefault="00BD0A97" w:rsidP="008D5E1F">
      <w:pPr>
        <w:pStyle w:val="Heading1"/>
        <w:numPr>
          <w:ilvl w:val="0"/>
          <w:numId w:val="0"/>
        </w:numPr>
      </w:pPr>
    </w:p>
    <w:p w14:paraId="10F1D6D2" w14:textId="2F96086F" w:rsidR="00C2002D" w:rsidRPr="00C2002D" w:rsidRDefault="00BD0A97" w:rsidP="00FE30F5">
      <w:pPr>
        <w:pStyle w:val="Heading1"/>
        <w:ind w:left="11" w:hanging="11"/>
        <w:rPr>
          <w:lang w:eastAsia="en-US"/>
        </w:rPr>
      </w:pPr>
      <w:bookmarkStart w:id="18" w:name="_Toc33001955"/>
      <w:bookmarkStart w:id="19" w:name="_Toc45620297"/>
      <w:bookmarkStart w:id="20" w:name="_Toc45620368"/>
      <w:bookmarkStart w:id="21" w:name="_Toc210821623"/>
      <w:r w:rsidRPr="00BD0A97">
        <w:rPr>
          <w:lang w:eastAsia="en-US"/>
        </w:rPr>
        <w:t>Financial Checkpoint</w:t>
      </w:r>
      <w:bookmarkEnd w:id="18"/>
      <w:bookmarkEnd w:id="19"/>
      <w:bookmarkEnd w:id="20"/>
      <w:bookmarkEnd w:id="21"/>
    </w:p>
    <w:p w14:paraId="6F6A9F72" w14:textId="77777777" w:rsidR="00BD0A97" w:rsidRPr="00BD0A97" w:rsidRDefault="00BD0A97" w:rsidP="008D5E1F">
      <w:pPr>
        <w:ind w:left="0" w:firstLine="0"/>
        <w:rPr>
          <w:lang w:eastAsia="en-US"/>
        </w:rPr>
      </w:pPr>
    </w:p>
    <w:p w14:paraId="68FCC678" w14:textId="0242B604" w:rsidR="0097385A" w:rsidRDefault="00E07951" w:rsidP="0097385A">
      <w:pPr>
        <w:spacing w:after="240" w:line="240" w:lineRule="auto"/>
        <w:ind w:left="720" w:hanging="720"/>
        <w:jc w:val="left"/>
        <w:rPr>
          <w:rFonts w:eastAsia="Times New Roman"/>
          <w:color w:val="auto"/>
          <w:sz w:val="24"/>
          <w:szCs w:val="20"/>
          <w:lang w:eastAsia="en-US"/>
        </w:rPr>
      </w:pPr>
      <w:r>
        <w:rPr>
          <w:rFonts w:eastAsia="Times New Roman"/>
          <w:color w:val="auto"/>
          <w:sz w:val="24"/>
          <w:szCs w:val="20"/>
          <w:lang w:eastAsia="en-US"/>
        </w:rPr>
        <w:t>1</w:t>
      </w:r>
      <w:r w:rsidR="00C040CB">
        <w:rPr>
          <w:rFonts w:eastAsia="Times New Roman"/>
          <w:color w:val="auto"/>
          <w:sz w:val="24"/>
          <w:szCs w:val="20"/>
          <w:lang w:eastAsia="en-US"/>
        </w:rPr>
        <w:t>8</w:t>
      </w:r>
      <w:r>
        <w:rPr>
          <w:rFonts w:eastAsia="Times New Roman"/>
          <w:color w:val="auto"/>
          <w:sz w:val="24"/>
          <w:szCs w:val="20"/>
          <w:lang w:eastAsia="en-US"/>
        </w:rPr>
        <w:t>.1</w:t>
      </w:r>
      <w:r>
        <w:rPr>
          <w:rFonts w:eastAsia="Times New Roman"/>
          <w:color w:val="auto"/>
          <w:sz w:val="24"/>
          <w:szCs w:val="20"/>
          <w:lang w:eastAsia="en-US"/>
        </w:rPr>
        <w:tab/>
      </w:r>
      <w:r w:rsidR="00BD0A97" w:rsidRPr="00BD0A97">
        <w:rPr>
          <w:rFonts w:eastAsia="Times New Roman"/>
          <w:color w:val="auto"/>
          <w:sz w:val="24"/>
          <w:szCs w:val="20"/>
          <w:lang w:eastAsia="en-US"/>
        </w:rPr>
        <w:t>To ensure that any financial implications of changes in policy or procedure are considered in advance of document approval, document authors are required to seek approval from the Finance Team before submitting their document for final approval.</w:t>
      </w:r>
    </w:p>
    <w:p w14:paraId="711B23BD" w14:textId="372ED39B" w:rsidR="0097385A" w:rsidRDefault="0097385A" w:rsidP="00A31855">
      <w:pPr>
        <w:spacing w:after="240" w:line="240" w:lineRule="auto"/>
        <w:ind w:left="720" w:hanging="720"/>
        <w:jc w:val="left"/>
        <w:rPr>
          <w:b/>
          <w:bCs/>
          <w:sz w:val="28"/>
          <w:szCs w:val="28"/>
        </w:rPr>
      </w:pPr>
      <w:r>
        <w:rPr>
          <w:rFonts w:eastAsia="Times New Roman"/>
          <w:color w:val="auto"/>
          <w:sz w:val="24"/>
          <w:szCs w:val="20"/>
          <w:lang w:eastAsia="en-US"/>
        </w:rPr>
        <w:t>1</w:t>
      </w:r>
      <w:r w:rsidR="00C040CB">
        <w:rPr>
          <w:rFonts w:eastAsia="Times New Roman"/>
          <w:color w:val="auto"/>
          <w:sz w:val="24"/>
          <w:szCs w:val="20"/>
          <w:lang w:eastAsia="en-US"/>
        </w:rPr>
        <w:t>8</w:t>
      </w:r>
      <w:r>
        <w:rPr>
          <w:rFonts w:eastAsia="Times New Roman"/>
          <w:color w:val="auto"/>
          <w:sz w:val="24"/>
          <w:szCs w:val="20"/>
          <w:lang w:eastAsia="en-US"/>
        </w:rPr>
        <w:t xml:space="preserve">.2 </w:t>
      </w:r>
      <w:r>
        <w:rPr>
          <w:rFonts w:eastAsia="Times New Roman"/>
          <w:color w:val="auto"/>
          <w:sz w:val="24"/>
          <w:szCs w:val="20"/>
          <w:lang w:eastAsia="en-US"/>
        </w:rPr>
        <w:tab/>
      </w:r>
      <w:r w:rsidR="00BD0A97" w:rsidRPr="00B57C26">
        <w:rPr>
          <w:rFonts w:eastAsia="Times New Roman"/>
          <w:color w:val="auto"/>
          <w:sz w:val="24"/>
          <w:szCs w:val="20"/>
          <w:lang w:eastAsia="en-US"/>
        </w:rPr>
        <w:t>This document has been confirmed by Finance to have no unbudgeted financial implications.</w:t>
      </w:r>
      <w:bookmarkStart w:id="22" w:name="_Toc88478674"/>
    </w:p>
    <w:p w14:paraId="1B95436D" w14:textId="6444A176" w:rsidR="00FE30F5" w:rsidRDefault="00FE30F5" w:rsidP="00FE30F5">
      <w:pPr>
        <w:spacing w:before="360" w:after="240" w:line="240" w:lineRule="auto"/>
        <w:ind w:left="0" w:firstLine="0"/>
        <w:jc w:val="left"/>
        <w:outlineLvl w:val="0"/>
        <w:rPr>
          <w:b/>
          <w:bCs/>
          <w:sz w:val="28"/>
          <w:szCs w:val="28"/>
        </w:rPr>
      </w:pPr>
      <w:bookmarkStart w:id="23" w:name="_Toc210821624"/>
      <w:r>
        <w:rPr>
          <w:b/>
          <w:bCs/>
          <w:sz w:val="28"/>
          <w:szCs w:val="28"/>
        </w:rPr>
        <w:t>1</w:t>
      </w:r>
      <w:r w:rsidR="00C040CB">
        <w:rPr>
          <w:b/>
          <w:bCs/>
          <w:sz w:val="28"/>
          <w:szCs w:val="28"/>
        </w:rPr>
        <w:t>9</w:t>
      </w:r>
      <w:r>
        <w:rPr>
          <w:b/>
          <w:bCs/>
          <w:sz w:val="28"/>
          <w:szCs w:val="28"/>
        </w:rPr>
        <w:tab/>
        <w:t>Equality Analysis</w:t>
      </w:r>
      <w:bookmarkEnd w:id="22"/>
      <w:bookmarkEnd w:id="23"/>
    </w:p>
    <w:p w14:paraId="6C15093E" w14:textId="5303C2FD" w:rsidR="00FE30F5" w:rsidRPr="00CD3541" w:rsidRDefault="0097385A" w:rsidP="00A31855">
      <w:pPr>
        <w:spacing w:line="250" w:lineRule="auto"/>
        <w:ind w:left="720" w:hanging="720"/>
        <w:rPr>
          <w:b/>
          <w:sz w:val="24"/>
          <w:szCs w:val="24"/>
        </w:rPr>
      </w:pPr>
      <w:r w:rsidRPr="00CD3541">
        <w:rPr>
          <w:bCs/>
          <w:sz w:val="24"/>
          <w:szCs w:val="24"/>
        </w:rPr>
        <w:t>1</w:t>
      </w:r>
      <w:r w:rsidR="00C040CB">
        <w:rPr>
          <w:bCs/>
          <w:sz w:val="24"/>
          <w:szCs w:val="24"/>
        </w:rPr>
        <w:t>9</w:t>
      </w:r>
      <w:r w:rsidRPr="00CD3541">
        <w:rPr>
          <w:bCs/>
          <w:sz w:val="24"/>
          <w:szCs w:val="24"/>
        </w:rPr>
        <w:t>.1</w:t>
      </w:r>
      <w:r w:rsidRPr="00CD3541">
        <w:rPr>
          <w:b/>
          <w:sz w:val="24"/>
          <w:szCs w:val="24"/>
        </w:rPr>
        <w:tab/>
      </w:r>
      <w:r w:rsidR="00FE30F5" w:rsidRPr="00CD3541">
        <w:rPr>
          <w:sz w:val="24"/>
          <w:szCs w:val="24"/>
        </w:rPr>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r w:rsidR="00FE30F5" w:rsidRPr="00CD3541">
        <w:rPr>
          <w:b/>
          <w:sz w:val="24"/>
          <w:szCs w:val="24"/>
        </w:rPr>
        <w:t xml:space="preserve">  </w:t>
      </w:r>
    </w:p>
    <w:p w14:paraId="305C7ED2" w14:textId="77777777" w:rsidR="00170CC0" w:rsidRDefault="00170CC0">
      <w:pPr>
        <w:ind w:left="566" w:firstLine="0"/>
      </w:pPr>
    </w:p>
    <w:p w14:paraId="1D9B50C4" w14:textId="77777777" w:rsidR="003D4880" w:rsidRDefault="003D4880">
      <w:pPr>
        <w:sectPr w:rsidR="003D4880">
          <w:headerReference w:type="even" r:id="rId10"/>
          <w:headerReference w:type="default" r:id="rId11"/>
          <w:footerReference w:type="even" r:id="rId12"/>
          <w:footerReference w:type="default" r:id="rId13"/>
          <w:headerReference w:type="first" r:id="rId14"/>
          <w:footerReference w:type="first" r:id="rId15"/>
          <w:pgSz w:w="11921" w:h="16841"/>
          <w:pgMar w:top="1543" w:right="1339" w:bottom="725" w:left="1220" w:header="720" w:footer="720" w:gutter="0"/>
          <w:cols w:space="720"/>
          <w:titlePg/>
        </w:sectPr>
      </w:pPr>
    </w:p>
    <w:p w14:paraId="506DE6C5" w14:textId="2344DA8F" w:rsidR="00415F9D" w:rsidRDefault="00415F9D" w:rsidP="00C040CB">
      <w:pPr>
        <w:pStyle w:val="Heading1"/>
        <w:numPr>
          <w:ilvl w:val="0"/>
          <w:numId w:val="0"/>
        </w:numPr>
        <w:ind w:left="-5"/>
        <w:jc w:val="center"/>
      </w:pPr>
      <w:bookmarkStart w:id="24" w:name="_Toc210821625"/>
      <w:r w:rsidRPr="00DF0C01">
        <w:lastRenderedPageBreak/>
        <w:t xml:space="preserve">Appendix </w:t>
      </w:r>
      <w:r w:rsidR="00801341">
        <w:t>A</w:t>
      </w:r>
      <w:r w:rsidR="00DF0C01" w:rsidRPr="00DF0C01">
        <w:t>:</w:t>
      </w:r>
      <w:r w:rsidR="00DF0C01">
        <w:t xml:space="preserve"> </w:t>
      </w:r>
      <w:r w:rsidRPr="00DF0C01">
        <w:t>Our Commitment to a Fair and Open Culture</w:t>
      </w:r>
      <w:bookmarkEnd w:id="24"/>
    </w:p>
    <w:p w14:paraId="4280822B" w14:textId="77777777" w:rsidR="00DF0C01" w:rsidRPr="00DF0C01" w:rsidRDefault="00DF0C01" w:rsidP="00DF0C01"/>
    <w:p w14:paraId="233B022A" w14:textId="6DE11643" w:rsidR="00415F9D" w:rsidRPr="00415F9D" w:rsidRDefault="00415F9D" w:rsidP="00C040CB">
      <w:pPr>
        <w:pStyle w:val="NormalWeb"/>
        <w:jc w:val="both"/>
        <w:rPr>
          <w:rFonts w:ascii="Arial" w:hAnsi="Arial" w:cs="Arial"/>
        </w:rPr>
      </w:pPr>
      <w:r w:rsidRPr="00415F9D">
        <w:rPr>
          <w:rFonts w:ascii="Arial" w:hAnsi="Arial" w:cs="Arial"/>
        </w:rPr>
        <w:t xml:space="preserve">A clinical or non-clinical error, accident or incident, however serious, is rarely caused </w:t>
      </w:r>
      <w:r w:rsidR="00936CF7" w:rsidRPr="00415F9D">
        <w:rPr>
          <w:rFonts w:ascii="Arial" w:hAnsi="Arial" w:cs="Arial"/>
        </w:rPr>
        <w:t>wilfully</w:t>
      </w:r>
      <w:r w:rsidRPr="00415F9D">
        <w:rPr>
          <w:rFonts w:ascii="Arial" w:hAnsi="Arial" w:cs="Arial"/>
        </w:rPr>
        <w:t>. It is not</w:t>
      </w:r>
      <w:proofErr w:type="gramStart"/>
      <w:r w:rsidRPr="00415F9D">
        <w:rPr>
          <w:rFonts w:ascii="Arial" w:hAnsi="Arial" w:cs="Arial"/>
        </w:rPr>
        <w:t>, in itself, evidence</w:t>
      </w:r>
      <w:proofErr w:type="gramEnd"/>
      <w:r w:rsidRPr="00415F9D">
        <w:rPr>
          <w:rFonts w:ascii="Arial" w:hAnsi="Arial" w:cs="Arial"/>
        </w:rPr>
        <w:t xml:space="preserve"> of carelessness, neglect or a failure to carry out a duty of care. Errors are often caused by </w:t>
      </w:r>
      <w:proofErr w:type="gramStart"/>
      <w:r w:rsidRPr="00415F9D">
        <w:rPr>
          <w:rFonts w:ascii="Arial" w:hAnsi="Arial" w:cs="Arial"/>
        </w:rPr>
        <w:t>a number of</w:t>
      </w:r>
      <w:proofErr w:type="gramEnd"/>
      <w:r w:rsidRPr="00415F9D">
        <w:rPr>
          <w:rFonts w:ascii="Arial" w:hAnsi="Arial" w:cs="Arial"/>
        </w:rPr>
        <w:t xml:space="preserve"> factors including process problems, human error, individual behaviour and lack of knowledge or skills. Learning from incidents can only take place when they are reported and investigated in an open and structured way. </w:t>
      </w:r>
    </w:p>
    <w:p w14:paraId="29CEBCA2" w14:textId="77777777" w:rsidR="00415F9D" w:rsidRPr="00415F9D" w:rsidRDefault="00415F9D" w:rsidP="00C040CB">
      <w:pPr>
        <w:pStyle w:val="NormalWeb"/>
        <w:jc w:val="both"/>
        <w:rPr>
          <w:rFonts w:ascii="Arial" w:hAnsi="Arial" w:cs="Arial"/>
        </w:rPr>
      </w:pPr>
      <w:r w:rsidRPr="00415F9D">
        <w:rPr>
          <w:rFonts w:ascii="Arial" w:hAnsi="Arial" w:cs="Arial"/>
        </w:rPr>
        <w:t xml:space="preserve">Determining safe practice is a vital part of successful risk management. Learning from incidents will promote a fair and open culture and ensure the best possible practice across the organisation. This will enable the Trust to identify trends and take positive action to prevent similar incidents from happening again. </w:t>
      </w:r>
    </w:p>
    <w:p w14:paraId="7B274F3E" w14:textId="77777777" w:rsidR="00415F9D" w:rsidRPr="00415F9D" w:rsidRDefault="00415F9D" w:rsidP="00C040CB">
      <w:pPr>
        <w:pStyle w:val="NormalWeb"/>
        <w:jc w:val="both"/>
        <w:rPr>
          <w:rFonts w:ascii="Arial" w:hAnsi="Arial" w:cs="Arial"/>
        </w:rPr>
      </w:pPr>
      <w:r w:rsidRPr="00415F9D">
        <w:rPr>
          <w:rFonts w:ascii="Arial" w:hAnsi="Arial" w:cs="Arial"/>
        </w:rPr>
        <w:t xml:space="preserve">To promote a fair and open culture and encourage the reporting of incidents, disciplinary action will not be taken against a member of staff for reporting an incident, except in the rare circumstances where there is evidence of: </w:t>
      </w:r>
    </w:p>
    <w:p w14:paraId="4D99F2CA" w14:textId="77777777" w:rsidR="000E6FFB" w:rsidRDefault="00415F9D" w:rsidP="000E6FFB">
      <w:pPr>
        <w:pStyle w:val="NormalWeb"/>
        <w:numPr>
          <w:ilvl w:val="0"/>
          <w:numId w:val="15"/>
        </w:numPr>
        <w:jc w:val="both"/>
        <w:rPr>
          <w:rFonts w:ascii="Arial" w:hAnsi="Arial" w:cs="Arial"/>
        </w:rPr>
      </w:pPr>
      <w:r w:rsidRPr="00415F9D">
        <w:rPr>
          <w:rFonts w:ascii="Arial" w:hAnsi="Arial" w:cs="Arial"/>
        </w:rPr>
        <w:t xml:space="preserve">Gross professional or gross personal misconduct </w:t>
      </w:r>
    </w:p>
    <w:p w14:paraId="65FE01E4" w14:textId="2D8E77E2" w:rsidR="00415F9D" w:rsidRPr="00415F9D" w:rsidRDefault="00415F9D" w:rsidP="000E6FFB">
      <w:pPr>
        <w:pStyle w:val="NormalWeb"/>
        <w:numPr>
          <w:ilvl w:val="0"/>
          <w:numId w:val="15"/>
        </w:numPr>
        <w:jc w:val="both"/>
        <w:rPr>
          <w:rFonts w:ascii="Arial" w:hAnsi="Arial" w:cs="Arial"/>
        </w:rPr>
      </w:pPr>
      <w:r w:rsidRPr="00415F9D">
        <w:rPr>
          <w:rFonts w:ascii="Arial" w:hAnsi="Arial" w:cs="Arial"/>
        </w:rPr>
        <w:t xml:space="preserve">Repeated breaches of acceptable behaviour or protocol </w:t>
      </w:r>
    </w:p>
    <w:p w14:paraId="5C9B633D" w14:textId="77777777" w:rsidR="00415F9D" w:rsidRPr="00415F9D" w:rsidRDefault="00415F9D" w:rsidP="00C040CB">
      <w:pPr>
        <w:pStyle w:val="NormalWeb"/>
        <w:jc w:val="both"/>
        <w:rPr>
          <w:rFonts w:ascii="Arial" w:hAnsi="Arial" w:cs="Arial"/>
        </w:rPr>
      </w:pPr>
      <w:r w:rsidRPr="00415F9D">
        <w:rPr>
          <w:rFonts w:ascii="Arial" w:hAnsi="Arial" w:cs="Arial"/>
        </w:rPr>
        <w:t xml:space="preserve">Staff remain accountable to our service users, carers, the Trust and their professional bodies for their actions. </w:t>
      </w:r>
    </w:p>
    <w:p w14:paraId="503B0C14" w14:textId="77777777" w:rsidR="00415F9D" w:rsidRDefault="00415F9D">
      <w:pPr>
        <w:pStyle w:val="Heading1"/>
        <w:numPr>
          <w:ilvl w:val="0"/>
          <w:numId w:val="0"/>
        </w:numPr>
        <w:ind w:left="-5"/>
      </w:pPr>
    </w:p>
    <w:p w14:paraId="044B2AD8" w14:textId="77777777" w:rsidR="00415F9D" w:rsidRDefault="00415F9D">
      <w:pPr>
        <w:pStyle w:val="Heading1"/>
        <w:numPr>
          <w:ilvl w:val="0"/>
          <w:numId w:val="0"/>
        </w:numPr>
        <w:ind w:left="-5"/>
      </w:pPr>
    </w:p>
    <w:p w14:paraId="52B75032" w14:textId="77777777" w:rsidR="00415F9D" w:rsidRDefault="00415F9D" w:rsidP="00415F9D"/>
    <w:p w14:paraId="5D8C830D" w14:textId="77777777" w:rsidR="00415F9D" w:rsidRDefault="00415F9D" w:rsidP="00415F9D"/>
    <w:p w14:paraId="728C7159" w14:textId="77777777" w:rsidR="00415F9D" w:rsidRDefault="00415F9D" w:rsidP="00415F9D"/>
    <w:p w14:paraId="10E54531" w14:textId="77777777" w:rsidR="00415F9D" w:rsidRDefault="00415F9D" w:rsidP="00415F9D"/>
    <w:p w14:paraId="469C24F8" w14:textId="77777777" w:rsidR="00415F9D" w:rsidRDefault="00415F9D" w:rsidP="00415F9D"/>
    <w:p w14:paraId="6F431276" w14:textId="77777777" w:rsidR="00415F9D" w:rsidRDefault="00415F9D" w:rsidP="00415F9D"/>
    <w:p w14:paraId="7B2826EF" w14:textId="77777777" w:rsidR="00415F9D" w:rsidRDefault="00415F9D" w:rsidP="00415F9D"/>
    <w:p w14:paraId="4E6A9895" w14:textId="77777777" w:rsidR="00415F9D" w:rsidRDefault="00415F9D" w:rsidP="00415F9D"/>
    <w:p w14:paraId="6A6C6C69" w14:textId="77777777" w:rsidR="00415F9D" w:rsidRDefault="00415F9D" w:rsidP="00415F9D"/>
    <w:p w14:paraId="5C87E1A4" w14:textId="77777777" w:rsidR="00415F9D" w:rsidRDefault="00415F9D" w:rsidP="00415F9D"/>
    <w:p w14:paraId="63E84730" w14:textId="77777777" w:rsidR="00415F9D" w:rsidRDefault="00415F9D" w:rsidP="00415F9D"/>
    <w:p w14:paraId="60FFEAE1" w14:textId="77777777" w:rsidR="00415F9D" w:rsidRDefault="00415F9D" w:rsidP="00415F9D"/>
    <w:p w14:paraId="54E2AFE6" w14:textId="77777777" w:rsidR="00415F9D" w:rsidRDefault="00415F9D" w:rsidP="00415F9D"/>
    <w:p w14:paraId="1782F58E" w14:textId="77777777" w:rsidR="00415F9D" w:rsidRDefault="00415F9D" w:rsidP="00415F9D"/>
    <w:p w14:paraId="16130AC0" w14:textId="77777777" w:rsidR="00415F9D" w:rsidRDefault="00415F9D" w:rsidP="00415F9D"/>
    <w:p w14:paraId="73902A22" w14:textId="77777777" w:rsidR="00415F9D" w:rsidRDefault="00415F9D" w:rsidP="00415F9D"/>
    <w:p w14:paraId="7CAD5801" w14:textId="77777777" w:rsidR="00415F9D" w:rsidRDefault="00415F9D" w:rsidP="00415F9D"/>
    <w:p w14:paraId="37FA6D95" w14:textId="77777777" w:rsidR="00BD0A97" w:rsidRPr="00BD0A97" w:rsidRDefault="00BD0A97" w:rsidP="00BD0A97">
      <w:pPr>
        <w:spacing w:after="160" w:line="259" w:lineRule="auto"/>
        <w:ind w:left="0" w:firstLine="0"/>
        <w:jc w:val="left"/>
        <w:rPr>
          <w:rFonts w:ascii="Calibri" w:eastAsia="Calibri" w:hAnsi="Calibri" w:cs="Times New Roman"/>
          <w:color w:val="auto"/>
          <w:lang w:eastAsia="en-US"/>
        </w:rPr>
      </w:pPr>
    </w:p>
    <w:p w14:paraId="46BF8E16" w14:textId="77777777" w:rsidR="00BD0A97" w:rsidRDefault="00BD0A97" w:rsidP="000062F1">
      <w:pPr>
        <w:spacing w:after="0" w:line="259" w:lineRule="auto"/>
        <w:ind w:left="0" w:firstLine="0"/>
        <w:jc w:val="left"/>
      </w:pPr>
    </w:p>
    <w:sectPr w:rsidR="00BD0A97">
      <w:headerReference w:type="even" r:id="rId16"/>
      <w:headerReference w:type="default" r:id="rId17"/>
      <w:footerReference w:type="even" r:id="rId18"/>
      <w:footerReference w:type="default" r:id="rId19"/>
      <w:headerReference w:type="first" r:id="rId20"/>
      <w:footerReference w:type="first" r:id="rId21"/>
      <w:pgSz w:w="11921" w:h="16841"/>
      <w:pgMar w:top="1565" w:right="2453" w:bottom="921" w:left="1220" w:header="725"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4E6A" w14:textId="77777777" w:rsidR="00C23006" w:rsidRDefault="00C23006">
      <w:pPr>
        <w:spacing w:after="0" w:line="240" w:lineRule="auto"/>
      </w:pPr>
      <w:r>
        <w:separator/>
      </w:r>
    </w:p>
  </w:endnote>
  <w:endnote w:type="continuationSeparator" w:id="0">
    <w:p w14:paraId="55A47B1D" w14:textId="77777777" w:rsidR="00C23006" w:rsidRDefault="00C2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06CC" w14:textId="77777777" w:rsidR="00A4033C" w:rsidRDefault="00A4033C">
    <w:pPr>
      <w:tabs>
        <w:tab w:val="center" w:pos="8459"/>
      </w:tabs>
      <w:spacing w:after="0" w:line="259" w:lineRule="auto"/>
      <w:ind w:left="0" w:firstLine="0"/>
      <w:jc w:val="left"/>
    </w:pPr>
    <w:r>
      <w:rPr>
        <w:sz w:val="20"/>
      </w:rPr>
      <w:t>V5.00 December 2016</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r w:rsidR="00AE247E">
      <w:rPr>
        <w:sz w:val="20"/>
      </w:rPr>
      <w:fldChar w:fldCharType="begin"/>
    </w:r>
    <w:r w:rsidR="00AE247E">
      <w:rPr>
        <w:sz w:val="20"/>
      </w:rPr>
      <w:instrText xml:space="preserve"> NUMPAGES   \* MERGEFORMAT </w:instrText>
    </w:r>
    <w:r w:rsidR="00AE247E">
      <w:rPr>
        <w:sz w:val="20"/>
      </w:rPr>
      <w:fldChar w:fldCharType="separate"/>
    </w:r>
    <w:r>
      <w:rPr>
        <w:sz w:val="20"/>
      </w:rPr>
      <w:t>11</w:t>
    </w:r>
    <w:r w:rsidR="00AE247E">
      <w:rPr>
        <w:sz w:val="20"/>
      </w:rPr>
      <w:fldChar w:fldCharType="end"/>
    </w:r>
    <w:r>
      <w:rPr>
        <w:rFonts w:ascii="Times New Roman" w:eastAsia="Times New Roman" w:hAnsi="Times New Roman" w:cs="Times New Roman"/>
        <w:sz w:val="20"/>
      </w:rPr>
      <w:t xml:space="preserve"> </w:t>
    </w:r>
  </w:p>
  <w:p w14:paraId="744FC6E7" w14:textId="77777777" w:rsidR="00A4033C" w:rsidRDefault="00A4033C">
    <w:pPr>
      <w:spacing w:after="0" w:line="259" w:lineRule="auto"/>
      <w:ind w:left="0" w:firstLine="0"/>
      <w:jc w:val="lef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E202" w14:textId="2C6F773C" w:rsidR="00A4033C" w:rsidRDefault="00A4033C">
    <w:pPr>
      <w:tabs>
        <w:tab w:val="center" w:pos="8459"/>
      </w:tabs>
      <w:spacing w:after="0" w:line="259" w:lineRule="auto"/>
      <w:ind w:left="0" w:firstLine="0"/>
      <w:jc w:val="left"/>
    </w:pPr>
    <w:r>
      <w:rPr>
        <w:color w:val="auto"/>
        <w:sz w:val="20"/>
      </w:rPr>
      <w:t>V</w:t>
    </w:r>
    <w:r w:rsidR="00D16286">
      <w:rPr>
        <w:color w:val="auto"/>
        <w:sz w:val="20"/>
      </w:rPr>
      <w:t>8</w:t>
    </w:r>
    <w:r>
      <w:rPr>
        <w:color w:val="auto"/>
        <w:sz w:val="20"/>
      </w:rPr>
      <w:t>.00</w:t>
    </w:r>
    <w:r w:rsidRPr="000062F1">
      <w:rPr>
        <w:color w:val="auto"/>
        <w:sz w:val="20"/>
      </w:rPr>
      <w:t xml:space="preserve"> </w:t>
    </w:r>
    <w:r w:rsidR="00196522">
      <w:rPr>
        <w:color w:val="auto"/>
        <w:sz w:val="20"/>
      </w:rPr>
      <w:t>November</w:t>
    </w:r>
    <w:r w:rsidR="00652C94">
      <w:rPr>
        <w:color w:val="auto"/>
        <w:sz w:val="20"/>
      </w:rPr>
      <w:t xml:space="preserve"> 2025</w:t>
    </w:r>
    <w:r w:rsidRPr="000062F1">
      <w:rPr>
        <w:rFonts w:ascii="Times New Roman" w:eastAsia="Times New Roman" w:hAnsi="Times New Roman" w:cs="Times New Roman"/>
        <w:color w:val="auto"/>
        <w:sz w:val="20"/>
      </w:rPr>
      <w:t xml:space="preserve"> </w:t>
    </w:r>
    <w:r>
      <w:rPr>
        <w:rFonts w:ascii="Times New Roman" w:eastAsia="Times New Roman" w:hAnsi="Times New Roman" w:cs="Times New Roman"/>
        <w:sz w:val="20"/>
      </w:rPr>
      <w:tab/>
    </w:r>
    <w:r>
      <w:rPr>
        <w:sz w:val="20"/>
      </w:rPr>
      <w:t xml:space="preserve">Page </w:t>
    </w:r>
    <w:r>
      <w:fldChar w:fldCharType="begin"/>
    </w:r>
    <w:r>
      <w:instrText xml:space="preserve"> PAGE   \* MERGEFORMAT </w:instrText>
    </w:r>
    <w:r>
      <w:fldChar w:fldCharType="separate"/>
    </w:r>
    <w:r w:rsidR="00A65CB4" w:rsidRPr="00A65CB4">
      <w:rPr>
        <w:noProof/>
        <w:sz w:val="20"/>
      </w:rPr>
      <w:t>2</w:t>
    </w:r>
    <w:r>
      <w:rPr>
        <w:sz w:val="20"/>
      </w:rPr>
      <w:fldChar w:fldCharType="end"/>
    </w:r>
    <w:r>
      <w:rPr>
        <w:sz w:val="20"/>
      </w:rPr>
      <w:t xml:space="preserve"> of </w:t>
    </w:r>
    <w:r w:rsidR="00AE247E">
      <w:rPr>
        <w:noProof/>
        <w:sz w:val="20"/>
      </w:rPr>
      <w:fldChar w:fldCharType="begin"/>
    </w:r>
    <w:r w:rsidR="00AE247E">
      <w:rPr>
        <w:noProof/>
        <w:sz w:val="20"/>
      </w:rPr>
      <w:instrText xml:space="preserve"> NUMPAGES   \* MERGEFORMAT </w:instrText>
    </w:r>
    <w:r w:rsidR="00AE247E">
      <w:rPr>
        <w:noProof/>
        <w:sz w:val="20"/>
      </w:rPr>
      <w:fldChar w:fldCharType="separate"/>
    </w:r>
    <w:r w:rsidR="00A65CB4" w:rsidRPr="00A65CB4">
      <w:rPr>
        <w:noProof/>
        <w:sz w:val="20"/>
      </w:rPr>
      <w:t>13</w:t>
    </w:r>
    <w:r w:rsidR="00AE247E">
      <w:rPr>
        <w:noProof/>
        <w:sz w:val="20"/>
      </w:rPr>
      <w:fldChar w:fldCharType="end"/>
    </w:r>
    <w:r>
      <w:rPr>
        <w:rFonts w:ascii="Times New Roman" w:eastAsia="Times New Roman" w:hAnsi="Times New Roman" w:cs="Times New Roman"/>
        <w:sz w:val="20"/>
      </w:rPr>
      <w:t xml:space="preserve"> </w:t>
    </w:r>
  </w:p>
  <w:p w14:paraId="3C6F58C5" w14:textId="77777777" w:rsidR="00A4033C" w:rsidRDefault="00A4033C">
    <w:pPr>
      <w:spacing w:after="0" w:line="259" w:lineRule="auto"/>
      <w:ind w:left="0" w:firstLine="0"/>
      <w:jc w:val="lef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B8AC" w14:textId="77777777" w:rsidR="00A4033C" w:rsidRDefault="00A4033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4963" w14:textId="77777777" w:rsidR="00A4033C" w:rsidRDefault="00A4033C">
    <w:pPr>
      <w:tabs>
        <w:tab w:val="right" w:pos="9026"/>
      </w:tabs>
      <w:spacing w:after="0" w:line="259" w:lineRule="auto"/>
      <w:ind w:left="0" w:right="-778" w:firstLine="0"/>
      <w:jc w:val="left"/>
    </w:pPr>
    <w:r>
      <w:rPr>
        <w:sz w:val="20"/>
      </w:rPr>
      <w:t>V5.00 December 2016</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AE247E">
      <w:rPr>
        <w:sz w:val="20"/>
      </w:rPr>
      <w:fldChar w:fldCharType="begin"/>
    </w:r>
    <w:r w:rsidR="00AE247E">
      <w:rPr>
        <w:sz w:val="20"/>
      </w:rPr>
      <w:instrText xml:space="preserve"> NUMPAGES   \* MERGEFORMAT </w:instrText>
    </w:r>
    <w:r w:rsidR="00AE247E">
      <w:rPr>
        <w:sz w:val="20"/>
      </w:rPr>
      <w:fldChar w:fldCharType="separate"/>
    </w:r>
    <w:r>
      <w:rPr>
        <w:sz w:val="20"/>
      </w:rPr>
      <w:t>11</w:t>
    </w:r>
    <w:r w:rsidR="00AE247E">
      <w:rPr>
        <w:sz w:val="20"/>
      </w:rPr>
      <w:fldChar w:fldCharType="end"/>
    </w:r>
    <w:r>
      <w:rPr>
        <w:rFonts w:ascii="Times New Roman" w:eastAsia="Times New Roman" w:hAnsi="Times New Roman" w:cs="Times New Roman"/>
        <w:sz w:val="20"/>
      </w:rPr>
      <w:t xml:space="preserve"> </w:t>
    </w:r>
  </w:p>
  <w:p w14:paraId="716724EB" w14:textId="77777777" w:rsidR="00A4033C" w:rsidRDefault="00A4033C">
    <w:pPr>
      <w:spacing w:after="0" w:line="259" w:lineRule="auto"/>
      <w:ind w:left="0" w:firstLine="0"/>
      <w:jc w:val="left"/>
    </w:pP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67F2" w14:textId="52B7846C" w:rsidR="00A4033C" w:rsidRDefault="00E7095C">
    <w:pPr>
      <w:tabs>
        <w:tab w:val="right" w:pos="9026"/>
      </w:tabs>
      <w:spacing w:after="0" w:line="259" w:lineRule="auto"/>
      <w:ind w:left="0" w:right="-778" w:firstLine="0"/>
      <w:jc w:val="left"/>
    </w:pPr>
    <w:r>
      <w:rPr>
        <w:sz w:val="20"/>
      </w:rPr>
      <w:t>V</w:t>
    </w:r>
    <w:r w:rsidR="00FE2462">
      <w:rPr>
        <w:sz w:val="20"/>
      </w:rPr>
      <w:t>8</w:t>
    </w:r>
    <w:r>
      <w:rPr>
        <w:sz w:val="20"/>
      </w:rPr>
      <w:t>.00</w:t>
    </w:r>
    <w:r w:rsidR="00A4033C">
      <w:rPr>
        <w:sz w:val="20"/>
      </w:rPr>
      <w:t xml:space="preserve"> </w:t>
    </w:r>
    <w:r w:rsidR="00FE2462">
      <w:rPr>
        <w:sz w:val="20"/>
      </w:rPr>
      <w:t>October 2025</w:t>
    </w:r>
    <w:r w:rsidR="00A4033C">
      <w:rPr>
        <w:rFonts w:ascii="Times New Roman" w:eastAsia="Times New Roman" w:hAnsi="Times New Roman" w:cs="Times New Roman"/>
        <w:sz w:val="20"/>
      </w:rPr>
      <w:t xml:space="preserve"> </w:t>
    </w:r>
    <w:r w:rsidR="00A4033C">
      <w:rPr>
        <w:rFonts w:ascii="Times New Roman" w:eastAsia="Times New Roman" w:hAnsi="Times New Roman" w:cs="Times New Roman"/>
        <w:sz w:val="20"/>
      </w:rPr>
      <w:tab/>
    </w:r>
    <w:r w:rsidR="00A4033C">
      <w:fldChar w:fldCharType="begin"/>
    </w:r>
    <w:r w:rsidR="00A4033C">
      <w:instrText xml:space="preserve"> PAGE   \* MERGEFORMAT </w:instrText>
    </w:r>
    <w:r w:rsidR="00A4033C">
      <w:fldChar w:fldCharType="separate"/>
    </w:r>
    <w:r w:rsidR="00A65CB4" w:rsidRPr="00A65CB4">
      <w:rPr>
        <w:noProof/>
        <w:sz w:val="20"/>
      </w:rPr>
      <w:t>13</w:t>
    </w:r>
    <w:r w:rsidR="00A4033C">
      <w:rPr>
        <w:sz w:val="20"/>
      </w:rPr>
      <w:fldChar w:fldCharType="end"/>
    </w:r>
    <w:r w:rsidR="00A4033C">
      <w:rPr>
        <w:sz w:val="20"/>
      </w:rPr>
      <w:t xml:space="preserve"> of </w:t>
    </w:r>
    <w:r w:rsidR="00AE247E">
      <w:rPr>
        <w:noProof/>
        <w:sz w:val="20"/>
      </w:rPr>
      <w:fldChar w:fldCharType="begin"/>
    </w:r>
    <w:r w:rsidR="00AE247E">
      <w:rPr>
        <w:noProof/>
        <w:sz w:val="20"/>
      </w:rPr>
      <w:instrText xml:space="preserve"> NUMPAGES   \* MERGEFORMAT </w:instrText>
    </w:r>
    <w:r w:rsidR="00AE247E">
      <w:rPr>
        <w:noProof/>
        <w:sz w:val="20"/>
      </w:rPr>
      <w:fldChar w:fldCharType="separate"/>
    </w:r>
    <w:r w:rsidR="00A65CB4" w:rsidRPr="00A65CB4">
      <w:rPr>
        <w:noProof/>
        <w:sz w:val="20"/>
      </w:rPr>
      <w:t>13</w:t>
    </w:r>
    <w:r w:rsidR="00AE247E">
      <w:rPr>
        <w:noProof/>
        <w:sz w:val="20"/>
      </w:rPr>
      <w:fldChar w:fldCharType="end"/>
    </w:r>
    <w:r w:rsidR="00A4033C">
      <w:rPr>
        <w:rFonts w:ascii="Times New Roman" w:eastAsia="Times New Roman" w:hAnsi="Times New Roman" w:cs="Times New Roman"/>
        <w:sz w:val="20"/>
      </w:rPr>
      <w:t xml:space="preserve"> </w:t>
    </w:r>
  </w:p>
  <w:p w14:paraId="210F8861" w14:textId="77777777" w:rsidR="00A4033C" w:rsidRDefault="00A4033C">
    <w:pPr>
      <w:spacing w:after="0" w:line="259" w:lineRule="auto"/>
      <w:ind w:left="0" w:firstLine="0"/>
      <w:jc w:val="left"/>
    </w:pPr>
    <w:r>
      <w:rPr>
        <w:rFonts w:ascii="Times New Roman" w:eastAsia="Times New Roman" w:hAnsi="Times New Roman" w:cs="Times New Roma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66B" w14:textId="77777777" w:rsidR="00A4033C" w:rsidRDefault="00A4033C">
    <w:pPr>
      <w:tabs>
        <w:tab w:val="right" w:pos="9026"/>
      </w:tabs>
      <w:spacing w:after="0" w:line="259" w:lineRule="auto"/>
      <w:ind w:left="0" w:right="-778" w:firstLine="0"/>
      <w:jc w:val="left"/>
    </w:pPr>
    <w:r>
      <w:rPr>
        <w:sz w:val="20"/>
      </w:rPr>
      <w:t>V5.00 December 2016</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AE247E">
      <w:rPr>
        <w:sz w:val="20"/>
      </w:rPr>
      <w:fldChar w:fldCharType="begin"/>
    </w:r>
    <w:r w:rsidR="00AE247E">
      <w:rPr>
        <w:sz w:val="20"/>
      </w:rPr>
      <w:instrText xml:space="preserve"> NUMPAGES   \* MERGEFORMAT </w:instrText>
    </w:r>
    <w:r w:rsidR="00AE247E">
      <w:rPr>
        <w:sz w:val="20"/>
      </w:rPr>
      <w:fldChar w:fldCharType="separate"/>
    </w:r>
    <w:r>
      <w:rPr>
        <w:sz w:val="20"/>
      </w:rPr>
      <w:t>11</w:t>
    </w:r>
    <w:r w:rsidR="00AE247E">
      <w:rPr>
        <w:sz w:val="20"/>
      </w:rPr>
      <w:fldChar w:fldCharType="end"/>
    </w:r>
    <w:r>
      <w:rPr>
        <w:rFonts w:ascii="Times New Roman" w:eastAsia="Times New Roman" w:hAnsi="Times New Roman" w:cs="Times New Roman"/>
        <w:sz w:val="20"/>
      </w:rPr>
      <w:t xml:space="preserve"> </w:t>
    </w:r>
  </w:p>
  <w:p w14:paraId="6B59FD25" w14:textId="77777777" w:rsidR="00A4033C" w:rsidRDefault="00A4033C">
    <w:pPr>
      <w:spacing w:after="0" w:line="259" w:lineRule="auto"/>
      <w:ind w:left="0" w:firstLine="0"/>
      <w:jc w:val="lef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316F" w14:textId="77777777" w:rsidR="00C23006" w:rsidRDefault="00C23006">
      <w:pPr>
        <w:spacing w:after="0" w:line="240" w:lineRule="auto"/>
      </w:pPr>
      <w:r>
        <w:separator/>
      </w:r>
    </w:p>
  </w:footnote>
  <w:footnote w:type="continuationSeparator" w:id="0">
    <w:p w14:paraId="67FB2790" w14:textId="77777777" w:rsidR="00C23006" w:rsidRDefault="00C2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3A0D" w14:textId="77777777" w:rsidR="00A4033C" w:rsidRDefault="00A4033C">
    <w:pPr>
      <w:spacing w:after="0" w:line="259" w:lineRule="auto"/>
      <w:ind w:left="996" w:firstLine="0"/>
      <w:jc w:val="center"/>
    </w:pPr>
    <w:r>
      <w:rPr>
        <w:sz w:val="20"/>
      </w:rPr>
      <w:t xml:space="preserve">Capability Policy &amp; Procedure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954" w14:textId="77777777" w:rsidR="00A4033C" w:rsidRDefault="00A4033C">
    <w:pPr>
      <w:spacing w:after="0" w:line="259" w:lineRule="auto"/>
      <w:ind w:left="996" w:firstLine="0"/>
      <w:jc w:val="center"/>
    </w:pPr>
    <w:r>
      <w:rPr>
        <w:sz w:val="20"/>
      </w:rPr>
      <w:t xml:space="preserve">Capability Policy &amp; Procedure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A626" w14:textId="76682FF0" w:rsidR="00A4033C" w:rsidRDefault="00D16286">
    <w:pPr>
      <w:spacing w:after="160" w:line="259" w:lineRule="auto"/>
      <w:ind w:left="0" w:firstLine="0"/>
      <w:jc w:val="left"/>
    </w:pPr>
    <w:r>
      <w:rPr>
        <w:noProof/>
      </w:rPr>
      <w:drawing>
        <wp:anchor distT="0" distB="0" distL="114300" distR="114300" simplePos="0" relativeHeight="251659264" behindDoc="1" locked="0" layoutInCell="1" allowOverlap="1" wp14:anchorId="160405E6" wp14:editId="0138094F">
          <wp:simplePos x="0" y="0"/>
          <wp:positionH relativeFrom="page">
            <wp:align>right</wp:align>
          </wp:positionH>
          <wp:positionV relativeFrom="page">
            <wp:align>center</wp:align>
          </wp:positionV>
          <wp:extent cx="7556400" cy="10681200"/>
          <wp:effectExtent l="0" t="0" r="0" b="0"/>
          <wp:wrapNone/>
          <wp:docPr id="154273369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3B7A" w14:textId="77777777" w:rsidR="00A4033C" w:rsidRDefault="00A4033C">
    <w:pPr>
      <w:spacing w:after="0" w:line="259" w:lineRule="auto"/>
      <w:ind w:left="2110" w:firstLine="0"/>
      <w:jc w:val="center"/>
    </w:pPr>
    <w:r>
      <w:rPr>
        <w:sz w:val="20"/>
      </w:rPr>
      <w:t xml:space="preserve">Capability Policy &amp; Procedure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F42" w14:textId="77777777" w:rsidR="00A4033C" w:rsidRDefault="00A4033C">
    <w:pPr>
      <w:spacing w:after="0" w:line="259" w:lineRule="auto"/>
      <w:ind w:left="2110" w:firstLine="0"/>
      <w:jc w:val="center"/>
    </w:pPr>
    <w:r>
      <w:rPr>
        <w:sz w:val="20"/>
      </w:rPr>
      <w:t xml:space="preserve">Capability Policy &amp; Procedure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57F4" w14:textId="77777777" w:rsidR="00A4033C" w:rsidRDefault="00A4033C">
    <w:pPr>
      <w:spacing w:after="0" w:line="259" w:lineRule="auto"/>
      <w:ind w:left="2110" w:firstLine="0"/>
      <w:jc w:val="center"/>
    </w:pPr>
    <w:r>
      <w:rPr>
        <w:sz w:val="20"/>
      </w:rPr>
      <w:t xml:space="preserve">Capability Policy &amp; Procedure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CCF"/>
    <w:multiLevelType w:val="multilevel"/>
    <w:tmpl w:val="72988CF2"/>
    <w:lvl w:ilvl="0">
      <w:start w:val="1"/>
      <w:numFmt w:val="decimal"/>
      <w:lvlText w:val="%1."/>
      <w:lvlJc w:val="left"/>
      <w:pPr>
        <w:ind w:left="567" w:hanging="567"/>
      </w:pPr>
      <w:rPr>
        <w:rFonts w:hint="default"/>
        <w:color w:val="auto"/>
      </w:rPr>
    </w:lvl>
    <w:lvl w:ilvl="1">
      <w:start w:val="1"/>
      <w:numFmt w:val="decimal"/>
      <w:isLgl/>
      <w:lvlText w:val="%1.%2"/>
      <w:lvlJc w:val="left"/>
      <w:pPr>
        <w:ind w:left="720" w:hanging="720"/>
      </w:pPr>
      <w:rPr>
        <w:rFonts w:hint="default"/>
        <w:b/>
        <w:b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B61FDB"/>
    <w:multiLevelType w:val="hybridMultilevel"/>
    <w:tmpl w:val="B4F83F76"/>
    <w:lvl w:ilvl="0" w:tplc="0684584C">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BBD44864">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934A0090">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4EC0FE4">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E02A37D8">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CAF6EF32">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DC44E028">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0FB4E866">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558C7E6">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AA00A9"/>
    <w:multiLevelType w:val="hybridMultilevel"/>
    <w:tmpl w:val="C04A712E"/>
    <w:lvl w:ilvl="0" w:tplc="6A222068">
      <w:start w:val="1"/>
      <w:numFmt w:val="bullet"/>
      <w:lvlText w:val=""/>
      <w:lvlJc w:val="left"/>
      <w:pPr>
        <w:ind w:left="1271" w:hanging="534"/>
      </w:pPr>
      <w:rPr>
        <w:rFonts w:ascii="Symbol" w:hAnsi="Symbol" w:hint="default"/>
      </w:rPr>
    </w:lvl>
    <w:lvl w:ilvl="1" w:tplc="08090003" w:tentative="1">
      <w:start w:val="1"/>
      <w:numFmt w:val="bullet"/>
      <w:lvlText w:val="o"/>
      <w:lvlJc w:val="left"/>
      <w:pPr>
        <w:ind w:left="1991" w:hanging="360"/>
      </w:pPr>
      <w:rPr>
        <w:rFonts w:ascii="Courier New" w:hAnsi="Courier New" w:cs="Courier New" w:hint="default"/>
      </w:rPr>
    </w:lvl>
    <w:lvl w:ilvl="2" w:tplc="08090005" w:tentative="1">
      <w:start w:val="1"/>
      <w:numFmt w:val="bullet"/>
      <w:lvlText w:val=""/>
      <w:lvlJc w:val="left"/>
      <w:pPr>
        <w:ind w:left="2711" w:hanging="360"/>
      </w:pPr>
      <w:rPr>
        <w:rFonts w:ascii="Wingdings" w:hAnsi="Wingdings" w:hint="default"/>
      </w:rPr>
    </w:lvl>
    <w:lvl w:ilvl="3" w:tplc="08090001" w:tentative="1">
      <w:start w:val="1"/>
      <w:numFmt w:val="bullet"/>
      <w:lvlText w:val=""/>
      <w:lvlJc w:val="left"/>
      <w:pPr>
        <w:ind w:left="3431" w:hanging="360"/>
      </w:pPr>
      <w:rPr>
        <w:rFonts w:ascii="Symbol" w:hAnsi="Symbol" w:hint="default"/>
      </w:rPr>
    </w:lvl>
    <w:lvl w:ilvl="4" w:tplc="08090003" w:tentative="1">
      <w:start w:val="1"/>
      <w:numFmt w:val="bullet"/>
      <w:lvlText w:val="o"/>
      <w:lvlJc w:val="left"/>
      <w:pPr>
        <w:ind w:left="4151" w:hanging="360"/>
      </w:pPr>
      <w:rPr>
        <w:rFonts w:ascii="Courier New" w:hAnsi="Courier New" w:cs="Courier New" w:hint="default"/>
      </w:rPr>
    </w:lvl>
    <w:lvl w:ilvl="5" w:tplc="08090005" w:tentative="1">
      <w:start w:val="1"/>
      <w:numFmt w:val="bullet"/>
      <w:lvlText w:val=""/>
      <w:lvlJc w:val="left"/>
      <w:pPr>
        <w:ind w:left="4871" w:hanging="360"/>
      </w:pPr>
      <w:rPr>
        <w:rFonts w:ascii="Wingdings" w:hAnsi="Wingdings" w:hint="default"/>
      </w:rPr>
    </w:lvl>
    <w:lvl w:ilvl="6" w:tplc="08090001" w:tentative="1">
      <w:start w:val="1"/>
      <w:numFmt w:val="bullet"/>
      <w:lvlText w:val=""/>
      <w:lvlJc w:val="left"/>
      <w:pPr>
        <w:ind w:left="5591" w:hanging="360"/>
      </w:pPr>
      <w:rPr>
        <w:rFonts w:ascii="Symbol" w:hAnsi="Symbol" w:hint="default"/>
      </w:rPr>
    </w:lvl>
    <w:lvl w:ilvl="7" w:tplc="08090003" w:tentative="1">
      <w:start w:val="1"/>
      <w:numFmt w:val="bullet"/>
      <w:lvlText w:val="o"/>
      <w:lvlJc w:val="left"/>
      <w:pPr>
        <w:ind w:left="6311" w:hanging="360"/>
      </w:pPr>
      <w:rPr>
        <w:rFonts w:ascii="Courier New" w:hAnsi="Courier New" w:cs="Courier New" w:hint="default"/>
      </w:rPr>
    </w:lvl>
    <w:lvl w:ilvl="8" w:tplc="08090005" w:tentative="1">
      <w:start w:val="1"/>
      <w:numFmt w:val="bullet"/>
      <w:lvlText w:val=""/>
      <w:lvlJc w:val="left"/>
      <w:pPr>
        <w:ind w:left="7031" w:hanging="360"/>
      </w:pPr>
      <w:rPr>
        <w:rFonts w:ascii="Wingdings" w:hAnsi="Wingdings" w:hint="default"/>
      </w:rPr>
    </w:lvl>
  </w:abstractNum>
  <w:abstractNum w:abstractNumId="3" w15:restartNumberingAfterBreak="0">
    <w:nsid w:val="13F60452"/>
    <w:multiLevelType w:val="multilevel"/>
    <w:tmpl w:val="02F831B0"/>
    <w:lvl w:ilvl="0">
      <w:start w:val="1"/>
      <w:numFmt w:val="bullet"/>
      <w:lvlText w:val=""/>
      <w:lvlJc w:val="left"/>
      <w:pPr>
        <w:tabs>
          <w:tab w:val="num" w:pos="911"/>
        </w:tabs>
        <w:ind w:left="911" w:hanging="360"/>
      </w:pPr>
      <w:rPr>
        <w:rFonts w:ascii="Symbol" w:hAnsi="Symbol" w:hint="default"/>
        <w:sz w:val="20"/>
      </w:rPr>
    </w:lvl>
    <w:lvl w:ilvl="1">
      <w:start w:val="18"/>
      <w:numFmt w:val="decimal"/>
      <w:lvlText w:val="%2"/>
      <w:lvlJc w:val="left"/>
      <w:pPr>
        <w:ind w:left="1679" w:hanging="408"/>
      </w:pPr>
      <w:rPr>
        <w:rFonts w:hint="default"/>
      </w:rPr>
    </w:lvl>
    <w:lvl w:ilvl="2" w:tentative="1">
      <w:start w:val="1"/>
      <w:numFmt w:val="bullet"/>
      <w:lvlText w:val=""/>
      <w:lvlJc w:val="left"/>
      <w:pPr>
        <w:tabs>
          <w:tab w:val="num" w:pos="2351"/>
        </w:tabs>
        <w:ind w:left="2351" w:hanging="360"/>
      </w:pPr>
      <w:rPr>
        <w:rFonts w:ascii="Wingdings" w:hAnsi="Wingdings" w:hint="default"/>
        <w:sz w:val="20"/>
      </w:rPr>
    </w:lvl>
    <w:lvl w:ilvl="3" w:tentative="1">
      <w:start w:val="1"/>
      <w:numFmt w:val="bullet"/>
      <w:lvlText w:val=""/>
      <w:lvlJc w:val="left"/>
      <w:pPr>
        <w:tabs>
          <w:tab w:val="num" w:pos="3071"/>
        </w:tabs>
        <w:ind w:left="3071" w:hanging="360"/>
      </w:pPr>
      <w:rPr>
        <w:rFonts w:ascii="Wingdings" w:hAnsi="Wingdings" w:hint="default"/>
        <w:sz w:val="20"/>
      </w:rPr>
    </w:lvl>
    <w:lvl w:ilvl="4" w:tentative="1">
      <w:start w:val="1"/>
      <w:numFmt w:val="bullet"/>
      <w:lvlText w:val=""/>
      <w:lvlJc w:val="left"/>
      <w:pPr>
        <w:tabs>
          <w:tab w:val="num" w:pos="3791"/>
        </w:tabs>
        <w:ind w:left="3791" w:hanging="360"/>
      </w:pPr>
      <w:rPr>
        <w:rFonts w:ascii="Wingdings" w:hAnsi="Wingdings" w:hint="default"/>
        <w:sz w:val="20"/>
      </w:rPr>
    </w:lvl>
    <w:lvl w:ilvl="5" w:tentative="1">
      <w:start w:val="1"/>
      <w:numFmt w:val="bullet"/>
      <w:lvlText w:val=""/>
      <w:lvlJc w:val="left"/>
      <w:pPr>
        <w:tabs>
          <w:tab w:val="num" w:pos="4511"/>
        </w:tabs>
        <w:ind w:left="4511" w:hanging="360"/>
      </w:pPr>
      <w:rPr>
        <w:rFonts w:ascii="Wingdings" w:hAnsi="Wingdings" w:hint="default"/>
        <w:sz w:val="20"/>
      </w:rPr>
    </w:lvl>
    <w:lvl w:ilvl="6" w:tentative="1">
      <w:start w:val="1"/>
      <w:numFmt w:val="bullet"/>
      <w:lvlText w:val=""/>
      <w:lvlJc w:val="left"/>
      <w:pPr>
        <w:tabs>
          <w:tab w:val="num" w:pos="5231"/>
        </w:tabs>
        <w:ind w:left="5231" w:hanging="360"/>
      </w:pPr>
      <w:rPr>
        <w:rFonts w:ascii="Wingdings" w:hAnsi="Wingdings" w:hint="default"/>
        <w:sz w:val="20"/>
      </w:rPr>
    </w:lvl>
    <w:lvl w:ilvl="7" w:tentative="1">
      <w:start w:val="1"/>
      <w:numFmt w:val="bullet"/>
      <w:lvlText w:val=""/>
      <w:lvlJc w:val="left"/>
      <w:pPr>
        <w:tabs>
          <w:tab w:val="num" w:pos="5951"/>
        </w:tabs>
        <w:ind w:left="5951" w:hanging="360"/>
      </w:pPr>
      <w:rPr>
        <w:rFonts w:ascii="Wingdings" w:hAnsi="Wingdings" w:hint="default"/>
        <w:sz w:val="20"/>
      </w:rPr>
    </w:lvl>
    <w:lvl w:ilvl="8" w:tentative="1">
      <w:start w:val="1"/>
      <w:numFmt w:val="bullet"/>
      <w:lvlText w:val=""/>
      <w:lvlJc w:val="left"/>
      <w:pPr>
        <w:tabs>
          <w:tab w:val="num" w:pos="6671"/>
        </w:tabs>
        <w:ind w:left="6671" w:hanging="360"/>
      </w:pPr>
      <w:rPr>
        <w:rFonts w:ascii="Wingdings" w:hAnsi="Wingdings" w:hint="default"/>
        <w:sz w:val="20"/>
      </w:rPr>
    </w:lvl>
  </w:abstractNum>
  <w:abstractNum w:abstractNumId="4" w15:restartNumberingAfterBreak="0">
    <w:nsid w:val="1C82652D"/>
    <w:multiLevelType w:val="hybridMultilevel"/>
    <w:tmpl w:val="F2F4FD52"/>
    <w:lvl w:ilvl="0" w:tplc="72E64868">
      <w:start w:val="1"/>
      <w:numFmt w:val="bullet"/>
      <w:lvlText w:val=""/>
      <w:lvlJc w:val="left"/>
      <w:pPr>
        <w:ind w:left="1247" w:hanging="395"/>
      </w:pPr>
      <w:rPr>
        <w:rFonts w:ascii="Symbol" w:hAnsi="Symbol" w:hint="default"/>
      </w:rPr>
    </w:lvl>
    <w:lvl w:ilvl="1" w:tplc="FFFFFFFF" w:tentative="1">
      <w:start w:val="1"/>
      <w:numFmt w:val="bullet"/>
      <w:lvlText w:val="o"/>
      <w:lvlJc w:val="left"/>
      <w:pPr>
        <w:ind w:left="1991" w:hanging="360"/>
      </w:pPr>
      <w:rPr>
        <w:rFonts w:ascii="Courier New" w:hAnsi="Courier New" w:cs="Courier New" w:hint="default"/>
      </w:rPr>
    </w:lvl>
    <w:lvl w:ilvl="2" w:tplc="FFFFFFFF" w:tentative="1">
      <w:start w:val="1"/>
      <w:numFmt w:val="bullet"/>
      <w:lvlText w:val=""/>
      <w:lvlJc w:val="left"/>
      <w:pPr>
        <w:ind w:left="2711" w:hanging="360"/>
      </w:pPr>
      <w:rPr>
        <w:rFonts w:ascii="Wingdings" w:hAnsi="Wingdings" w:hint="default"/>
      </w:rPr>
    </w:lvl>
    <w:lvl w:ilvl="3" w:tplc="FFFFFFFF" w:tentative="1">
      <w:start w:val="1"/>
      <w:numFmt w:val="bullet"/>
      <w:lvlText w:val=""/>
      <w:lvlJc w:val="left"/>
      <w:pPr>
        <w:ind w:left="3431" w:hanging="360"/>
      </w:pPr>
      <w:rPr>
        <w:rFonts w:ascii="Symbol" w:hAnsi="Symbol" w:hint="default"/>
      </w:rPr>
    </w:lvl>
    <w:lvl w:ilvl="4" w:tplc="FFFFFFFF" w:tentative="1">
      <w:start w:val="1"/>
      <w:numFmt w:val="bullet"/>
      <w:lvlText w:val="o"/>
      <w:lvlJc w:val="left"/>
      <w:pPr>
        <w:ind w:left="4151" w:hanging="360"/>
      </w:pPr>
      <w:rPr>
        <w:rFonts w:ascii="Courier New" w:hAnsi="Courier New" w:cs="Courier New" w:hint="default"/>
      </w:rPr>
    </w:lvl>
    <w:lvl w:ilvl="5" w:tplc="FFFFFFFF" w:tentative="1">
      <w:start w:val="1"/>
      <w:numFmt w:val="bullet"/>
      <w:lvlText w:val=""/>
      <w:lvlJc w:val="left"/>
      <w:pPr>
        <w:ind w:left="4871" w:hanging="360"/>
      </w:pPr>
      <w:rPr>
        <w:rFonts w:ascii="Wingdings" w:hAnsi="Wingdings" w:hint="default"/>
      </w:rPr>
    </w:lvl>
    <w:lvl w:ilvl="6" w:tplc="FFFFFFFF" w:tentative="1">
      <w:start w:val="1"/>
      <w:numFmt w:val="bullet"/>
      <w:lvlText w:val=""/>
      <w:lvlJc w:val="left"/>
      <w:pPr>
        <w:ind w:left="5591" w:hanging="360"/>
      </w:pPr>
      <w:rPr>
        <w:rFonts w:ascii="Symbol" w:hAnsi="Symbol" w:hint="default"/>
      </w:rPr>
    </w:lvl>
    <w:lvl w:ilvl="7" w:tplc="FFFFFFFF" w:tentative="1">
      <w:start w:val="1"/>
      <w:numFmt w:val="bullet"/>
      <w:lvlText w:val="o"/>
      <w:lvlJc w:val="left"/>
      <w:pPr>
        <w:ind w:left="6311" w:hanging="360"/>
      </w:pPr>
      <w:rPr>
        <w:rFonts w:ascii="Courier New" w:hAnsi="Courier New" w:cs="Courier New" w:hint="default"/>
      </w:rPr>
    </w:lvl>
    <w:lvl w:ilvl="8" w:tplc="FFFFFFFF" w:tentative="1">
      <w:start w:val="1"/>
      <w:numFmt w:val="bullet"/>
      <w:lvlText w:val=""/>
      <w:lvlJc w:val="left"/>
      <w:pPr>
        <w:ind w:left="7031" w:hanging="360"/>
      </w:pPr>
      <w:rPr>
        <w:rFonts w:ascii="Wingdings" w:hAnsi="Wingdings" w:hint="default"/>
      </w:rPr>
    </w:lvl>
  </w:abstractNum>
  <w:abstractNum w:abstractNumId="5" w15:restartNumberingAfterBreak="0">
    <w:nsid w:val="2DFD1040"/>
    <w:multiLevelType w:val="hybridMultilevel"/>
    <w:tmpl w:val="2A2AE446"/>
    <w:lvl w:ilvl="0" w:tplc="FD6EF872">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4FC4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F2BF96">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0CA7DA">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4B31E">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EABBB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58D4EE">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9048B8">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6E410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3F43E9"/>
    <w:multiLevelType w:val="hybridMultilevel"/>
    <w:tmpl w:val="00A61CAA"/>
    <w:lvl w:ilvl="0" w:tplc="0F2A1F6E">
      <w:start w:val="1"/>
      <w:numFmt w:val="bullet"/>
      <w:lvlText w:val="•"/>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6A7902">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32A93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14AC7C">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648520">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AC8484">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DE9C2C">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855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34F71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B27AD5"/>
    <w:multiLevelType w:val="hybridMultilevel"/>
    <w:tmpl w:val="243C8D42"/>
    <w:lvl w:ilvl="0" w:tplc="72E64868">
      <w:start w:val="1"/>
      <w:numFmt w:val="bullet"/>
      <w:lvlText w:val=""/>
      <w:lvlJc w:val="left"/>
      <w:pPr>
        <w:ind w:left="1247" w:hanging="39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2C1478"/>
    <w:multiLevelType w:val="hybridMultilevel"/>
    <w:tmpl w:val="0436EBFE"/>
    <w:lvl w:ilvl="0" w:tplc="1DE2B154">
      <w:start w:val="1"/>
      <w:numFmt w:val="bullet"/>
      <w:lvlText w:val=""/>
      <w:lvlJc w:val="left"/>
      <w:pPr>
        <w:ind w:left="1286" w:hanging="360"/>
      </w:pPr>
      <w:rPr>
        <w:rFonts w:ascii="Symbol" w:hAnsi="Symbol" w:hint="default"/>
        <w:color w:val="auto"/>
        <w:sz w:val="24"/>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9" w15:restartNumberingAfterBreak="0">
    <w:nsid w:val="46A7264D"/>
    <w:multiLevelType w:val="multilevel"/>
    <w:tmpl w:val="45287E28"/>
    <w:lvl w:ilvl="0">
      <w:start w:val="1"/>
      <w:numFmt w:val="bullet"/>
      <w:lvlText w:val=""/>
      <w:lvlJc w:val="left"/>
      <w:pPr>
        <w:ind w:left="1440" w:hanging="363"/>
      </w:pPr>
      <w:rPr>
        <w:rFonts w:ascii="Symbol" w:hAnsi="Symbol" w:hint="default"/>
        <w:b w:val="0"/>
        <w:bCs w:val="0"/>
        <w:spacing w:val="-7"/>
        <w:w w:val="99"/>
      </w:rPr>
    </w:lvl>
    <w:lvl w:ilvl="1">
      <w:numFmt w:val="bullet"/>
      <w:lvlText w:val="•"/>
      <w:lvlJc w:val="left"/>
      <w:pPr>
        <w:ind w:left="2362" w:hanging="272"/>
      </w:pPr>
      <w:rPr>
        <w:rFonts w:hint="default"/>
        <w:b w:val="0"/>
        <w:bCs w:val="0"/>
        <w:spacing w:val="-13"/>
        <w:w w:val="99"/>
      </w:rPr>
    </w:lvl>
    <w:lvl w:ilvl="2">
      <w:numFmt w:val="bullet"/>
      <w:lvlText w:val="•"/>
      <w:lvlJc w:val="left"/>
      <w:pPr>
        <w:ind w:left="2542" w:hanging="272"/>
      </w:pPr>
      <w:rPr>
        <w:rFonts w:ascii="Arial" w:hAnsi="Arial" w:cs="Arial" w:hint="default"/>
        <w:b w:val="0"/>
        <w:bCs w:val="0"/>
        <w:w w:val="100"/>
        <w:sz w:val="24"/>
        <w:szCs w:val="24"/>
      </w:rPr>
    </w:lvl>
    <w:lvl w:ilvl="3">
      <w:numFmt w:val="bullet"/>
      <w:lvlText w:val="•"/>
      <w:lvlJc w:val="left"/>
      <w:pPr>
        <w:ind w:left="3027" w:hanging="272"/>
      </w:pPr>
      <w:rPr>
        <w:rFonts w:ascii="Arial" w:hAnsi="Arial" w:cs="Arial" w:hint="default"/>
        <w:b w:val="0"/>
        <w:bCs w:val="0"/>
        <w:spacing w:val="-13"/>
        <w:w w:val="99"/>
        <w:sz w:val="24"/>
        <w:szCs w:val="24"/>
      </w:rPr>
    </w:lvl>
    <w:lvl w:ilvl="4">
      <w:numFmt w:val="bullet"/>
      <w:lvlText w:val="•"/>
      <w:lvlJc w:val="left"/>
      <w:pPr>
        <w:ind w:left="2583" w:hanging="272"/>
      </w:pPr>
      <w:rPr>
        <w:rFonts w:hint="default"/>
      </w:rPr>
    </w:lvl>
    <w:lvl w:ilvl="5">
      <w:numFmt w:val="bullet"/>
      <w:lvlText w:val="•"/>
      <w:lvlJc w:val="left"/>
      <w:pPr>
        <w:ind w:left="3023" w:hanging="272"/>
      </w:pPr>
      <w:rPr>
        <w:rFonts w:hint="default"/>
      </w:rPr>
    </w:lvl>
    <w:lvl w:ilvl="6">
      <w:numFmt w:val="bullet"/>
      <w:lvlText w:val="•"/>
      <w:lvlJc w:val="left"/>
      <w:pPr>
        <w:ind w:left="2654" w:hanging="272"/>
      </w:pPr>
      <w:rPr>
        <w:rFonts w:hint="default"/>
      </w:rPr>
    </w:lvl>
    <w:lvl w:ilvl="7">
      <w:numFmt w:val="bullet"/>
      <w:lvlText w:val="•"/>
      <w:lvlJc w:val="left"/>
      <w:pPr>
        <w:ind w:left="2285" w:hanging="272"/>
      </w:pPr>
      <w:rPr>
        <w:rFonts w:hint="default"/>
      </w:rPr>
    </w:lvl>
    <w:lvl w:ilvl="8">
      <w:numFmt w:val="bullet"/>
      <w:lvlText w:val="•"/>
      <w:lvlJc w:val="left"/>
      <w:pPr>
        <w:ind w:left="1916" w:hanging="272"/>
      </w:pPr>
      <w:rPr>
        <w:rFonts w:hint="default"/>
      </w:rPr>
    </w:lvl>
  </w:abstractNum>
  <w:abstractNum w:abstractNumId="10" w15:restartNumberingAfterBreak="0">
    <w:nsid w:val="54395F29"/>
    <w:multiLevelType w:val="hybridMultilevel"/>
    <w:tmpl w:val="AFC46D34"/>
    <w:lvl w:ilvl="0" w:tplc="1DE2B154">
      <w:start w:val="1"/>
      <w:numFmt w:val="bullet"/>
      <w:lvlText w:val=""/>
      <w:lvlJc w:val="left"/>
      <w:pPr>
        <w:ind w:left="852"/>
      </w:pPr>
      <w:rPr>
        <w:rFonts w:ascii="Symbol" w:hAnsi="Symbol" w:hint="default"/>
        <w:b w:val="0"/>
        <w:i w:val="0"/>
        <w:strike w:val="0"/>
        <w:dstrike w:val="0"/>
        <w:color w:val="auto"/>
        <w:sz w:val="24"/>
        <w:szCs w:val="22"/>
        <w:u w:val="none" w:color="000000"/>
        <w:bdr w:val="none" w:sz="0" w:space="0" w:color="auto"/>
        <w:shd w:val="clear" w:color="auto" w:fill="auto"/>
        <w:vertAlign w:val="baseline"/>
      </w:rPr>
    </w:lvl>
    <w:lvl w:ilvl="1" w:tplc="2754393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26C090">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32BBB0">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C83E2">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FAE9B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54632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448D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06AF10">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1E0FA2"/>
    <w:multiLevelType w:val="multilevel"/>
    <w:tmpl w:val="EAEABC5E"/>
    <w:lvl w:ilvl="0">
      <w:start w:val="16"/>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2" w15:restartNumberingAfterBreak="0">
    <w:nsid w:val="5AF40174"/>
    <w:multiLevelType w:val="multilevel"/>
    <w:tmpl w:val="EAEABC5E"/>
    <w:lvl w:ilvl="0">
      <w:start w:val="16"/>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62B515F4"/>
    <w:multiLevelType w:val="hybridMultilevel"/>
    <w:tmpl w:val="B9382F16"/>
    <w:lvl w:ilvl="0" w:tplc="EDBA8D5C">
      <w:start w:val="1"/>
      <w:numFmt w:val="bullet"/>
      <w:lvlText w:val="•"/>
      <w:lvlJc w:val="left"/>
      <w:pPr>
        <w:ind w:left="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B4F68A">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50758C">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A0B8EE">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C0DA58">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988CAC">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3C8576">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8AA5E2">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32BE32">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75A46DE"/>
    <w:multiLevelType w:val="hybridMultilevel"/>
    <w:tmpl w:val="FCF27244"/>
    <w:lvl w:ilvl="0" w:tplc="72E64868">
      <w:start w:val="1"/>
      <w:numFmt w:val="bullet"/>
      <w:lvlText w:val=""/>
      <w:lvlJc w:val="left"/>
      <w:pPr>
        <w:ind w:left="1813" w:hanging="395"/>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5" w15:restartNumberingAfterBreak="0">
    <w:nsid w:val="734A1E61"/>
    <w:multiLevelType w:val="hybridMultilevel"/>
    <w:tmpl w:val="14461024"/>
    <w:lvl w:ilvl="0" w:tplc="72E64868">
      <w:start w:val="1"/>
      <w:numFmt w:val="bullet"/>
      <w:lvlText w:val=""/>
      <w:lvlJc w:val="left"/>
      <w:pPr>
        <w:ind w:left="1813" w:hanging="395"/>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num w:numId="1" w16cid:durableId="1073622261">
    <w:abstractNumId w:val="5"/>
  </w:num>
  <w:num w:numId="2" w16cid:durableId="1184442245">
    <w:abstractNumId w:val="10"/>
  </w:num>
  <w:num w:numId="3" w16cid:durableId="1855416723">
    <w:abstractNumId w:val="6"/>
  </w:num>
  <w:num w:numId="4" w16cid:durableId="65155262">
    <w:abstractNumId w:val="13"/>
  </w:num>
  <w:num w:numId="5" w16cid:durableId="93211080">
    <w:abstractNumId w:val="1"/>
  </w:num>
  <w:num w:numId="6" w16cid:durableId="368839211">
    <w:abstractNumId w:val="11"/>
  </w:num>
  <w:num w:numId="7" w16cid:durableId="1314456525">
    <w:abstractNumId w:val="11"/>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8" w16cid:durableId="892624148">
    <w:abstractNumId w:val="1"/>
  </w:num>
  <w:num w:numId="9" w16cid:durableId="1932540387">
    <w:abstractNumId w:val="12"/>
  </w:num>
  <w:num w:numId="10" w16cid:durableId="1293823136">
    <w:abstractNumId w:val="0"/>
  </w:num>
  <w:num w:numId="11" w16cid:durableId="1619069101">
    <w:abstractNumId w:val="3"/>
  </w:num>
  <w:num w:numId="12" w16cid:durableId="2039230864">
    <w:abstractNumId w:val="2"/>
  </w:num>
  <w:num w:numId="13" w16cid:durableId="1062674963">
    <w:abstractNumId w:val="4"/>
  </w:num>
  <w:num w:numId="14" w16cid:durableId="192499575">
    <w:abstractNumId w:val="9"/>
  </w:num>
  <w:num w:numId="15" w16cid:durableId="2012634124">
    <w:abstractNumId w:val="15"/>
  </w:num>
  <w:num w:numId="16" w16cid:durableId="1926644565">
    <w:abstractNumId w:val="14"/>
  </w:num>
  <w:num w:numId="17" w16cid:durableId="397477398">
    <w:abstractNumId w:val="7"/>
  </w:num>
  <w:num w:numId="18" w16cid:durableId="1040083212">
    <w:abstractNumId w:val="8"/>
  </w:num>
  <w:num w:numId="19" w16cid:durableId="4191092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880"/>
    <w:rsid w:val="000062F1"/>
    <w:rsid w:val="00016A3F"/>
    <w:rsid w:val="00021E63"/>
    <w:rsid w:val="00054B15"/>
    <w:rsid w:val="00057E1B"/>
    <w:rsid w:val="00080609"/>
    <w:rsid w:val="000B2BE1"/>
    <w:rsid w:val="000C729A"/>
    <w:rsid w:val="000E6FFB"/>
    <w:rsid w:val="000F751D"/>
    <w:rsid w:val="00123A04"/>
    <w:rsid w:val="00153E40"/>
    <w:rsid w:val="0017047B"/>
    <w:rsid w:val="00170CC0"/>
    <w:rsid w:val="001854FA"/>
    <w:rsid w:val="001871DE"/>
    <w:rsid w:val="00196522"/>
    <w:rsid w:val="001B215F"/>
    <w:rsid w:val="001B6FF1"/>
    <w:rsid w:val="001E368A"/>
    <w:rsid w:val="001E7BA5"/>
    <w:rsid w:val="001F3FF6"/>
    <w:rsid w:val="00200772"/>
    <w:rsid w:val="00204EF3"/>
    <w:rsid w:val="0022447E"/>
    <w:rsid w:val="0023392B"/>
    <w:rsid w:val="00247BD4"/>
    <w:rsid w:val="00254541"/>
    <w:rsid w:val="00261FDE"/>
    <w:rsid w:val="002B3AF5"/>
    <w:rsid w:val="002D4EE9"/>
    <w:rsid w:val="002D55A7"/>
    <w:rsid w:val="002E4DC6"/>
    <w:rsid w:val="00380E38"/>
    <w:rsid w:val="00381D39"/>
    <w:rsid w:val="00386B2B"/>
    <w:rsid w:val="003C3549"/>
    <w:rsid w:val="003D4880"/>
    <w:rsid w:val="003D7B53"/>
    <w:rsid w:val="00415F9D"/>
    <w:rsid w:val="00420803"/>
    <w:rsid w:val="00437256"/>
    <w:rsid w:val="0045450F"/>
    <w:rsid w:val="00457093"/>
    <w:rsid w:val="004571FC"/>
    <w:rsid w:val="0046395F"/>
    <w:rsid w:val="00470510"/>
    <w:rsid w:val="00492739"/>
    <w:rsid w:val="004A7225"/>
    <w:rsid w:val="004D2CDF"/>
    <w:rsid w:val="004E4D8D"/>
    <w:rsid w:val="004E6992"/>
    <w:rsid w:val="00512D5B"/>
    <w:rsid w:val="0054024C"/>
    <w:rsid w:val="005A4904"/>
    <w:rsid w:val="005B2638"/>
    <w:rsid w:val="005B551C"/>
    <w:rsid w:val="005C2BAC"/>
    <w:rsid w:val="005D5EEF"/>
    <w:rsid w:val="005E7988"/>
    <w:rsid w:val="005F7924"/>
    <w:rsid w:val="00605163"/>
    <w:rsid w:val="00652C94"/>
    <w:rsid w:val="00695404"/>
    <w:rsid w:val="006C29F9"/>
    <w:rsid w:val="006E7AC0"/>
    <w:rsid w:val="00700D8B"/>
    <w:rsid w:val="007136EF"/>
    <w:rsid w:val="00742C6A"/>
    <w:rsid w:val="00757313"/>
    <w:rsid w:val="007B6600"/>
    <w:rsid w:val="007C1B0E"/>
    <w:rsid w:val="007D2548"/>
    <w:rsid w:val="007D5860"/>
    <w:rsid w:val="007F4265"/>
    <w:rsid w:val="007F6FB4"/>
    <w:rsid w:val="00801341"/>
    <w:rsid w:val="008038AF"/>
    <w:rsid w:val="00806EB1"/>
    <w:rsid w:val="00852616"/>
    <w:rsid w:val="008768FC"/>
    <w:rsid w:val="00890904"/>
    <w:rsid w:val="0089218A"/>
    <w:rsid w:val="00895790"/>
    <w:rsid w:val="008A2CEF"/>
    <w:rsid w:val="008D5E1F"/>
    <w:rsid w:val="008F0FD9"/>
    <w:rsid w:val="008F1E60"/>
    <w:rsid w:val="00906F08"/>
    <w:rsid w:val="00911D13"/>
    <w:rsid w:val="00916B1F"/>
    <w:rsid w:val="0091726C"/>
    <w:rsid w:val="00921BEC"/>
    <w:rsid w:val="00923414"/>
    <w:rsid w:val="009307F9"/>
    <w:rsid w:val="009324D2"/>
    <w:rsid w:val="00934CB0"/>
    <w:rsid w:val="00935D9A"/>
    <w:rsid w:val="00936CF7"/>
    <w:rsid w:val="009370F3"/>
    <w:rsid w:val="00951D6F"/>
    <w:rsid w:val="00952937"/>
    <w:rsid w:val="00955661"/>
    <w:rsid w:val="0097385A"/>
    <w:rsid w:val="00984367"/>
    <w:rsid w:val="0098474B"/>
    <w:rsid w:val="009936D7"/>
    <w:rsid w:val="009952B1"/>
    <w:rsid w:val="00997592"/>
    <w:rsid w:val="009A469C"/>
    <w:rsid w:val="009B2722"/>
    <w:rsid w:val="009B553E"/>
    <w:rsid w:val="009F1698"/>
    <w:rsid w:val="00A0045D"/>
    <w:rsid w:val="00A03E5A"/>
    <w:rsid w:val="00A31855"/>
    <w:rsid w:val="00A4033C"/>
    <w:rsid w:val="00A40629"/>
    <w:rsid w:val="00A414EC"/>
    <w:rsid w:val="00A46FCE"/>
    <w:rsid w:val="00A65CB4"/>
    <w:rsid w:val="00A84DAE"/>
    <w:rsid w:val="00AB23CE"/>
    <w:rsid w:val="00AC7A9A"/>
    <w:rsid w:val="00AE247E"/>
    <w:rsid w:val="00AE3BDD"/>
    <w:rsid w:val="00B12C9F"/>
    <w:rsid w:val="00B20DDA"/>
    <w:rsid w:val="00B57C26"/>
    <w:rsid w:val="00B70875"/>
    <w:rsid w:val="00BD0A97"/>
    <w:rsid w:val="00BD56D6"/>
    <w:rsid w:val="00BD664C"/>
    <w:rsid w:val="00BD7612"/>
    <w:rsid w:val="00C040CB"/>
    <w:rsid w:val="00C17859"/>
    <w:rsid w:val="00C2002D"/>
    <w:rsid w:val="00C23006"/>
    <w:rsid w:val="00C5583E"/>
    <w:rsid w:val="00C74155"/>
    <w:rsid w:val="00C937F5"/>
    <w:rsid w:val="00C96466"/>
    <w:rsid w:val="00CA4F89"/>
    <w:rsid w:val="00CB1B2D"/>
    <w:rsid w:val="00CC58E9"/>
    <w:rsid w:val="00CC5ABB"/>
    <w:rsid w:val="00CD3541"/>
    <w:rsid w:val="00CF7805"/>
    <w:rsid w:val="00D16286"/>
    <w:rsid w:val="00D222F4"/>
    <w:rsid w:val="00D34F5E"/>
    <w:rsid w:val="00D44D60"/>
    <w:rsid w:val="00D50CAB"/>
    <w:rsid w:val="00D513AF"/>
    <w:rsid w:val="00D8127C"/>
    <w:rsid w:val="00D84B79"/>
    <w:rsid w:val="00D91AD7"/>
    <w:rsid w:val="00DA04A0"/>
    <w:rsid w:val="00DB1080"/>
    <w:rsid w:val="00DB5454"/>
    <w:rsid w:val="00DE57F1"/>
    <w:rsid w:val="00DF0C01"/>
    <w:rsid w:val="00E07951"/>
    <w:rsid w:val="00E23058"/>
    <w:rsid w:val="00E4104B"/>
    <w:rsid w:val="00E541D7"/>
    <w:rsid w:val="00E7026D"/>
    <w:rsid w:val="00E7095C"/>
    <w:rsid w:val="00E76659"/>
    <w:rsid w:val="00E97E9C"/>
    <w:rsid w:val="00EA09BF"/>
    <w:rsid w:val="00EC792C"/>
    <w:rsid w:val="00ED12ED"/>
    <w:rsid w:val="00EE7A03"/>
    <w:rsid w:val="00EF0EF6"/>
    <w:rsid w:val="00EF4B33"/>
    <w:rsid w:val="00EF53D8"/>
    <w:rsid w:val="00F3701A"/>
    <w:rsid w:val="00F42CE8"/>
    <w:rsid w:val="00F63550"/>
    <w:rsid w:val="00F84C67"/>
    <w:rsid w:val="00F975B0"/>
    <w:rsid w:val="00FB0816"/>
    <w:rsid w:val="00FB0911"/>
    <w:rsid w:val="00FB3C11"/>
    <w:rsid w:val="00FB5EB0"/>
    <w:rsid w:val="00FD0CC6"/>
    <w:rsid w:val="00FE2462"/>
    <w:rsid w:val="00FE3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FAB2"/>
  <w15:docId w15:val="{830ACB12-7347-4B9C-8989-5B5192B4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42" w:hanging="576"/>
      <w:jc w:val="both"/>
    </w:pPr>
    <w:rPr>
      <w:rFonts w:ascii="Arial" w:eastAsia="Arial" w:hAnsi="Arial" w:cs="Arial"/>
      <w:color w:val="000000"/>
    </w:rPr>
  </w:style>
  <w:style w:type="paragraph" w:styleId="Heading1">
    <w:name w:val="heading 1"/>
    <w:next w:val="Normal"/>
    <w:link w:val="Heading1Char"/>
    <w:uiPriority w:val="9"/>
    <w:unhideWhenUsed/>
    <w:qFormat/>
    <w:pPr>
      <w:keepNext/>
      <w:keepLines/>
      <w:numPr>
        <w:numId w:val="5"/>
      </w:numPr>
      <w:spacing w:after="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576"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437"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uiPriority w:val="9"/>
    <w:rPr>
      <w:rFonts w:ascii="Arial" w:eastAsia="Arial" w:hAnsi="Arial" w:cs="Arial"/>
      <w:b/>
      <w:color w:val="000000"/>
      <w:sz w:val="28"/>
    </w:rPr>
  </w:style>
  <w:style w:type="paragraph" w:styleId="TOC1">
    <w:name w:val="toc 1"/>
    <w:hidden/>
    <w:uiPriority w:val="39"/>
    <w:pPr>
      <w:spacing w:after="111" w:line="249" w:lineRule="auto"/>
      <w:ind w:left="581" w:right="23"/>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415F9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styleId="TableGrid0">
    <w:name w:val="Table Grid"/>
    <w:basedOn w:val="TableNormal"/>
    <w:uiPriority w:val="59"/>
    <w:rsid w:val="0089579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0"/>
    <w:uiPriority w:val="59"/>
    <w:rsid w:val="00BD0A9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0911"/>
    <w:rPr>
      <w:color w:val="0563C1" w:themeColor="hyperlink"/>
      <w:u w:val="single"/>
    </w:rPr>
  </w:style>
  <w:style w:type="character" w:styleId="CommentReference">
    <w:name w:val="annotation reference"/>
    <w:basedOn w:val="DefaultParagraphFont"/>
    <w:uiPriority w:val="99"/>
    <w:semiHidden/>
    <w:unhideWhenUsed/>
    <w:rsid w:val="00C5583E"/>
    <w:rPr>
      <w:sz w:val="16"/>
      <w:szCs w:val="16"/>
    </w:rPr>
  </w:style>
  <w:style w:type="paragraph" w:styleId="CommentText">
    <w:name w:val="annotation text"/>
    <w:basedOn w:val="Normal"/>
    <w:link w:val="CommentTextChar"/>
    <w:uiPriority w:val="99"/>
    <w:unhideWhenUsed/>
    <w:rsid w:val="00C5583E"/>
    <w:pPr>
      <w:spacing w:line="240" w:lineRule="auto"/>
    </w:pPr>
    <w:rPr>
      <w:sz w:val="20"/>
      <w:szCs w:val="20"/>
    </w:rPr>
  </w:style>
  <w:style w:type="character" w:customStyle="1" w:styleId="CommentTextChar">
    <w:name w:val="Comment Text Char"/>
    <w:basedOn w:val="DefaultParagraphFont"/>
    <w:link w:val="CommentText"/>
    <w:uiPriority w:val="99"/>
    <w:rsid w:val="00C5583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5583E"/>
    <w:rPr>
      <w:b/>
      <w:bCs/>
    </w:rPr>
  </w:style>
  <w:style w:type="character" w:customStyle="1" w:styleId="CommentSubjectChar">
    <w:name w:val="Comment Subject Char"/>
    <w:basedOn w:val="CommentTextChar"/>
    <w:link w:val="CommentSubject"/>
    <w:uiPriority w:val="99"/>
    <w:semiHidden/>
    <w:rsid w:val="00C5583E"/>
    <w:rPr>
      <w:rFonts w:ascii="Arial" w:eastAsia="Arial" w:hAnsi="Arial" w:cs="Arial"/>
      <w:b/>
      <w:bCs/>
      <w:color w:val="000000"/>
      <w:sz w:val="20"/>
      <w:szCs w:val="20"/>
    </w:rPr>
  </w:style>
  <w:style w:type="paragraph" w:styleId="ListParagraph">
    <w:name w:val="List Paragraph"/>
    <w:basedOn w:val="Normal"/>
    <w:uiPriority w:val="34"/>
    <w:qFormat/>
    <w:rsid w:val="00997592"/>
    <w:pPr>
      <w:ind w:left="720"/>
      <w:contextualSpacing/>
    </w:pPr>
  </w:style>
  <w:style w:type="table" w:customStyle="1" w:styleId="TableGrid1">
    <w:name w:val="Table Grid1"/>
    <w:basedOn w:val="TableNormal"/>
    <w:next w:val="TableGrid0"/>
    <w:uiPriority w:val="39"/>
    <w:rsid w:val="00CC58E9"/>
    <w:pPr>
      <w:spacing w:after="0" w:line="240" w:lineRule="auto"/>
    </w:pPr>
    <w:rPr>
      <w:rFonts w:ascii="Aptos" w:eastAsia="Aptos" w:hAnsi="Aptos"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54065">
      <w:bodyDiv w:val="1"/>
      <w:marLeft w:val="0"/>
      <w:marRight w:val="0"/>
      <w:marTop w:val="0"/>
      <w:marBottom w:val="0"/>
      <w:divBdr>
        <w:top w:val="none" w:sz="0" w:space="0" w:color="auto"/>
        <w:left w:val="none" w:sz="0" w:space="0" w:color="auto"/>
        <w:bottom w:val="none" w:sz="0" w:space="0" w:color="auto"/>
        <w:right w:val="none" w:sz="0" w:space="0" w:color="auto"/>
      </w:divBdr>
    </w:div>
    <w:div w:id="158048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cb01243c90d043703dc6af71bb643a9d">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bb14c1351bbdcb726ffee53dc6370c1c"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E3AFB-D7DD-43D0-9CEB-0782B3A47231}">
  <ds:schemaRefs>
    <ds:schemaRef ds:uri="http://schemas.microsoft.com/office/2006/metadata/properties"/>
    <ds:schemaRef ds:uri="http://schemas.microsoft.com/office/infopath/2007/PartnerControls"/>
    <ds:schemaRef ds:uri="23b89f89-d58e-4c84-bd7e-88c869dbbfab"/>
    <ds:schemaRef ds:uri="aede05c1-4e65-4c98-820f-ccc718a23a3a"/>
    <ds:schemaRef ds:uri="8947a1a1-11e5-4c67-8c8d-1d5d500757fd"/>
  </ds:schemaRefs>
</ds:datastoreItem>
</file>

<file path=customXml/itemProps2.xml><?xml version="1.0" encoding="utf-8"?>
<ds:datastoreItem xmlns:ds="http://schemas.openxmlformats.org/officeDocument/2006/customXml" ds:itemID="{5E17120F-1673-4F87-866E-186BFDE43984}">
  <ds:schemaRefs>
    <ds:schemaRef ds:uri="http://schemas.microsoft.com/sharepoint/v3/contenttype/forms"/>
  </ds:schemaRefs>
</ds:datastoreItem>
</file>

<file path=customXml/itemProps3.xml><?xml version="1.0" encoding="utf-8"?>
<ds:datastoreItem xmlns:ds="http://schemas.openxmlformats.org/officeDocument/2006/customXml" ds:itemID="{BE0DA5F6-97B8-4A65-9EAC-4767A633F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2875</Words>
  <Characters>14913</Characters>
  <Application>Microsoft Office Word</Application>
  <DocSecurity>0</DocSecurity>
  <Lines>477</Lines>
  <Paragraphs>152</Paragraphs>
  <ScaleCrop>false</ScaleCrop>
  <HeadingPairs>
    <vt:vector size="2" baseType="variant">
      <vt:variant>
        <vt:lpstr>Title</vt:lpstr>
      </vt:variant>
      <vt:variant>
        <vt:i4>1</vt:i4>
      </vt:variant>
    </vt:vector>
  </HeadingPairs>
  <TitlesOfParts>
    <vt:vector size="1" baseType="lpstr">
      <vt:lpstr/>
    </vt:vector>
  </TitlesOfParts>
  <Company>SECAMB</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Graham</dc:creator>
  <cp:keywords/>
  <cp:lastModifiedBy>Tom Padfield</cp:lastModifiedBy>
  <cp:revision>3</cp:revision>
  <dcterms:created xsi:type="dcterms:W3CDTF">2025-11-11T08:59:00Z</dcterms:created>
  <dcterms:modified xsi:type="dcterms:W3CDTF">2025-11-11T08:59:00Z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WS_TRACKING_ID">
    <vt:lpwstr>9396d7ca-73e0-4bc1-beb8-8cea1bb39049</vt:lpwstr>
  </property>
  <property fmtid="{D5CDD505-2E9C-101B-9397-08002B2CF9AE}" pid="4" name="ContentTypeId">
    <vt:lpwstr>0x010100E51D3FF2E8B1344E8FCA33E8D6430152</vt:lpwstr>
  </property>
  <property fmtid="{D5CDD505-2E9C-101B-9397-08002B2CF9AE}" pid="5" name="MediaServiceImageTags">
    <vt:lpwstr/>
  </property>
  <property fmtid="{D5CDD505-2E9C-101B-9397-08002B2CF9AE}" pid="6" name="_ExtendedDescription">
    <vt:lpwstr/>
  </property>
  <property fmtid="{D5CDD505-2E9C-101B-9397-08002B2CF9AE}" pid="7" name="docLang">
    <vt:lpwstr>en</vt:lpwstr>
  </property>
</Properties>
</file>