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D54" w:rsidRPr="0077426B" w:rsidRDefault="0075749B" w:rsidP="0075749B">
      <w:pPr>
        <w:jc w:val="center"/>
        <w:rPr>
          <w:rFonts w:cs="Arial"/>
          <w:b/>
          <w:szCs w:val="24"/>
        </w:rPr>
      </w:pPr>
      <w:bookmarkStart w:id="0" w:name="_GoBack"/>
      <w:bookmarkEnd w:id="0"/>
      <w:r w:rsidRPr="0077426B">
        <w:rPr>
          <w:rFonts w:cs="Arial"/>
          <w:b/>
          <w:szCs w:val="24"/>
        </w:rPr>
        <w:t>South East Coast Ambulance Service NHS Foundation Trust</w:t>
      </w:r>
    </w:p>
    <w:p w:rsidR="0075749B" w:rsidRPr="0077426B" w:rsidRDefault="0075749B" w:rsidP="0075749B">
      <w:pPr>
        <w:jc w:val="center"/>
        <w:rPr>
          <w:rFonts w:cs="Arial"/>
          <w:b/>
          <w:szCs w:val="24"/>
        </w:rPr>
      </w:pPr>
      <w:r w:rsidRPr="0077426B">
        <w:rPr>
          <w:rFonts w:cs="Arial"/>
          <w:b/>
          <w:szCs w:val="24"/>
        </w:rPr>
        <w:t>Inclusion Working Group</w:t>
      </w:r>
    </w:p>
    <w:p w:rsidR="00C23F2E" w:rsidRPr="0077426B" w:rsidRDefault="00C23F2E" w:rsidP="0075749B">
      <w:pPr>
        <w:jc w:val="center"/>
        <w:rPr>
          <w:rFonts w:cs="Arial"/>
          <w:b/>
          <w:szCs w:val="24"/>
        </w:rPr>
      </w:pPr>
    </w:p>
    <w:p w:rsidR="0075749B" w:rsidRPr="0077426B" w:rsidRDefault="0075749B" w:rsidP="0075749B">
      <w:pPr>
        <w:pStyle w:val="NoSpacing"/>
        <w:jc w:val="center"/>
        <w:rPr>
          <w:rFonts w:ascii="Arial" w:hAnsi="Arial" w:cs="Arial"/>
          <w:sz w:val="24"/>
          <w:szCs w:val="24"/>
        </w:rPr>
      </w:pPr>
      <w:r w:rsidRPr="0077426B">
        <w:rPr>
          <w:rFonts w:ascii="Arial" w:hAnsi="Arial" w:cs="Arial"/>
          <w:sz w:val="24"/>
          <w:szCs w:val="24"/>
        </w:rPr>
        <w:t>Notes of a meeting held o</w:t>
      </w:r>
      <w:r w:rsidR="00200716" w:rsidRPr="0077426B">
        <w:rPr>
          <w:rFonts w:ascii="Arial" w:hAnsi="Arial" w:cs="Arial"/>
          <w:sz w:val="24"/>
          <w:szCs w:val="24"/>
        </w:rPr>
        <w:t xml:space="preserve">n </w:t>
      </w:r>
      <w:r w:rsidR="00F86B8C" w:rsidRPr="0077426B">
        <w:rPr>
          <w:rFonts w:ascii="Arial" w:hAnsi="Arial" w:cs="Arial"/>
          <w:sz w:val="24"/>
          <w:szCs w:val="24"/>
        </w:rPr>
        <w:t>Fri</w:t>
      </w:r>
      <w:r w:rsidR="00384808" w:rsidRPr="0077426B">
        <w:rPr>
          <w:rFonts w:ascii="Arial" w:hAnsi="Arial" w:cs="Arial"/>
          <w:sz w:val="24"/>
          <w:szCs w:val="24"/>
        </w:rPr>
        <w:t>day</w:t>
      </w:r>
      <w:r w:rsidR="003A39EE" w:rsidRPr="0077426B">
        <w:rPr>
          <w:rFonts w:ascii="Arial" w:hAnsi="Arial" w:cs="Arial"/>
          <w:sz w:val="24"/>
          <w:szCs w:val="24"/>
        </w:rPr>
        <w:t xml:space="preserve">, </w:t>
      </w:r>
      <w:r w:rsidR="00384808" w:rsidRPr="0077426B">
        <w:rPr>
          <w:rFonts w:ascii="Arial" w:hAnsi="Arial" w:cs="Arial"/>
          <w:sz w:val="24"/>
          <w:szCs w:val="24"/>
        </w:rPr>
        <w:t>2</w:t>
      </w:r>
      <w:r w:rsidR="00F86B8C" w:rsidRPr="0077426B">
        <w:rPr>
          <w:rFonts w:ascii="Arial" w:hAnsi="Arial" w:cs="Arial"/>
          <w:sz w:val="24"/>
          <w:szCs w:val="24"/>
        </w:rPr>
        <w:t>4 October</w:t>
      </w:r>
      <w:r w:rsidR="00384808" w:rsidRPr="0077426B">
        <w:rPr>
          <w:rFonts w:ascii="Arial" w:hAnsi="Arial" w:cs="Arial"/>
          <w:sz w:val="24"/>
          <w:szCs w:val="24"/>
        </w:rPr>
        <w:t xml:space="preserve"> </w:t>
      </w:r>
      <w:r w:rsidR="00826D2B" w:rsidRPr="0077426B">
        <w:rPr>
          <w:rFonts w:ascii="Arial" w:hAnsi="Arial" w:cs="Arial"/>
          <w:sz w:val="24"/>
          <w:szCs w:val="24"/>
        </w:rPr>
        <w:t>2014</w:t>
      </w:r>
      <w:r w:rsidR="00356FFB" w:rsidRPr="0077426B">
        <w:rPr>
          <w:rFonts w:ascii="Arial" w:hAnsi="Arial" w:cs="Arial"/>
          <w:sz w:val="24"/>
          <w:szCs w:val="24"/>
        </w:rPr>
        <w:t xml:space="preserve">, </w:t>
      </w:r>
      <w:r w:rsidR="0092287F" w:rsidRPr="0077426B">
        <w:rPr>
          <w:rFonts w:ascii="Arial" w:hAnsi="Arial" w:cs="Arial"/>
          <w:sz w:val="24"/>
          <w:szCs w:val="24"/>
        </w:rPr>
        <w:t>HART Gatwick</w:t>
      </w:r>
    </w:p>
    <w:p w:rsidR="0075749B" w:rsidRPr="0077426B" w:rsidRDefault="0075749B" w:rsidP="0075749B">
      <w:pPr>
        <w:pStyle w:val="NoSpacing"/>
        <w:jc w:val="center"/>
        <w:rPr>
          <w:rFonts w:ascii="Arial" w:hAnsi="Arial" w:cs="Arial"/>
          <w:sz w:val="24"/>
          <w:szCs w:val="24"/>
        </w:rPr>
      </w:pPr>
    </w:p>
    <w:p w:rsidR="00665AE5" w:rsidRPr="0077426B" w:rsidRDefault="0075749B" w:rsidP="009740C6">
      <w:pPr>
        <w:pStyle w:val="NoSpacing"/>
        <w:rPr>
          <w:rFonts w:ascii="Arial" w:hAnsi="Arial" w:cs="Arial"/>
          <w:b/>
          <w:sz w:val="24"/>
          <w:szCs w:val="24"/>
        </w:rPr>
      </w:pPr>
      <w:r w:rsidRPr="0077426B">
        <w:rPr>
          <w:rFonts w:ascii="Arial" w:hAnsi="Arial" w:cs="Arial"/>
          <w:b/>
          <w:sz w:val="24"/>
          <w:szCs w:val="24"/>
        </w:rPr>
        <w:t>Prese</w:t>
      </w:r>
      <w:r w:rsidR="000C2CE1" w:rsidRPr="0077426B">
        <w:rPr>
          <w:rFonts w:ascii="Arial" w:hAnsi="Arial" w:cs="Arial"/>
          <w:b/>
          <w:sz w:val="24"/>
          <w:szCs w:val="24"/>
        </w:rPr>
        <w:t>nt</w:t>
      </w:r>
    </w:p>
    <w:tbl>
      <w:tblPr>
        <w:tblW w:w="10080" w:type="dxa"/>
        <w:tblInd w:w="93" w:type="dxa"/>
        <w:tblLook w:val="04A0" w:firstRow="1" w:lastRow="0" w:firstColumn="1" w:lastColumn="0" w:noHBand="0" w:noVBand="1"/>
      </w:tblPr>
      <w:tblGrid>
        <w:gridCol w:w="3134"/>
        <w:gridCol w:w="992"/>
        <w:gridCol w:w="5954"/>
      </w:tblGrid>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Andrew Hanney</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(AHa)</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Head of Estates</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Adrian Hogan</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(AH)</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Infection Control Lead</w:t>
            </w:r>
          </w:p>
        </w:tc>
      </w:tr>
      <w:tr w:rsidR="004A70C0" w:rsidRPr="0077426B" w:rsidTr="004A70C0">
        <w:trPr>
          <w:trHeight w:val="300"/>
        </w:trPr>
        <w:tc>
          <w:tcPr>
            <w:tcW w:w="313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Angela Rayner</w:t>
            </w:r>
          </w:p>
        </w:tc>
        <w:tc>
          <w:tcPr>
            <w:tcW w:w="992"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(AR)</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Inclusion Manager</w:t>
            </w:r>
          </w:p>
        </w:tc>
      </w:tr>
      <w:tr w:rsidR="004A70C0" w:rsidRPr="0077426B" w:rsidTr="004A70C0">
        <w:trPr>
          <w:trHeight w:val="300"/>
        </w:trPr>
        <w:tc>
          <w:tcPr>
            <w:tcW w:w="313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Ariel Mammana</w:t>
            </w:r>
          </w:p>
        </w:tc>
        <w:tc>
          <w:tcPr>
            <w:tcW w:w="992"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(M)</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Staff -side representative</w:t>
            </w:r>
          </w:p>
        </w:tc>
      </w:tr>
      <w:tr w:rsidR="004A70C0" w:rsidRPr="0077426B" w:rsidTr="004A70C0">
        <w:trPr>
          <w:trHeight w:val="300"/>
        </w:trPr>
        <w:tc>
          <w:tcPr>
            <w:tcW w:w="313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Bill Chilcott</w:t>
            </w:r>
          </w:p>
        </w:tc>
        <w:tc>
          <w:tcPr>
            <w:tcW w:w="992"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(BC)</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Head of Compliance</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David Webster</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(DW)</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111 Directory of Services Lead / Staff Network - PRIDE</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Fiona O'Neill</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(FON)</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HR Business Partner (Member)</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Geraint Davies</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(GD)</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Director of Commercial Services (Chair)</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Isobel Allen</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(IA)</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Membership and Governor Engagement Manager</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John Rivers</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(JRi)</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Patient Representative (deputy)</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Karen Mann</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(KM)</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IT Development Project Manager</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Louise Hutchinson</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(LH)</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Patient Experience Lead</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Paul Everest</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(PE)</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Staff-side Rep GMB</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2F68BA" w:rsidRDefault="004A70C0" w:rsidP="004A70C0">
            <w:pPr>
              <w:spacing w:line="240" w:lineRule="auto"/>
              <w:rPr>
                <w:rFonts w:eastAsia="Times New Roman" w:cs="Arial"/>
                <w:color w:val="000000"/>
                <w:szCs w:val="24"/>
                <w:lang w:eastAsia="en-GB"/>
              </w:rPr>
            </w:pPr>
            <w:r w:rsidRPr="002F68BA">
              <w:rPr>
                <w:rFonts w:eastAsia="Times New Roman" w:cs="Arial"/>
                <w:color w:val="000000"/>
                <w:szCs w:val="24"/>
                <w:lang w:eastAsia="en-GB"/>
              </w:rPr>
              <w:t>Ray Savage</w:t>
            </w:r>
          </w:p>
        </w:tc>
        <w:tc>
          <w:tcPr>
            <w:tcW w:w="992" w:type="dxa"/>
            <w:tcBorders>
              <w:top w:val="nil"/>
              <w:left w:val="nil"/>
              <w:bottom w:val="nil"/>
              <w:right w:val="nil"/>
            </w:tcBorders>
            <w:shd w:val="clear" w:color="auto" w:fill="auto"/>
            <w:hideMark/>
          </w:tcPr>
          <w:p w:rsidR="004A70C0" w:rsidRPr="002F68BA" w:rsidRDefault="004A70C0" w:rsidP="004A70C0">
            <w:pPr>
              <w:spacing w:line="240" w:lineRule="auto"/>
              <w:rPr>
                <w:rFonts w:eastAsia="Times New Roman" w:cs="Arial"/>
                <w:color w:val="000000"/>
                <w:szCs w:val="24"/>
                <w:lang w:eastAsia="en-GB"/>
              </w:rPr>
            </w:pPr>
            <w:r w:rsidRPr="002F68BA">
              <w:rPr>
                <w:rFonts w:eastAsia="Times New Roman" w:cs="Arial"/>
                <w:color w:val="000000"/>
                <w:szCs w:val="24"/>
                <w:lang w:eastAsia="en-GB"/>
              </w:rPr>
              <w:t>(RS)</w:t>
            </w:r>
          </w:p>
        </w:tc>
        <w:tc>
          <w:tcPr>
            <w:tcW w:w="5954" w:type="dxa"/>
            <w:tcBorders>
              <w:top w:val="nil"/>
              <w:left w:val="nil"/>
              <w:bottom w:val="nil"/>
              <w:right w:val="nil"/>
            </w:tcBorders>
            <w:shd w:val="clear" w:color="auto" w:fill="auto"/>
            <w:noWrap/>
            <w:hideMark/>
          </w:tcPr>
          <w:p w:rsidR="004A70C0" w:rsidRPr="002F68BA" w:rsidRDefault="004A70C0" w:rsidP="004A70C0">
            <w:pPr>
              <w:spacing w:line="240" w:lineRule="auto"/>
              <w:rPr>
                <w:rFonts w:eastAsia="Times New Roman" w:cs="Arial"/>
                <w:color w:val="000000"/>
                <w:szCs w:val="24"/>
                <w:lang w:eastAsia="en-GB"/>
              </w:rPr>
            </w:pPr>
            <w:r w:rsidRPr="002F68BA">
              <w:rPr>
                <w:rFonts w:eastAsia="Times New Roman" w:cs="Arial"/>
                <w:color w:val="000000"/>
                <w:szCs w:val="24"/>
                <w:lang w:eastAsia="en-GB"/>
              </w:rPr>
              <w:t>Patient Transport Service Business Manager</w:t>
            </w:r>
          </w:p>
        </w:tc>
      </w:tr>
      <w:tr w:rsidR="004A70C0" w:rsidRPr="0077426B" w:rsidTr="004A70C0">
        <w:trPr>
          <w:trHeight w:val="300"/>
        </w:trPr>
        <w:tc>
          <w:tcPr>
            <w:tcW w:w="3134" w:type="dxa"/>
            <w:tcBorders>
              <w:top w:val="nil"/>
              <w:left w:val="nil"/>
              <w:bottom w:val="nil"/>
              <w:right w:val="nil"/>
            </w:tcBorders>
            <w:shd w:val="clear" w:color="auto" w:fill="auto"/>
            <w:noWrap/>
            <w:hideMark/>
          </w:tcPr>
          <w:p w:rsidR="004A70C0" w:rsidRPr="002F68BA" w:rsidRDefault="004A70C0" w:rsidP="004A70C0">
            <w:pPr>
              <w:spacing w:line="240" w:lineRule="auto"/>
              <w:rPr>
                <w:rFonts w:eastAsia="Times New Roman" w:cs="Arial"/>
                <w:color w:val="000000"/>
                <w:szCs w:val="24"/>
                <w:lang w:eastAsia="en-GB"/>
              </w:rPr>
            </w:pPr>
            <w:r w:rsidRPr="002F68BA">
              <w:rPr>
                <w:rFonts w:eastAsia="Times New Roman" w:cs="Arial"/>
                <w:color w:val="000000"/>
                <w:szCs w:val="24"/>
                <w:lang w:eastAsia="en-GB"/>
              </w:rPr>
              <w:t>Rob Parsons</w:t>
            </w:r>
          </w:p>
        </w:tc>
        <w:tc>
          <w:tcPr>
            <w:tcW w:w="992" w:type="dxa"/>
            <w:tcBorders>
              <w:top w:val="nil"/>
              <w:left w:val="nil"/>
              <w:bottom w:val="nil"/>
              <w:right w:val="nil"/>
            </w:tcBorders>
            <w:shd w:val="clear" w:color="auto" w:fill="auto"/>
            <w:noWrap/>
            <w:hideMark/>
          </w:tcPr>
          <w:p w:rsidR="004A70C0" w:rsidRPr="002F68BA" w:rsidRDefault="004A70C0" w:rsidP="004A70C0">
            <w:pPr>
              <w:spacing w:line="240" w:lineRule="auto"/>
              <w:rPr>
                <w:rFonts w:eastAsia="Times New Roman" w:cs="Arial"/>
                <w:color w:val="000000"/>
                <w:szCs w:val="24"/>
                <w:lang w:eastAsia="en-GB"/>
              </w:rPr>
            </w:pPr>
            <w:r w:rsidRPr="002F68BA">
              <w:rPr>
                <w:rFonts w:eastAsia="Times New Roman" w:cs="Arial"/>
                <w:color w:val="000000"/>
                <w:szCs w:val="24"/>
                <w:lang w:eastAsia="en-GB"/>
              </w:rPr>
              <w:t>(RP)</w:t>
            </w:r>
          </w:p>
        </w:tc>
        <w:tc>
          <w:tcPr>
            <w:tcW w:w="5954" w:type="dxa"/>
            <w:tcBorders>
              <w:top w:val="nil"/>
              <w:left w:val="nil"/>
              <w:bottom w:val="nil"/>
              <w:right w:val="nil"/>
            </w:tcBorders>
            <w:shd w:val="clear" w:color="auto" w:fill="auto"/>
            <w:noWrap/>
            <w:hideMark/>
          </w:tcPr>
          <w:p w:rsidR="004A70C0" w:rsidRPr="002F68BA" w:rsidRDefault="004A70C0" w:rsidP="004A70C0">
            <w:pPr>
              <w:spacing w:line="240" w:lineRule="auto"/>
              <w:rPr>
                <w:rFonts w:eastAsia="Times New Roman" w:cs="Arial"/>
                <w:color w:val="000000"/>
                <w:szCs w:val="24"/>
                <w:lang w:eastAsia="en-GB"/>
              </w:rPr>
            </w:pPr>
            <w:r w:rsidRPr="002F68BA">
              <w:rPr>
                <w:rFonts w:eastAsia="Times New Roman" w:cs="Arial"/>
                <w:color w:val="000000"/>
                <w:szCs w:val="24"/>
                <w:lang w:eastAsia="en-GB"/>
              </w:rPr>
              <w:t>Learning and Development Lead - Risk Management (on behalf of H Edmunds)</w:t>
            </w:r>
          </w:p>
        </w:tc>
      </w:tr>
      <w:tr w:rsidR="004A70C0" w:rsidRPr="0077426B" w:rsidTr="004A70C0">
        <w:trPr>
          <w:trHeight w:val="315"/>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b/>
                <w:bCs/>
                <w:color w:val="000000"/>
                <w:szCs w:val="24"/>
                <w:lang w:eastAsia="en-GB"/>
              </w:rPr>
            </w:pPr>
            <w:r w:rsidRPr="0077426B">
              <w:rPr>
                <w:rFonts w:eastAsia="Times New Roman" w:cs="Arial"/>
                <w:b/>
                <w:bCs/>
                <w:color w:val="000000"/>
                <w:szCs w:val="24"/>
                <w:lang w:eastAsia="en-GB"/>
              </w:rPr>
              <w:t>Apologies</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p>
        </w:tc>
      </w:tr>
      <w:tr w:rsidR="004A70C0" w:rsidRPr="0077426B" w:rsidTr="004A70C0">
        <w:trPr>
          <w:trHeight w:val="300"/>
        </w:trPr>
        <w:tc>
          <w:tcPr>
            <w:tcW w:w="313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Andy Collen</w:t>
            </w:r>
          </w:p>
        </w:tc>
        <w:tc>
          <w:tcPr>
            <w:tcW w:w="992"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(AC)</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Clinical Development Manager (Deputy)</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Anouska Adamson-Parks</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(M)</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Head of External Services</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Clare Mitchell</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(CM)</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Company Secretary</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Georgina Shikhukhulo</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(GS)</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Staff Network – ASPIRE</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Helen Edmunds</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(HE)</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Senior L&amp;D Lead</w:t>
            </w:r>
          </w:p>
        </w:tc>
      </w:tr>
      <w:tr w:rsidR="004A70C0" w:rsidRPr="0077426B" w:rsidTr="004A70C0">
        <w:trPr>
          <w:trHeight w:val="300"/>
        </w:trPr>
        <w:tc>
          <w:tcPr>
            <w:tcW w:w="313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Janine Compton</w:t>
            </w:r>
          </w:p>
        </w:tc>
        <w:tc>
          <w:tcPr>
            <w:tcW w:w="992"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(JC)</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Head of Communications</w:t>
            </w:r>
          </w:p>
        </w:tc>
      </w:tr>
      <w:tr w:rsidR="004A70C0" w:rsidRPr="0077426B" w:rsidTr="004A70C0">
        <w:trPr>
          <w:trHeight w:val="300"/>
        </w:trPr>
        <w:tc>
          <w:tcPr>
            <w:tcW w:w="313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Jim Reece</w:t>
            </w:r>
          </w:p>
        </w:tc>
        <w:tc>
          <w:tcPr>
            <w:tcW w:w="992"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(JRe)</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Public Representative</w:t>
            </w:r>
          </w:p>
        </w:tc>
      </w:tr>
      <w:tr w:rsidR="004A70C0" w:rsidRPr="0077426B" w:rsidTr="004A70C0">
        <w:trPr>
          <w:trHeight w:val="300"/>
        </w:trPr>
        <w:tc>
          <w:tcPr>
            <w:tcW w:w="313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Jo Byers</w:t>
            </w:r>
          </w:p>
        </w:tc>
        <w:tc>
          <w:tcPr>
            <w:tcW w:w="992"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(JB)</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 xml:space="preserve">Head of Operational Business Development </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John Griffiths</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(JG)</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Head of Operational Support</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John Hughes</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(JH)</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Contracts Supervisor (Deputy)</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Karen Ramnauth</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(KR)</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Volunteer Services Manager (Deputy)</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Malcolm Legg</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(ML)</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Volunteer Development Coordinator</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Mark Bailey</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(MB)</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Senior Distribution Manager (Deputy)</w:t>
            </w:r>
          </w:p>
        </w:tc>
      </w:tr>
      <w:tr w:rsidR="00A574DA" w:rsidRPr="0077426B" w:rsidTr="00F5120F">
        <w:trPr>
          <w:trHeight w:val="300"/>
        </w:trPr>
        <w:tc>
          <w:tcPr>
            <w:tcW w:w="3134" w:type="dxa"/>
            <w:tcBorders>
              <w:top w:val="nil"/>
              <w:left w:val="nil"/>
              <w:bottom w:val="nil"/>
              <w:right w:val="nil"/>
            </w:tcBorders>
            <w:shd w:val="clear" w:color="auto" w:fill="auto"/>
            <w:hideMark/>
          </w:tcPr>
          <w:p w:rsidR="00A574DA" w:rsidRPr="0077426B" w:rsidRDefault="00A574DA" w:rsidP="00F5120F">
            <w:pPr>
              <w:spacing w:line="240" w:lineRule="auto"/>
              <w:rPr>
                <w:rFonts w:eastAsia="Times New Roman" w:cs="Arial"/>
                <w:color w:val="000000"/>
                <w:szCs w:val="24"/>
                <w:lang w:eastAsia="en-GB"/>
              </w:rPr>
            </w:pPr>
            <w:r w:rsidRPr="0077426B">
              <w:rPr>
                <w:rFonts w:eastAsia="Times New Roman" w:cs="Arial"/>
                <w:color w:val="000000"/>
                <w:szCs w:val="24"/>
                <w:lang w:eastAsia="en-GB"/>
              </w:rPr>
              <w:t>Nicola Brooks</w:t>
            </w:r>
          </w:p>
        </w:tc>
        <w:tc>
          <w:tcPr>
            <w:tcW w:w="992" w:type="dxa"/>
            <w:tcBorders>
              <w:top w:val="nil"/>
              <w:left w:val="nil"/>
              <w:bottom w:val="nil"/>
              <w:right w:val="nil"/>
            </w:tcBorders>
            <w:shd w:val="clear" w:color="auto" w:fill="auto"/>
            <w:hideMark/>
          </w:tcPr>
          <w:p w:rsidR="00A574DA" w:rsidRPr="0077426B" w:rsidRDefault="00A574DA" w:rsidP="00F5120F">
            <w:pPr>
              <w:spacing w:line="240" w:lineRule="auto"/>
              <w:rPr>
                <w:rFonts w:eastAsia="Times New Roman" w:cs="Arial"/>
                <w:color w:val="000000"/>
                <w:szCs w:val="24"/>
                <w:lang w:eastAsia="en-GB"/>
              </w:rPr>
            </w:pPr>
            <w:r w:rsidRPr="0077426B">
              <w:rPr>
                <w:rFonts w:eastAsia="Times New Roman" w:cs="Arial"/>
                <w:color w:val="000000"/>
                <w:szCs w:val="24"/>
                <w:lang w:eastAsia="en-GB"/>
              </w:rPr>
              <w:t>(NB)</w:t>
            </w:r>
          </w:p>
        </w:tc>
        <w:tc>
          <w:tcPr>
            <w:tcW w:w="5954" w:type="dxa"/>
            <w:tcBorders>
              <w:top w:val="nil"/>
              <w:left w:val="nil"/>
              <w:bottom w:val="nil"/>
              <w:right w:val="nil"/>
            </w:tcBorders>
            <w:shd w:val="clear" w:color="auto" w:fill="auto"/>
            <w:noWrap/>
            <w:hideMark/>
          </w:tcPr>
          <w:p w:rsidR="00A574DA" w:rsidRPr="0077426B" w:rsidRDefault="00A574DA" w:rsidP="00F5120F">
            <w:pPr>
              <w:spacing w:line="240" w:lineRule="auto"/>
              <w:rPr>
                <w:rFonts w:eastAsia="Times New Roman" w:cs="Arial"/>
                <w:color w:val="000000"/>
                <w:szCs w:val="24"/>
                <w:lang w:eastAsia="en-GB"/>
              </w:rPr>
            </w:pPr>
            <w:r w:rsidRPr="0077426B">
              <w:rPr>
                <w:rFonts w:eastAsia="Times New Roman" w:cs="Arial"/>
                <w:color w:val="000000"/>
                <w:szCs w:val="24"/>
                <w:lang w:eastAsia="en-GB"/>
              </w:rPr>
              <w:t>Head of Medical Services (Deputised)</w:t>
            </w:r>
          </w:p>
        </w:tc>
      </w:tr>
      <w:tr w:rsidR="00762DB0" w:rsidRPr="0077426B" w:rsidTr="00D94D47">
        <w:trPr>
          <w:trHeight w:val="300"/>
        </w:trPr>
        <w:tc>
          <w:tcPr>
            <w:tcW w:w="3134" w:type="dxa"/>
            <w:tcBorders>
              <w:top w:val="nil"/>
              <w:left w:val="nil"/>
              <w:bottom w:val="nil"/>
              <w:right w:val="nil"/>
            </w:tcBorders>
            <w:shd w:val="clear" w:color="auto" w:fill="auto"/>
            <w:hideMark/>
          </w:tcPr>
          <w:p w:rsidR="00762DB0" w:rsidRPr="0077426B" w:rsidRDefault="00762DB0" w:rsidP="00D94D47">
            <w:pPr>
              <w:spacing w:line="240" w:lineRule="auto"/>
              <w:rPr>
                <w:rFonts w:eastAsia="Times New Roman" w:cs="Arial"/>
                <w:color w:val="000000"/>
                <w:szCs w:val="24"/>
                <w:lang w:eastAsia="en-GB"/>
              </w:rPr>
            </w:pPr>
            <w:r w:rsidRPr="0077426B">
              <w:rPr>
                <w:rFonts w:eastAsia="Times New Roman" w:cs="Arial"/>
                <w:color w:val="000000"/>
                <w:szCs w:val="24"/>
                <w:lang w:eastAsia="en-GB"/>
              </w:rPr>
              <w:t>Steve Rose</w:t>
            </w:r>
          </w:p>
        </w:tc>
        <w:tc>
          <w:tcPr>
            <w:tcW w:w="992" w:type="dxa"/>
            <w:tcBorders>
              <w:top w:val="nil"/>
              <w:left w:val="nil"/>
              <w:bottom w:val="nil"/>
              <w:right w:val="nil"/>
            </w:tcBorders>
            <w:shd w:val="clear" w:color="auto" w:fill="auto"/>
            <w:hideMark/>
          </w:tcPr>
          <w:p w:rsidR="00762DB0" w:rsidRPr="0077426B" w:rsidRDefault="00762DB0" w:rsidP="00D94D47">
            <w:pPr>
              <w:spacing w:line="240" w:lineRule="auto"/>
              <w:rPr>
                <w:rFonts w:eastAsia="Times New Roman" w:cs="Arial"/>
                <w:color w:val="000000"/>
                <w:szCs w:val="24"/>
                <w:lang w:eastAsia="en-GB"/>
              </w:rPr>
            </w:pPr>
            <w:r w:rsidRPr="0077426B">
              <w:rPr>
                <w:rFonts w:eastAsia="Times New Roman" w:cs="Arial"/>
                <w:color w:val="000000"/>
                <w:szCs w:val="24"/>
                <w:lang w:eastAsia="en-GB"/>
              </w:rPr>
              <w:t>(SR)</w:t>
            </w:r>
          </w:p>
        </w:tc>
        <w:tc>
          <w:tcPr>
            <w:tcW w:w="5954" w:type="dxa"/>
            <w:tcBorders>
              <w:top w:val="nil"/>
              <w:left w:val="nil"/>
              <w:bottom w:val="nil"/>
              <w:right w:val="nil"/>
            </w:tcBorders>
            <w:shd w:val="clear" w:color="auto" w:fill="auto"/>
            <w:noWrap/>
            <w:hideMark/>
          </w:tcPr>
          <w:p w:rsidR="00762DB0" w:rsidRPr="0077426B" w:rsidRDefault="00762DB0" w:rsidP="00762DB0">
            <w:pPr>
              <w:spacing w:line="240" w:lineRule="auto"/>
              <w:rPr>
                <w:rFonts w:eastAsia="Times New Roman" w:cs="Arial"/>
                <w:color w:val="000000"/>
                <w:szCs w:val="24"/>
                <w:lang w:eastAsia="en-GB"/>
              </w:rPr>
            </w:pPr>
            <w:r w:rsidRPr="0077426B">
              <w:rPr>
                <w:rFonts w:eastAsia="Times New Roman" w:cs="Arial"/>
                <w:color w:val="000000"/>
                <w:szCs w:val="24"/>
                <w:lang w:eastAsia="en-GB"/>
              </w:rPr>
              <w:t>Acting Head of Voluntary Services; Senior Operations Manager</w:t>
            </w:r>
          </w:p>
        </w:tc>
      </w:tr>
      <w:tr w:rsidR="004A70C0" w:rsidRPr="0077426B" w:rsidTr="004A70C0">
        <w:trPr>
          <w:trHeight w:val="300"/>
        </w:trPr>
        <w:tc>
          <w:tcPr>
            <w:tcW w:w="3134"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Sue Skelton</w:t>
            </w:r>
          </w:p>
        </w:tc>
        <w:tc>
          <w:tcPr>
            <w:tcW w:w="992" w:type="dxa"/>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(SS)</w:t>
            </w:r>
          </w:p>
        </w:tc>
        <w:tc>
          <w:tcPr>
            <w:tcW w:w="5954" w:type="dxa"/>
            <w:tcBorders>
              <w:top w:val="nil"/>
              <w:left w:val="nil"/>
              <w:bottom w:val="nil"/>
              <w:right w:val="nil"/>
            </w:tcBorders>
            <w:shd w:val="clear" w:color="auto" w:fill="auto"/>
            <w:noWrap/>
            <w:hideMark/>
          </w:tcPr>
          <w:p w:rsidR="004A70C0" w:rsidRPr="0077426B" w:rsidRDefault="004A70C0" w:rsidP="004A70C0">
            <w:pPr>
              <w:spacing w:line="240" w:lineRule="auto"/>
              <w:rPr>
                <w:rFonts w:eastAsia="Times New Roman" w:cs="Arial"/>
                <w:color w:val="000000"/>
                <w:szCs w:val="24"/>
                <w:lang w:eastAsia="en-GB"/>
              </w:rPr>
            </w:pPr>
            <w:r w:rsidRPr="0077426B">
              <w:rPr>
                <w:rFonts w:eastAsia="Times New Roman" w:cs="Arial"/>
                <w:color w:val="000000"/>
                <w:szCs w:val="24"/>
                <w:lang w:eastAsia="en-GB"/>
              </w:rPr>
              <w:t>Acting Associate Director of Clinical Operations – Performance &amp; Service Delivery</w:t>
            </w:r>
          </w:p>
        </w:tc>
      </w:tr>
      <w:tr w:rsidR="004A70C0" w:rsidRPr="0077426B" w:rsidTr="004A70C0">
        <w:trPr>
          <w:trHeight w:val="315"/>
        </w:trPr>
        <w:tc>
          <w:tcPr>
            <w:tcW w:w="10080" w:type="dxa"/>
            <w:gridSpan w:val="3"/>
            <w:tcBorders>
              <w:top w:val="nil"/>
              <w:left w:val="nil"/>
              <w:bottom w:val="nil"/>
              <w:right w:val="nil"/>
            </w:tcBorders>
            <w:shd w:val="clear" w:color="auto" w:fill="auto"/>
            <w:hideMark/>
          </w:tcPr>
          <w:p w:rsidR="004A70C0" w:rsidRPr="0077426B" w:rsidRDefault="004A70C0" w:rsidP="004A70C0">
            <w:pPr>
              <w:spacing w:line="240" w:lineRule="auto"/>
              <w:rPr>
                <w:rFonts w:eastAsia="Times New Roman" w:cs="Arial"/>
                <w:b/>
                <w:bCs/>
                <w:color w:val="000000"/>
                <w:szCs w:val="24"/>
                <w:lang w:eastAsia="en-GB"/>
              </w:rPr>
            </w:pPr>
            <w:r w:rsidRPr="0077426B">
              <w:rPr>
                <w:rFonts w:eastAsia="Times New Roman" w:cs="Arial"/>
                <w:b/>
                <w:bCs/>
                <w:color w:val="000000"/>
                <w:szCs w:val="24"/>
                <w:lang w:eastAsia="en-GB"/>
              </w:rPr>
              <w:t xml:space="preserve">Secretariat:  </w:t>
            </w:r>
            <w:r w:rsidRPr="0077426B">
              <w:rPr>
                <w:rFonts w:eastAsia="Times New Roman" w:cs="Arial"/>
                <w:color w:val="000000"/>
                <w:szCs w:val="24"/>
                <w:lang w:eastAsia="en-GB"/>
              </w:rPr>
              <w:t>Anita Smith (AS); Asmina Islam Chowdhury(AIC)</w:t>
            </w:r>
          </w:p>
        </w:tc>
      </w:tr>
    </w:tbl>
    <w:p w:rsidR="009F5BE2" w:rsidRPr="0077426B" w:rsidRDefault="009F5BE2" w:rsidP="00C23F2E">
      <w:pPr>
        <w:pStyle w:val="Heading2"/>
        <w:keepNext w:val="0"/>
        <w:keepLines w:val="0"/>
        <w:numPr>
          <w:ilvl w:val="0"/>
          <w:numId w:val="7"/>
        </w:numPr>
        <w:tabs>
          <w:tab w:val="left" w:pos="567"/>
        </w:tabs>
        <w:spacing w:before="360"/>
        <w:ind w:left="578" w:hanging="578"/>
        <w:rPr>
          <w:rFonts w:cs="Arial"/>
          <w:b/>
          <w:szCs w:val="24"/>
        </w:rPr>
      </w:pPr>
      <w:r w:rsidRPr="0077426B">
        <w:rPr>
          <w:rFonts w:cs="Arial"/>
          <w:b/>
          <w:szCs w:val="24"/>
        </w:rPr>
        <w:t xml:space="preserve">Welcome and </w:t>
      </w:r>
      <w:r w:rsidR="003436DA" w:rsidRPr="0077426B">
        <w:rPr>
          <w:rFonts w:cs="Arial"/>
          <w:b/>
          <w:szCs w:val="24"/>
        </w:rPr>
        <w:t>Apologies</w:t>
      </w:r>
    </w:p>
    <w:p w:rsidR="00C23F2E" w:rsidRPr="0077426B" w:rsidRDefault="00BC4FE3" w:rsidP="00AE545B">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 xml:space="preserve">GD welcomed everyone to the meeting and thanked them for attending.  </w:t>
      </w:r>
      <w:r w:rsidR="004A70C0" w:rsidRPr="0077426B">
        <w:rPr>
          <w:rFonts w:cs="Arial"/>
          <w:szCs w:val="24"/>
        </w:rPr>
        <w:t>Introductions were made and f</w:t>
      </w:r>
      <w:r w:rsidR="00356FFB" w:rsidRPr="0077426B">
        <w:rPr>
          <w:rFonts w:cs="Arial"/>
          <w:szCs w:val="24"/>
        </w:rPr>
        <w:t>ull a</w:t>
      </w:r>
      <w:r w:rsidR="000E3277" w:rsidRPr="0077426B">
        <w:rPr>
          <w:rFonts w:cs="Arial"/>
          <w:szCs w:val="24"/>
        </w:rPr>
        <w:t xml:space="preserve">pologies </w:t>
      </w:r>
      <w:r w:rsidR="00520DEF">
        <w:rPr>
          <w:rFonts w:cs="Arial"/>
          <w:szCs w:val="24"/>
        </w:rPr>
        <w:t>were</w:t>
      </w:r>
      <w:r w:rsidR="00356FFB" w:rsidRPr="0077426B">
        <w:rPr>
          <w:rFonts w:cs="Arial"/>
          <w:szCs w:val="24"/>
        </w:rPr>
        <w:t xml:space="preserve"> </w:t>
      </w:r>
      <w:r w:rsidR="00520DEF">
        <w:rPr>
          <w:rFonts w:cs="Arial"/>
          <w:szCs w:val="24"/>
        </w:rPr>
        <w:t>recorded</w:t>
      </w:r>
      <w:r w:rsidR="00895845" w:rsidRPr="0077426B">
        <w:rPr>
          <w:rFonts w:cs="Arial"/>
          <w:szCs w:val="24"/>
        </w:rPr>
        <w:t xml:space="preserve"> </w:t>
      </w:r>
      <w:r w:rsidR="00520DEF">
        <w:rPr>
          <w:rFonts w:cs="Arial"/>
          <w:szCs w:val="24"/>
        </w:rPr>
        <w:t xml:space="preserve">as </w:t>
      </w:r>
      <w:r w:rsidR="00356FFB" w:rsidRPr="0077426B">
        <w:rPr>
          <w:rFonts w:cs="Arial"/>
          <w:szCs w:val="24"/>
        </w:rPr>
        <w:t>above</w:t>
      </w:r>
      <w:r w:rsidR="00C23F2E" w:rsidRPr="0077426B">
        <w:rPr>
          <w:rFonts w:cs="Arial"/>
          <w:szCs w:val="24"/>
        </w:rPr>
        <w:t>.</w:t>
      </w:r>
      <w:r w:rsidR="004A70C0" w:rsidRPr="0077426B">
        <w:rPr>
          <w:rFonts w:cs="Arial"/>
          <w:szCs w:val="24"/>
        </w:rPr>
        <w:t xml:space="preserve"> PE was introduced as a co-representative for staff-side.  JRi formally joined the Group as public representative.</w:t>
      </w:r>
    </w:p>
    <w:p w:rsidR="003436DA" w:rsidRPr="0077426B" w:rsidRDefault="0056093C" w:rsidP="00690EEF">
      <w:pPr>
        <w:pStyle w:val="Heading2"/>
        <w:keepNext w:val="0"/>
        <w:keepLines w:val="0"/>
        <w:numPr>
          <w:ilvl w:val="0"/>
          <w:numId w:val="7"/>
        </w:numPr>
        <w:tabs>
          <w:tab w:val="left" w:pos="567"/>
        </w:tabs>
        <w:spacing w:before="360"/>
        <w:ind w:left="578" w:hanging="578"/>
        <w:rPr>
          <w:rFonts w:cs="Arial"/>
          <w:b/>
          <w:szCs w:val="24"/>
        </w:rPr>
      </w:pPr>
      <w:r w:rsidRPr="0077426B">
        <w:rPr>
          <w:rFonts w:cs="Arial"/>
          <w:b/>
          <w:szCs w:val="24"/>
        </w:rPr>
        <w:lastRenderedPageBreak/>
        <w:t xml:space="preserve">Review </w:t>
      </w:r>
      <w:r w:rsidR="008429A9" w:rsidRPr="0077426B">
        <w:rPr>
          <w:rFonts w:cs="Arial"/>
          <w:b/>
          <w:szCs w:val="24"/>
        </w:rPr>
        <w:t xml:space="preserve">of </w:t>
      </w:r>
      <w:r w:rsidRPr="0077426B">
        <w:rPr>
          <w:rFonts w:cs="Arial"/>
          <w:b/>
          <w:szCs w:val="24"/>
        </w:rPr>
        <w:t>n</w:t>
      </w:r>
      <w:r w:rsidR="003436DA" w:rsidRPr="0077426B">
        <w:rPr>
          <w:rFonts w:cs="Arial"/>
          <w:b/>
          <w:szCs w:val="24"/>
        </w:rPr>
        <w:t xml:space="preserve">otes of the meeting held </w:t>
      </w:r>
      <w:r w:rsidR="00C23F2E" w:rsidRPr="0077426B">
        <w:rPr>
          <w:rFonts w:cs="Arial"/>
          <w:b/>
          <w:szCs w:val="24"/>
        </w:rPr>
        <w:t>2</w:t>
      </w:r>
      <w:r w:rsidR="00384808" w:rsidRPr="0077426B">
        <w:rPr>
          <w:rFonts w:cs="Arial"/>
          <w:b/>
          <w:szCs w:val="24"/>
        </w:rPr>
        <w:t>3</w:t>
      </w:r>
      <w:r w:rsidR="00C23F2E" w:rsidRPr="0077426B">
        <w:rPr>
          <w:rFonts w:cs="Arial"/>
          <w:b/>
          <w:szCs w:val="24"/>
        </w:rPr>
        <w:t xml:space="preserve"> </w:t>
      </w:r>
      <w:r w:rsidR="00F86B8C" w:rsidRPr="0077426B">
        <w:rPr>
          <w:rFonts w:cs="Arial"/>
          <w:b/>
          <w:szCs w:val="24"/>
        </w:rPr>
        <w:t>July</w:t>
      </w:r>
      <w:r w:rsidR="00384808" w:rsidRPr="0077426B">
        <w:rPr>
          <w:rFonts w:cs="Arial"/>
          <w:b/>
          <w:szCs w:val="24"/>
        </w:rPr>
        <w:t xml:space="preserve"> 2014</w:t>
      </w:r>
    </w:p>
    <w:p w:rsidR="00BC4FE3" w:rsidRPr="0077426B" w:rsidRDefault="003436DA" w:rsidP="00BC4FE3">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Th</w:t>
      </w:r>
      <w:r w:rsidR="0056093C" w:rsidRPr="0077426B">
        <w:rPr>
          <w:rFonts w:cs="Arial"/>
          <w:szCs w:val="24"/>
        </w:rPr>
        <w:t>e notes of the meeting held on</w:t>
      </w:r>
      <w:r w:rsidR="00FB2C0E" w:rsidRPr="0077426B">
        <w:rPr>
          <w:rFonts w:cs="Arial"/>
          <w:szCs w:val="24"/>
        </w:rPr>
        <w:t xml:space="preserve"> </w:t>
      </w:r>
      <w:r w:rsidR="00C23F2E" w:rsidRPr="0077426B">
        <w:rPr>
          <w:rFonts w:cs="Arial"/>
          <w:szCs w:val="24"/>
        </w:rPr>
        <w:t>2</w:t>
      </w:r>
      <w:r w:rsidR="00384808" w:rsidRPr="0077426B">
        <w:rPr>
          <w:rFonts w:cs="Arial"/>
          <w:szCs w:val="24"/>
        </w:rPr>
        <w:t>3</w:t>
      </w:r>
      <w:r w:rsidR="00C23F2E" w:rsidRPr="0077426B">
        <w:rPr>
          <w:rFonts w:cs="Arial"/>
          <w:szCs w:val="24"/>
        </w:rPr>
        <w:t xml:space="preserve"> </w:t>
      </w:r>
      <w:r w:rsidR="00F86B8C" w:rsidRPr="0077426B">
        <w:rPr>
          <w:rFonts w:cs="Arial"/>
          <w:szCs w:val="24"/>
        </w:rPr>
        <w:t xml:space="preserve">July </w:t>
      </w:r>
      <w:r w:rsidR="00384808" w:rsidRPr="0077426B">
        <w:rPr>
          <w:rFonts w:cs="Arial"/>
          <w:szCs w:val="24"/>
        </w:rPr>
        <w:t xml:space="preserve">2014 </w:t>
      </w:r>
      <w:r w:rsidR="0056093C" w:rsidRPr="0077426B">
        <w:rPr>
          <w:rFonts w:cs="Arial"/>
          <w:szCs w:val="24"/>
        </w:rPr>
        <w:t xml:space="preserve">were </w:t>
      </w:r>
      <w:r w:rsidR="0056093C" w:rsidRPr="0077426B">
        <w:rPr>
          <w:rFonts w:cs="Arial"/>
          <w:b/>
          <w:szCs w:val="24"/>
        </w:rPr>
        <w:t>agreed</w:t>
      </w:r>
      <w:r w:rsidR="0056093C" w:rsidRPr="0077426B">
        <w:rPr>
          <w:rFonts w:cs="Arial"/>
          <w:szCs w:val="24"/>
        </w:rPr>
        <w:t xml:space="preserve"> </w:t>
      </w:r>
      <w:r w:rsidR="004619AE" w:rsidRPr="0077426B">
        <w:rPr>
          <w:rFonts w:cs="Arial"/>
          <w:szCs w:val="24"/>
        </w:rPr>
        <w:t>as an accurate record</w:t>
      </w:r>
      <w:r w:rsidR="00C059CF" w:rsidRPr="0077426B">
        <w:rPr>
          <w:rFonts w:cs="Arial"/>
          <w:szCs w:val="24"/>
        </w:rPr>
        <w:t>.</w:t>
      </w:r>
    </w:p>
    <w:p w:rsidR="005A22E9" w:rsidRPr="0077426B" w:rsidRDefault="004619AE" w:rsidP="00C23F2E">
      <w:pPr>
        <w:pStyle w:val="NoSpacing"/>
        <w:spacing w:before="240" w:after="240"/>
        <w:rPr>
          <w:rFonts w:ascii="Arial" w:hAnsi="Arial" w:cs="Arial"/>
          <w:b/>
          <w:sz w:val="24"/>
          <w:szCs w:val="24"/>
        </w:rPr>
      </w:pPr>
      <w:r w:rsidRPr="0077426B">
        <w:rPr>
          <w:rFonts w:ascii="Arial" w:hAnsi="Arial" w:cs="Arial"/>
          <w:b/>
          <w:sz w:val="24"/>
          <w:szCs w:val="24"/>
        </w:rPr>
        <w:t>Matters Arising</w:t>
      </w:r>
      <w:r w:rsidR="00C23F2E" w:rsidRPr="0077426B">
        <w:rPr>
          <w:rFonts w:ascii="Arial" w:hAnsi="Arial" w:cs="Arial"/>
          <w:b/>
          <w:sz w:val="24"/>
          <w:szCs w:val="24"/>
        </w:rPr>
        <w:t xml:space="preserve"> – Action Log</w:t>
      </w:r>
    </w:p>
    <w:p w:rsidR="00A66A37" w:rsidRPr="0077426B" w:rsidRDefault="00D4165B" w:rsidP="00EF51D4">
      <w:pPr>
        <w:pStyle w:val="Heading2"/>
        <w:keepNext w:val="0"/>
        <w:keepLines w:val="0"/>
        <w:numPr>
          <w:ilvl w:val="1"/>
          <w:numId w:val="7"/>
        </w:numPr>
        <w:tabs>
          <w:tab w:val="left" w:pos="567"/>
        </w:tabs>
        <w:spacing w:after="120"/>
        <w:ind w:left="0" w:firstLine="0"/>
        <w:rPr>
          <w:rFonts w:cs="Arial"/>
          <w:szCs w:val="24"/>
          <w:u w:val="single"/>
        </w:rPr>
      </w:pPr>
      <w:r w:rsidRPr="0077426B">
        <w:rPr>
          <w:rFonts w:cs="Arial"/>
          <w:szCs w:val="24"/>
          <w:u w:val="single"/>
        </w:rPr>
        <w:t>28.2 (23/04/2014)</w:t>
      </w:r>
      <w:r w:rsidRPr="0077426B">
        <w:rPr>
          <w:rFonts w:cs="Arial"/>
          <w:szCs w:val="24"/>
        </w:rPr>
        <w:t xml:space="preserve"> – Commitment to Carers:  </w:t>
      </w:r>
      <w:r w:rsidR="00A66A37" w:rsidRPr="0077426B">
        <w:rPr>
          <w:rFonts w:cs="Arial"/>
          <w:szCs w:val="24"/>
        </w:rPr>
        <w:t>T</w:t>
      </w:r>
      <w:r w:rsidR="00582D56" w:rsidRPr="0077426B">
        <w:rPr>
          <w:rFonts w:cs="Arial"/>
          <w:szCs w:val="24"/>
        </w:rPr>
        <w:t xml:space="preserve">his action </w:t>
      </w:r>
      <w:r w:rsidR="00A66A37" w:rsidRPr="0077426B">
        <w:rPr>
          <w:rFonts w:cs="Arial"/>
          <w:szCs w:val="24"/>
        </w:rPr>
        <w:t xml:space="preserve">is </w:t>
      </w:r>
      <w:r w:rsidR="00582D56" w:rsidRPr="0077426B">
        <w:rPr>
          <w:rFonts w:cs="Arial"/>
          <w:szCs w:val="24"/>
        </w:rPr>
        <w:t>on-going</w:t>
      </w:r>
      <w:r w:rsidR="00A66A37" w:rsidRPr="0077426B">
        <w:rPr>
          <w:rFonts w:cs="Arial"/>
          <w:szCs w:val="24"/>
        </w:rPr>
        <w:t xml:space="preserve"> as responses are still outstanding. FON advised that she has spoken to JC about putting an article in the Weekly Bulletin seeking leads and staff representatives for this area of work.</w:t>
      </w:r>
    </w:p>
    <w:p w:rsidR="00A66A37" w:rsidRPr="0077426B" w:rsidRDefault="00A66A37" w:rsidP="00EF51D4">
      <w:pPr>
        <w:pStyle w:val="Heading2"/>
        <w:keepNext w:val="0"/>
        <w:keepLines w:val="0"/>
        <w:numPr>
          <w:ilvl w:val="1"/>
          <w:numId w:val="7"/>
        </w:numPr>
        <w:tabs>
          <w:tab w:val="left" w:pos="567"/>
        </w:tabs>
        <w:spacing w:after="120"/>
        <w:ind w:left="0" w:firstLine="0"/>
        <w:rPr>
          <w:rFonts w:cs="Arial"/>
          <w:szCs w:val="24"/>
          <w:u w:val="single"/>
        </w:rPr>
      </w:pPr>
      <w:r w:rsidRPr="0077426B">
        <w:rPr>
          <w:rFonts w:cs="Arial"/>
          <w:szCs w:val="24"/>
          <w:u w:val="single"/>
        </w:rPr>
        <w:t>33.2 (23/07/2014)</w:t>
      </w:r>
      <w:r w:rsidRPr="0077426B">
        <w:rPr>
          <w:rFonts w:cs="Arial"/>
          <w:szCs w:val="24"/>
        </w:rPr>
        <w:t xml:space="preserve"> – ‘Respect’ and Trust Values – delivering training:  AR and JC are meeting on 27 October regarding promotion of the E&amp;D page on SECAmb Live.</w:t>
      </w:r>
    </w:p>
    <w:p w:rsidR="00BA634A" w:rsidRPr="0077426B" w:rsidRDefault="00A66A37" w:rsidP="00EF51D4">
      <w:pPr>
        <w:pStyle w:val="Heading2"/>
        <w:keepNext w:val="0"/>
        <w:keepLines w:val="0"/>
        <w:numPr>
          <w:ilvl w:val="1"/>
          <w:numId w:val="7"/>
        </w:numPr>
        <w:tabs>
          <w:tab w:val="left" w:pos="567"/>
        </w:tabs>
        <w:spacing w:after="120"/>
        <w:ind w:left="0" w:firstLine="0"/>
        <w:rPr>
          <w:rFonts w:cs="Arial"/>
          <w:szCs w:val="24"/>
        </w:rPr>
      </w:pPr>
      <w:r w:rsidRPr="0077426B">
        <w:rPr>
          <w:rFonts w:cs="Arial"/>
          <w:szCs w:val="24"/>
          <w:u w:val="single"/>
        </w:rPr>
        <w:t>33.3 (23/07/2014)</w:t>
      </w:r>
      <w:r w:rsidRPr="0077426B">
        <w:rPr>
          <w:rFonts w:cs="Arial"/>
          <w:szCs w:val="24"/>
        </w:rPr>
        <w:t xml:space="preserve"> – ‘Respect’ and Trust Values – delivering training:  RP reported that the Carers Awareness </w:t>
      </w:r>
      <w:r w:rsidR="00BA634A" w:rsidRPr="0077426B">
        <w:rPr>
          <w:rFonts w:cs="Arial"/>
          <w:szCs w:val="24"/>
        </w:rPr>
        <w:t>module</w:t>
      </w:r>
      <w:r w:rsidRPr="0077426B">
        <w:rPr>
          <w:rFonts w:cs="Arial"/>
          <w:szCs w:val="24"/>
        </w:rPr>
        <w:t xml:space="preserve"> on SECAmb Live had received 37 views and the GIRES module 32 views.  It is </w:t>
      </w:r>
      <w:r w:rsidR="00520DEF">
        <w:rPr>
          <w:rFonts w:cs="Arial"/>
          <w:szCs w:val="24"/>
        </w:rPr>
        <w:t xml:space="preserve">not possible </w:t>
      </w:r>
      <w:r w:rsidRPr="0077426B">
        <w:rPr>
          <w:rFonts w:cs="Arial"/>
          <w:szCs w:val="24"/>
        </w:rPr>
        <w:t>to tell how many went on to complete the resources</w:t>
      </w:r>
      <w:r w:rsidR="00520DEF">
        <w:rPr>
          <w:rFonts w:cs="Arial"/>
          <w:szCs w:val="24"/>
        </w:rPr>
        <w:t>.</w:t>
      </w:r>
      <w:r w:rsidRPr="0077426B">
        <w:rPr>
          <w:rFonts w:cs="Arial"/>
          <w:szCs w:val="24"/>
        </w:rPr>
        <w:t xml:space="preserve"> There were three completed quizzes associated with the DVD</w:t>
      </w:r>
      <w:r w:rsidR="00BA634A" w:rsidRPr="0077426B">
        <w:rPr>
          <w:rFonts w:cs="Arial"/>
          <w:szCs w:val="24"/>
        </w:rPr>
        <w:t xml:space="preserve"> and this cannot be separated from module development.  These statistics can, however, be used for benchmarking purposes.</w:t>
      </w:r>
    </w:p>
    <w:p w:rsidR="00A66A37" w:rsidRPr="0077426B" w:rsidRDefault="00BA634A" w:rsidP="00EF51D4">
      <w:pPr>
        <w:pStyle w:val="Heading2"/>
        <w:keepNext w:val="0"/>
        <w:keepLines w:val="0"/>
        <w:numPr>
          <w:ilvl w:val="1"/>
          <w:numId w:val="7"/>
        </w:numPr>
        <w:tabs>
          <w:tab w:val="left" w:pos="567"/>
        </w:tabs>
        <w:spacing w:after="120"/>
        <w:ind w:left="0" w:firstLine="0"/>
        <w:rPr>
          <w:rFonts w:cs="Arial"/>
          <w:szCs w:val="24"/>
        </w:rPr>
      </w:pPr>
      <w:r w:rsidRPr="0077426B">
        <w:rPr>
          <w:rFonts w:cs="Arial"/>
          <w:szCs w:val="24"/>
          <w:u w:val="single"/>
        </w:rPr>
        <w:t>34.1 (23/07/2014)</w:t>
      </w:r>
      <w:r w:rsidRPr="0077426B">
        <w:rPr>
          <w:rFonts w:cs="Arial"/>
          <w:szCs w:val="24"/>
        </w:rPr>
        <w:t xml:space="preserve"> - Equality &amp; Diversity Survey May 2014:  AR reported that this action had been completed and closure was </w:t>
      </w:r>
      <w:r w:rsidRPr="0077426B">
        <w:rPr>
          <w:rFonts w:cs="Arial"/>
          <w:b/>
          <w:szCs w:val="24"/>
        </w:rPr>
        <w:t>agreed</w:t>
      </w:r>
      <w:r w:rsidRPr="0077426B">
        <w:rPr>
          <w:rFonts w:cs="Arial"/>
          <w:szCs w:val="24"/>
        </w:rPr>
        <w:t>.</w:t>
      </w:r>
    </w:p>
    <w:p w:rsidR="00BA634A" w:rsidRPr="0077426B" w:rsidRDefault="00841D28" w:rsidP="00EF51D4">
      <w:pPr>
        <w:pStyle w:val="Heading2"/>
        <w:keepNext w:val="0"/>
        <w:keepLines w:val="0"/>
        <w:numPr>
          <w:ilvl w:val="1"/>
          <w:numId w:val="7"/>
        </w:numPr>
        <w:tabs>
          <w:tab w:val="left" w:pos="567"/>
        </w:tabs>
        <w:spacing w:after="120"/>
        <w:ind w:left="0" w:firstLine="0"/>
        <w:rPr>
          <w:rFonts w:cs="Arial"/>
          <w:szCs w:val="24"/>
          <w:u w:val="single"/>
        </w:rPr>
      </w:pPr>
      <w:r>
        <w:rPr>
          <w:rFonts w:cs="Arial"/>
          <w:szCs w:val="24"/>
          <w:u w:val="single"/>
        </w:rPr>
        <w:t>34.3</w:t>
      </w:r>
      <w:r w:rsidR="00BA634A" w:rsidRPr="0077426B">
        <w:rPr>
          <w:rFonts w:cs="Arial"/>
          <w:szCs w:val="24"/>
          <w:u w:val="single"/>
        </w:rPr>
        <w:t xml:space="preserve"> (23/07/2014)</w:t>
      </w:r>
      <w:r w:rsidR="00BA634A" w:rsidRPr="0077426B">
        <w:rPr>
          <w:rFonts w:cs="Arial"/>
          <w:i/>
          <w:szCs w:val="24"/>
          <w:u w:val="single"/>
        </w:rPr>
        <w:t xml:space="preserve"> -</w:t>
      </w:r>
      <w:r w:rsidR="00BA634A" w:rsidRPr="0077426B">
        <w:rPr>
          <w:rFonts w:cs="Arial"/>
          <w:szCs w:val="24"/>
          <w:u w:val="single"/>
        </w:rPr>
        <w:t xml:space="preserve"> </w:t>
      </w:r>
      <w:r w:rsidR="00BA634A" w:rsidRPr="0077426B">
        <w:rPr>
          <w:rFonts w:cs="Arial"/>
          <w:szCs w:val="24"/>
        </w:rPr>
        <w:t>Equality &amp; Diversity Survey May 2014:  AR and JC will take this action forward during the meeting on 27 October 2014.</w:t>
      </w:r>
    </w:p>
    <w:p w:rsidR="00BA634A" w:rsidRPr="0077426B" w:rsidRDefault="00BA634A" w:rsidP="00EF51D4">
      <w:pPr>
        <w:pStyle w:val="Heading2"/>
        <w:keepNext w:val="0"/>
        <w:keepLines w:val="0"/>
        <w:numPr>
          <w:ilvl w:val="1"/>
          <w:numId w:val="7"/>
        </w:numPr>
        <w:tabs>
          <w:tab w:val="left" w:pos="567"/>
        </w:tabs>
        <w:spacing w:after="120"/>
        <w:ind w:left="0" w:firstLine="0"/>
        <w:rPr>
          <w:rFonts w:cs="Arial"/>
          <w:szCs w:val="24"/>
        </w:rPr>
      </w:pPr>
      <w:r w:rsidRPr="0077426B">
        <w:rPr>
          <w:rFonts w:cs="Arial"/>
          <w:szCs w:val="24"/>
          <w:u w:val="single"/>
        </w:rPr>
        <w:t>38.1 (23/07/2014)</w:t>
      </w:r>
      <w:r w:rsidRPr="0077426B">
        <w:rPr>
          <w:rFonts w:cs="Arial"/>
          <w:szCs w:val="24"/>
        </w:rPr>
        <w:t xml:space="preserve"> - Assistance dogs:  This action has been passed to JG who is on secondment, who will pick it up on his return.</w:t>
      </w:r>
    </w:p>
    <w:p w:rsidR="00EF51D4" w:rsidRPr="0077426B" w:rsidRDefault="00BA634A" w:rsidP="00EF51D4">
      <w:pPr>
        <w:pStyle w:val="Heading2"/>
        <w:keepNext w:val="0"/>
        <w:keepLines w:val="0"/>
        <w:numPr>
          <w:ilvl w:val="1"/>
          <w:numId w:val="7"/>
        </w:numPr>
        <w:tabs>
          <w:tab w:val="left" w:pos="567"/>
        </w:tabs>
        <w:spacing w:after="120"/>
        <w:ind w:left="0" w:firstLine="0"/>
        <w:rPr>
          <w:rFonts w:cs="Arial"/>
          <w:szCs w:val="24"/>
          <w:u w:val="single"/>
        </w:rPr>
      </w:pPr>
      <w:r w:rsidRPr="0077426B">
        <w:rPr>
          <w:rFonts w:cs="Arial"/>
          <w:szCs w:val="24"/>
          <w:u w:val="single"/>
        </w:rPr>
        <w:t xml:space="preserve">39.1 (23/07/2014) - </w:t>
      </w:r>
      <w:r w:rsidRPr="0077426B">
        <w:rPr>
          <w:rFonts w:cs="Arial"/>
          <w:szCs w:val="24"/>
        </w:rPr>
        <w:t xml:space="preserve">Use of interpreters:  MB unable to attend because of REAP 4.  </w:t>
      </w:r>
      <w:r w:rsidR="0015303D" w:rsidRPr="0077426B">
        <w:rPr>
          <w:rFonts w:cs="Arial"/>
          <w:szCs w:val="24"/>
        </w:rPr>
        <w:t>It w</w:t>
      </w:r>
      <w:r w:rsidRPr="0077426B">
        <w:rPr>
          <w:rFonts w:cs="Arial"/>
          <w:szCs w:val="24"/>
        </w:rPr>
        <w:t xml:space="preserve">ill not be possible to take </w:t>
      </w:r>
      <w:r w:rsidR="0015303D" w:rsidRPr="0077426B">
        <w:rPr>
          <w:rFonts w:cs="Arial"/>
          <w:szCs w:val="24"/>
        </w:rPr>
        <w:t xml:space="preserve">this action </w:t>
      </w:r>
      <w:r w:rsidRPr="0077426B">
        <w:rPr>
          <w:rFonts w:cs="Arial"/>
          <w:szCs w:val="24"/>
        </w:rPr>
        <w:t>forward until operational pressures subside.</w:t>
      </w:r>
    </w:p>
    <w:p w:rsidR="002D5393" w:rsidRPr="0077426B" w:rsidRDefault="00EF51D4" w:rsidP="002D5393">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 xml:space="preserve">It was </w:t>
      </w:r>
      <w:r w:rsidRPr="0077426B">
        <w:rPr>
          <w:rFonts w:cs="Arial"/>
          <w:b/>
          <w:szCs w:val="24"/>
        </w:rPr>
        <w:t>agreed</w:t>
      </w:r>
      <w:r w:rsidRPr="0077426B">
        <w:rPr>
          <w:rFonts w:cs="Arial"/>
          <w:szCs w:val="24"/>
        </w:rPr>
        <w:t xml:space="preserve"> to close the following actions</w:t>
      </w:r>
      <w:r w:rsidR="00C059CF" w:rsidRPr="0077426B">
        <w:rPr>
          <w:rFonts w:cs="Arial"/>
          <w:szCs w:val="24"/>
        </w:rPr>
        <w:t>,</w:t>
      </w:r>
      <w:r w:rsidR="005343E1" w:rsidRPr="0077426B">
        <w:rPr>
          <w:rFonts w:cs="Arial"/>
          <w:szCs w:val="24"/>
        </w:rPr>
        <w:t xml:space="preserve"> </w:t>
      </w:r>
      <w:r w:rsidRPr="0077426B">
        <w:rPr>
          <w:rFonts w:cs="Arial"/>
          <w:szCs w:val="24"/>
        </w:rPr>
        <w:t>which had been completed:</w:t>
      </w:r>
    </w:p>
    <w:p w:rsidR="00E832E4" w:rsidRPr="0077426B" w:rsidRDefault="00E832E4" w:rsidP="00C059CF">
      <w:pPr>
        <w:spacing w:line="360" w:lineRule="auto"/>
        <w:ind w:left="567"/>
        <w:rPr>
          <w:rFonts w:cs="Arial"/>
          <w:szCs w:val="24"/>
          <w:u w:val="single"/>
        </w:rPr>
      </w:pPr>
      <w:r w:rsidRPr="0077426B">
        <w:rPr>
          <w:rFonts w:cs="Arial"/>
          <w:szCs w:val="24"/>
          <w:u w:val="single"/>
        </w:rPr>
        <w:t>3.2 (25/10/2013)</w:t>
      </w:r>
      <w:r w:rsidRPr="0077426B">
        <w:rPr>
          <w:rFonts w:cs="Arial"/>
          <w:szCs w:val="24"/>
        </w:rPr>
        <w:t xml:space="preserve"> – Circulation of Staff Network leaflets within ASK packs</w:t>
      </w:r>
      <w:r w:rsidRPr="0077426B">
        <w:rPr>
          <w:rFonts w:cs="Arial"/>
          <w:szCs w:val="24"/>
          <w:u w:val="single"/>
        </w:rPr>
        <w:t xml:space="preserve"> </w:t>
      </w:r>
    </w:p>
    <w:p w:rsidR="00E832E4" w:rsidRPr="0077426B" w:rsidRDefault="00E832E4" w:rsidP="00E832E4">
      <w:pPr>
        <w:spacing w:line="360" w:lineRule="auto"/>
        <w:ind w:left="567"/>
        <w:rPr>
          <w:rFonts w:cs="Arial"/>
          <w:szCs w:val="24"/>
        </w:rPr>
      </w:pPr>
      <w:r w:rsidRPr="0077426B">
        <w:rPr>
          <w:rFonts w:cs="Arial"/>
          <w:szCs w:val="24"/>
          <w:u w:val="single"/>
        </w:rPr>
        <w:t>18.1 (31/01/2014)</w:t>
      </w:r>
      <w:r w:rsidRPr="0077426B">
        <w:rPr>
          <w:rFonts w:cs="Arial"/>
          <w:szCs w:val="24"/>
        </w:rPr>
        <w:t xml:space="preserve"> –Development and Management of Trust Documents Policy</w:t>
      </w:r>
    </w:p>
    <w:p w:rsidR="00E832E4" w:rsidRPr="0077426B" w:rsidRDefault="00E832E4" w:rsidP="00C059CF">
      <w:pPr>
        <w:spacing w:line="360" w:lineRule="auto"/>
        <w:ind w:left="567"/>
        <w:rPr>
          <w:rFonts w:cs="Arial"/>
          <w:szCs w:val="24"/>
        </w:rPr>
      </w:pPr>
      <w:r w:rsidRPr="0077426B">
        <w:rPr>
          <w:rFonts w:cs="Arial"/>
          <w:szCs w:val="24"/>
          <w:u w:val="single"/>
        </w:rPr>
        <w:t>26.2 and 26.3 (23/04/2014)</w:t>
      </w:r>
      <w:r w:rsidRPr="0077426B">
        <w:rPr>
          <w:rFonts w:cs="Arial"/>
          <w:szCs w:val="24"/>
        </w:rPr>
        <w:t xml:space="preserve"> – Pictorial communications booklet</w:t>
      </w:r>
    </w:p>
    <w:p w:rsidR="00E832E4" w:rsidRPr="0077426B" w:rsidRDefault="00E832E4" w:rsidP="00C059CF">
      <w:pPr>
        <w:spacing w:line="360" w:lineRule="auto"/>
        <w:ind w:left="567"/>
        <w:rPr>
          <w:rFonts w:cs="Arial"/>
          <w:szCs w:val="24"/>
        </w:rPr>
      </w:pPr>
      <w:r w:rsidRPr="0077426B">
        <w:rPr>
          <w:rFonts w:cs="Arial"/>
          <w:szCs w:val="24"/>
          <w:u w:val="single"/>
        </w:rPr>
        <w:t>31.1 (23/07/2014)</w:t>
      </w:r>
      <w:r w:rsidRPr="0077426B">
        <w:rPr>
          <w:rFonts w:cs="Arial"/>
          <w:szCs w:val="24"/>
        </w:rPr>
        <w:t xml:space="preserve"> – Employers Network for Equality &amp; Inclusion e-quality 2014</w:t>
      </w:r>
    </w:p>
    <w:p w:rsidR="00E832E4" w:rsidRPr="0077426B" w:rsidRDefault="00E832E4" w:rsidP="00C059CF">
      <w:pPr>
        <w:spacing w:line="360" w:lineRule="auto"/>
        <w:ind w:left="567"/>
        <w:rPr>
          <w:rFonts w:cs="Arial"/>
          <w:szCs w:val="24"/>
        </w:rPr>
      </w:pPr>
      <w:r w:rsidRPr="0077426B">
        <w:rPr>
          <w:rFonts w:cs="Arial"/>
          <w:szCs w:val="24"/>
          <w:u w:val="single"/>
        </w:rPr>
        <w:t>32.1 (23/07/2014)</w:t>
      </w:r>
      <w:r w:rsidRPr="0077426B">
        <w:rPr>
          <w:rFonts w:cs="Arial"/>
          <w:szCs w:val="24"/>
        </w:rPr>
        <w:t xml:space="preserve"> – External Assessments / Diversity Champions</w:t>
      </w:r>
    </w:p>
    <w:p w:rsidR="0055700A" w:rsidRPr="0077426B" w:rsidRDefault="0055700A" w:rsidP="00C059CF">
      <w:pPr>
        <w:spacing w:line="360" w:lineRule="auto"/>
        <w:ind w:left="567"/>
        <w:rPr>
          <w:rFonts w:cs="Arial"/>
          <w:szCs w:val="24"/>
          <w:u w:val="single"/>
        </w:rPr>
      </w:pPr>
      <w:r w:rsidRPr="0077426B">
        <w:rPr>
          <w:rFonts w:cs="Arial"/>
          <w:szCs w:val="24"/>
          <w:u w:val="single"/>
        </w:rPr>
        <w:t>33.1 (23/07/2014)</w:t>
      </w:r>
      <w:r w:rsidRPr="0077426B">
        <w:rPr>
          <w:rFonts w:cs="Arial"/>
          <w:szCs w:val="24"/>
        </w:rPr>
        <w:t xml:space="preserve"> – ‘Respect’ and Trust’s Values – delivering training</w:t>
      </w:r>
    </w:p>
    <w:p w:rsidR="00E832E4" w:rsidRPr="0077426B" w:rsidRDefault="00E832E4" w:rsidP="00C059CF">
      <w:pPr>
        <w:spacing w:line="360" w:lineRule="auto"/>
        <w:ind w:left="567"/>
        <w:rPr>
          <w:rFonts w:cs="Arial"/>
          <w:szCs w:val="24"/>
        </w:rPr>
      </w:pPr>
      <w:r w:rsidRPr="0077426B">
        <w:rPr>
          <w:rFonts w:cs="Arial"/>
          <w:szCs w:val="24"/>
          <w:u w:val="single"/>
        </w:rPr>
        <w:t>3</w:t>
      </w:r>
      <w:r w:rsidR="0055700A" w:rsidRPr="0077426B">
        <w:rPr>
          <w:rFonts w:cs="Arial"/>
          <w:szCs w:val="24"/>
          <w:u w:val="single"/>
        </w:rPr>
        <w:t>4</w:t>
      </w:r>
      <w:r w:rsidRPr="0077426B">
        <w:rPr>
          <w:rFonts w:cs="Arial"/>
          <w:szCs w:val="24"/>
          <w:u w:val="single"/>
        </w:rPr>
        <w:t>.</w:t>
      </w:r>
      <w:r w:rsidR="0055700A" w:rsidRPr="0077426B">
        <w:rPr>
          <w:rFonts w:cs="Arial"/>
          <w:szCs w:val="24"/>
          <w:u w:val="single"/>
        </w:rPr>
        <w:t>2</w:t>
      </w:r>
      <w:r w:rsidRPr="0077426B">
        <w:rPr>
          <w:rFonts w:cs="Arial"/>
          <w:szCs w:val="24"/>
          <w:u w:val="single"/>
        </w:rPr>
        <w:t xml:space="preserve"> (23/07/2014)</w:t>
      </w:r>
      <w:r w:rsidRPr="0077426B">
        <w:rPr>
          <w:rFonts w:cs="Arial"/>
          <w:szCs w:val="24"/>
        </w:rPr>
        <w:t xml:space="preserve"> – </w:t>
      </w:r>
      <w:r w:rsidR="0055700A" w:rsidRPr="0077426B">
        <w:rPr>
          <w:rFonts w:cs="Arial"/>
          <w:szCs w:val="24"/>
        </w:rPr>
        <w:t>Equality &amp; Diversity Survey May 2014</w:t>
      </w:r>
    </w:p>
    <w:p w:rsidR="0055700A" w:rsidRPr="0077426B" w:rsidRDefault="0055700A" w:rsidP="00C059CF">
      <w:pPr>
        <w:spacing w:line="360" w:lineRule="auto"/>
        <w:ind w:left="567"/>
        <w:rPr>
          <w:rFonts w:cs="Arial"/>
          <w:szCs w:val="24"/>
        </w:rPr>
      </w:pPr>
      <w:r w:rsidRPr="0077426B">
        <w:rPr>
          <w:rFonts w:cs="Arial"/>
          <w:szCs w:val="24"/>
          <w:u w:val="single"/>
        </w:rPr>
        <w:t>34.4 (23/07/2014)</w:t>
      </w:r>
      <w:r w:rsidRPr="0077426B">
        <w:rPr>
          <w:rFonts w:cs="Arial"/>
          <w:szCs w:val="24"/>
        </w:rPr>
        <w:t xml:space="preserve"> – Equality &amp; Diversity Survey May 2014</w:t>
      </w:r>
    </w:p>
    <w:p w:rsidR="0055700A" w:rsidRPr="0077426B" w:rsidRDefault="0055700A" w:rsidP="00C059CF">
      <w:pPr>
        <w:spacing w:line="360" w:lineRule="auto"/>
        <w:ind w:left="567"/>
        <w:rPr>
          <w:rFonts w:cs="Arial"/>
          <w:szCs w:val="24"/>
        </w:rPr>
      </w:pPr>
      <w:r w:rsidRPr="0077426B">
        <w:rPr>
          <w:rFonts w:cs="Arial"/>
          <w:szCs w:val="24"/>
          <w:u w:val="single"/>
        </w:rPr>
        <w:t>35.1 and 35.2 (23/07/2014)</w:t>
      </w:r>
      <w:r w:rsidRPr="0077426B">
        <w:rPr>
          <w:rFonts w:cs="Arial"/>
          <w:szCs w:val="24"/>
        </w:rPr>
        <w:t xml:space="preserve"> – EDS2 Action Plan 2014</w:t>
      </w:r>
    </w:p>
    <w:p w:rsidR="0055700A" w:rsidRPr="0077426B" w:rsidRDefault="0055700A" w:rsidP="00C059CF">
      <w:pPr>
        <w:spacing w:line="360" w:lineRule="auto"/>
        <w:ind w:left="567"/>
        <w:rPr>
          <w:rFonts w:cs="Arial"/>
          <w:szCs w:val="24"/>
        </w:rPr>
      </w:pPr>
      <w:r w:rsidRPr="0077426B">
        <w:rPr>
          <w:rFonts w:cs="Arial"/>
          <w:szCs w:val="24"/>
          <w:u w:val="single"/>
        </w:rPr>
        <w:t>36.1 (23/07/2014)</w:t>
      </w:r>
      <w:r w:rsidRPr="0077426B">
        <w:rPr>
          <w:rFonts w:cs="Arial"/>
          <w:szCs w:val="24"/>
        </w:rPr>
        <w:t xml:space="preserve"> –Gypsy and Traveller Community Team (GTC)</w:t>
      </w:r>
    </w:p>
    <w:p w:rsidR="0055700A" w:rsidRPr="0077426B" w:rsidRDefault="0055700A" w:rsidP="0055700A">
      <w:pPr>
        <w:spacing w:line="360" w:lineRule="auto"/>
        <w:ind w:left="567"/>
        <w:rPr>
          <w:rFonts w:cs="Arial"/>
          <w:szCs w:val="24"/>
        </w:rPr>
      </w:pPr>
      <w:r w:rsidRPr="0077426B">
        <w:rPr>
          <w:rFonts w:cs="Arial"/>
          <w:szCs w:val="24"/>
          <w:u w:val="single"/>
        </w:rPr>
        <w:t>37.1 (23/07/2014)</w:t>
      </w:r>
      <w:r w:rsidRPr="0077426B">
        <w:rPr>
          <w:rFonts w:cs="Arial"/>
          <w:szCs w:val="24"/>
        </w:rPr>
        <w:t xml:space="preserve"> – Gypsy and Traveller Epaulettes</w:t>
      </w:r>
    </w:p>
    <w:p w:rsidR="0055700A" w:rsidRPr="0077426B" w:rsidRDefault="0055700A" w:rsidP="0055700A">
      <w:pPr>
        <w:spacing w:line="360" w:lineRule="auto"/>
        <w:ind w:left="567"/>
        <w:rPr>
          <w:rFonts w:cs="Arial"/>
          <w:szCs w:val="24"/>
        </w:rPr>
      </w:pPr>
      <w:r w:rsidRPr="0077426B">
        <w:rPr>
          <w:rFonts w:cs="Arial"/>
          <w:szCs w:val="24"/>
          <w:u w:val="single"/>
        </w:rPr>
        <w:t>39.2, 39.4 and 39.5 (23/07/2014)</w:t>
      </w:r>
      <w:r w:rsidRPr="0077426B">
        <w:rPr>
          <w:rFonts w:cs="Arial"/>
          <w:szCs w:val="24"/>
        </w:rPr>
        <w:t xml:space="preserve"> – Use of interpreters</w:t>
      </w:r>
    </w:p>
    <w:p w:rsidR="007641E3" w:rsidRPr="0077426B" w:rsidRDefault="007641E3" w:rsidP="0015303D">
      <w:pPr>
        <w:pStyle w:val="Heading2"/>
        <w:keepLines w:val="0"/>
        <w:numPr>
          <w:ilvl w:val="0"/>
          <w:numId w:val="7"/>
        </w:numPr>
        <w:tabs>
          <w:tab w:val="left" w:pos="567"/>
        </w:tabs>
        <w:spacing w:before="360"/>
        <w:ind w:left="578" w:hanging="578"/>
        <w:rPr>
          <w:rFonts w:cs="Arial"/>
          <w:b/>
          <w:szCs w:val="24"/>
        </w:rPr>
      </w:pPr>
      <w:r w:rsidRPr="0077426B">
        <w:rPr>
          <w:rFonts w:cs="Arial"/>
          <w:b/>
          <w:szCs w:val="24"/>
        </w:rPr>
        <w:t>Review of IWG activities since last meeting</w:t>
      </w:r>
    </w:p>
    <w:p w:rsidR="0015303D" w:rsidRPr="0077426B" w:rsidRDefault="0015303D" w:rsidP="0055700A">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Members reported IWG related activities undertaken since the last meeting and these included:  attendance at the</w:t>
      </w:r>
      <w:r w:rsidR="008B581D" w:rsidRPr="0077426B">
        <w:rPr>
          <w:rFonts w:cs="Arial"/>
          <w:szCs w:val="24"/>
        </w:rPr>
        <w:t xml:space="preserve"> Gypsy and Traveller Forum (AR)</w:t>
      </w:r>
      <w:r w:rsidRPr="0077426B">
        <w:rPr>
          <w:rFonts w:cs="Arial"/>
          <w:szCs w:val="24"/>
        </w:rPr>
        <w:t xml:space="preserve">; the national Equality Delivery </w:t>
      </w:r>
      <w:r w:rsidRPr="0077426B">
        <w:rPr>
          <w:rFonts w:cs="Arial"/>
          <w:szCs w:val="24"/>
        </w:rPr>
        <w:lastRenderedPageBreak/>
        <w:t xml:space="preserve">System meeting (AR) ; undertaking Equality Analysis compliance (AS);  proposed attendance at PRIDE community engagement meeting (DW); setting up Experts by Experience training for 111 staff in the new year (DW).  </w:t>
      </w:r>
    </w:p>
    <w:p w:rsidR="00122DFC" w:rsidRPr="0077426B" w:rsidRDefault="0015303D" w:rsidP="0055700A">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 xml:space="preserve">KM reported </w:t>
      </w:r>
      <w:r w:rsidR="00122DFC" w:rsidRPr="0077426B">
        <w:rPr>
          <w:rFonts w:cs="Arial"/>
          <w:szCs w:val="24"/>
        </w:rPr>
        <w:t xml:space="preserve">that during a leadership forum which has just launched, the Clinical Senate lead mentioned the Trust </w:t>
      </w:r>
      <w:r w:rsidRPr="0077426B">
        <w:rPr>
          <w:rFonts w:cs="Arial"/>
          <w:szCs w:val="24"/>
        </w:rPr>
        <w:t>as beacon of good practice in terms of Inclusion and the Inclusion Hub Advisory Group (IHAG).</w:t>
      </w:r>
      <w:r w:rsidR="00122DFC" w:rsidRPr="0077426B">
        <w:rPr>
          <w:rFonts w:cs="Arial"/>
          <w:szCs w:val="24"/>
        </w:rPr>
        <w:t xml:space="preserve">  GD advised that the Group should be thinking about how to take this forward within the Trust so it is embedded in the mainstream.  AR reported that the Equality Delivery System (EDS2) Review enables progress to be measured and last year improvement was seen in a number of areas.  We need to look at areas where this did not happen and identify how we can make progress there.</w:t>
      </w:r>
    </w:p>
    <w:p w:rsidR="004544E3" w:rsidRPr="0077426B" w:rsidRDefault="00D85A7D" w:rsidP="00122DFC">
      <w:pPr>
        <w:pStyle w:val="Heading2"/>
        <w:keepNext w:val="0"/>
        <w:keepLines w:val="0"/>
        <w:numPr>
          <w:ilvl w:val="1"/>
          <w:numId w:val="7"/>
        </w:numPr>
        <w:tabs>
          <w:tab w:val="left" w:pos="567"/>
        </w:tabs>
        <w:spacing w:after="120"/>
        <w:ind w:left="0" w:firstLine="0"/>
        <w:rPr>
          <w:rFonts w:cs="Arial"/>
          <w:b/>
          <w:szCs w:val="24"/>
        </w:rPr>
      </w:pPr>
      <w:r w:rsidRPr="0077426B">
        <w:rPr>
          <w:rFonts w:cs="Arial"/>
          <w:szCs w:val="24"/>
        </w:rPr>
        <w:t xml:space="preserve">The Group discussed how the Trust’s values can be used to </w:t>
      </w:r>
      <w:r w:rsidR="00122DFC" w:rsidRPr="0077426B">
        <w:rPr>
          <w:rFonts w:cs="Arial"/>
          <w:szCs w:val="24"/>
        </w:rPr>
        <w:t>s</w:t>
      </w:r>
      <w:r w:rsidRPr="0077426B">
        <w:rPr>
          <w:rFonts w:cs="Arial"/>
          <w:szCs w:val="24"/>
        </w:rPr>
        <w:t xml:space="preserve">upport </w:t>
      </w:r>
      <w:r w:rsidR="00520DEF">
        <w:rPr>
          <w:rFonts w:cs="Arial"/>
          <w:szCs w:val="24"/>
        </w:rPr>
        <w:t xml:space="preserve">the </w:t>
      </w:r>
      <w:r w:rsidRPr="0077426B">
        <w:rPr>
          <w:rFonts w:cs="Arial"/>
          <w:szCs w:val="24"/>
        </w:rPr>
        <w:t>equality and diversity agenda</w:t>
      </w:r>
      <w:r w:rsidR="004544E3" w:rsidRPr="0077426B">
        <w:rPr>
          <w:rFonts w:cs="Arial"/>
          <w:szCs w:val="24"/>
        </w:rPr>
        <w:t>, and vice versa.  FON advised</w:t>
      </w:r>
      <w:r w:rsidR="0031634F">
        <w:rPr>
          <w:rFonts w:cs="Arial"/>
          <w:szCs w:val="24"/>
        </w:rPr>
        <w:t xml:space="preserve"> that the Workforce Transition D</w:t>
      </w:r>
      <w:r w:rsidR="004544E3" w:rsidRPr="0077426B">
        <w:rPr>
          <w:rFonts w:cs="Arial"/>
          <w:szCs w:val="24"/>
        </w:rPr>
        <w:t xml:space="preserve">irectorate will be undertaking work around </w:t>
      </w:r>
      <w:r w:rsidRPr="0077426B">
        <w:rPr>
          <w:rFonts w:cs="Arial"/>
          <w:szCs w:val="24"/>
        </w:rPr>
        <w:t>culture</w:t>
      </w:r>
      <w:r w:rsidR="004544E3" w:rsidRPr="0077426B">
        <w:rPr>
          <w:rFonts w:cs="Arial"/>
          <w:szCs w:val="24"/>
        </w:rPr>
        <w:t xml:space="preserve"> within the organisation and the IWG </w:t>
      </w:r>
      <w:r w:rsidR="004544E3" w:rsidRPr="0077426B">
        <w:rPr>
          <w:rFonts w:cs="Arial"/>
          <w:b/>
          <w:szCs w:val="24"/>
        </w:rPr>
        <w:t>agreed</w:t>
      </w:r>
      <w:r w:rsidR="004544E3" w:rsidRPr="0077426B">
        <w:rPr>
          <w:rFonts w:cs="Arial"/>
          <w:szCs w:val="24"/>
        </w:rPr>
        <w:t xml:space="preserve"> to invite Francesca Okosi to the next meeting to discuss the cultural work and how the IWG can </w:t>
      </w:r>
      <w:r w:rsidR="004544E3" w:rsidRPr="0077426B">
        <w:rPr>
          <w:rFonts w:cs="Arial"/>
          <w:b/>
          <w:szCs w:val="24"/>
        </w:rPr>
        <w:t>support it.</w:t>
      </w:r>
    </w:p>
    <w:p w:rsidR="00F80163" w:rsidRPr="0077426B" w:rsidRDefault="00F80163" w:rsidP="00F80163">
      <w:pPr>
        <w:rPr>
          <w:rFonts w:cs="Arial"/>
          <w:szCs w:val="24"/>
        </w:rPr>
      </w:pPr>
    </w:p>
    <w:p w:rsidR="00BB7C2C" w:rsidRPr="0077426B" w:rsidRDefault="00BB7C2C" w:rsidP="00BB7C2C">
      <w:pPr>
        <w:pStyle w:val="NoSpacing"/>
        <w:pBdr>
          <w:top w:val="single" w:sz="4" w:space="1" w:color="auto"/>
          <w:left w:val="single" w:sz="4" w:space="4" w:color="auto"/>
          <w:bottom w:val="single" w:sz="4" w:space="1" w:color="auto"/>
          <w:right w:val="single" w:sz="4" w:space="4" w:color="auto"/>
        </w:pBdr>
        <w:spacing w:after="120"/>
        <w:ind w:left="993" w:hanging="993"/>
        <w:rPr>
          <w:rFonts w:ascii="Arial" w:hAnsi="Arial" w:cs="Arial"/>
          <w:b/>
          <w:sz w:val="24"/>
          <w:szCs w:val="24"/>
        </w:rPr>
      </w:pPr>
      <w:r w:rsidRPr="0077426B">
        <w:rPr>
          <w:rFonts w:ascii="Arial" w:hAnsi="Arial" w:cs="Arial"/>
          <w:b/>
          <w:sz w:val="24"/>
          <w:szCs w:val="24"/>
        </w:rPr>
        <w:t>Action:</w:t>
      </w:r>
      <w:r w:rsidRPr="0077426B">
        <w:rPr>
          <w:rFonts w:ascii="Arial" w:hAnsi="Arial" w:cs="Arial"/>
          <w:b/>
          <w:sz w:val="24"/>
          <w:szCs w:val="24"/>
        </w:rPr>
        <w:tab/>
      </w:r>
      <w:r w:rsidR="005341E7" w:rsidRPr="0077426B">
        <w:rPr>
          <w:rFonts w:ascii="Arial" w:hAnsi="Arial" w:cs="Arial"/>
          <w:b/>
          <w:sz w:val="24"/>
          <w:szCs w:val="24"/>
        </w:rPr>
        <w:t xml:space="preserve">GD to ask </w:t>
      </w:r>
      <w:r w:rsidR="00D70FE8" w:rsidRPr="0077426B">
        <w:rPr>
          <w:rFonts w:ascii="Arial" w:hAnsi="Arial" w:cs="Arial"/>
          <w:b/>
          <w:sz w:val="24"/>
          <w:szCs w:val="24"/>
        </w:rPr>
        <w:t xml:space="preserve">Francesca Okosi </w:t>
      </w:r>
      <w:r w:rsidR="005341E7" w:rsidRPr="0077426B">
        <w:rPr>
          <w:rFonts w:ascii="Arial" w:hAnsi="Arial" w:cs="Arial"/>
          <w:b/>
          <w:sz w:val="24"/>
          <w:szCs w:val="24"/>
        </w:rPr>
        <w:t xml:space="preserve">to the </w:t>
      </w:r>
      <w:r w:rsidR="00D70FE8" w:rsidRPr="0077426B">
        <w:rPr>
          <w:rFonts w:ascii="Arial" w:hAnsi="Arial" w:cs="Arial"/>
          <w:b/>
          <w:sz w:val="24"/>
          <w:szCs w:val="24"/>
        </w:rPr>
        <w:t>next meeting to discuss the cultural work and how the IWG can support it.</w:t>
      </w:r>
    </w:p>
    <w:p w:rsidR="00BB7C2C" w:rsidRPr="0077426B" w:rsidRDefault="00BB7C2C" w:rsidP="00BB7C2C">
      <w:pPr>
        <w:pStyle w:val="NoSpacing"/>
        <w:pBdr>
          <w:top w:val="single" w:sz="4" w:space="1" w:color="auto"/>
          <w:left w:val="single" w:sz="4" w:space="4" w:color="auto"/>
          <w:bottom w:val="single" w:sz="4" w:space="1" w:color="auto"/>
          <w:right w:val="single" w:sz="4" w:space="4" w:color="auto"/>
        </w:pBdr>
        <w:spacing w:after="120"/>
        <w:ind w:left="993" w:hanging="993"/>
        <w:rPr>
          <w:rFonts w:ascii="Arial" w:hAnsi="Arial" w:cs="Arial"/>
          <w:b/>
          <w:sz w:val="24"/>
          <w:szCs w:val="24"/>
        </w:rPr>
      </w:pPr>
      <w:r w:rsidRPr="0077426B">
        <w:rPr>
          <w:rFonts w:ascii="Arial" w:hAnsi="Arial" w:cs="Arial"/>
          <w:b/>
          <w:sz w:val="24"/>
          <w:szCs w:val="24"/>
        </w:rPr>
        <w:t>Date:</w:t>
      </w:r>
      <w:r w:rsidRPr="0077426B">
        <w:rPr>
          <w:rFonts w:ascii="Arial" w:hAnsi="Arial" w:cs="Arial"/>
          <w:b/>
          <w:sz w:val="24"/>
          <w:szCs w:val="24"/>
        </w:rPr>
        <w:tab/>
      </w:r>
      <w:r w:rsidR="005341E7" w:rsidRPr="0077426B">
        <w:rPr>
          <w:rFonts w:ascii="Arial" w:hAnsi="Arial" w:cs="Arial"/>
          <w:b/>
          <w:sz w:val="24"/>
          <w:szCs w:val="24"/>
        </w:rPr>
        <w:t>January  2015</w:t>
      </w:r>
    </w:p>
    <w:p w:rsidR="00CA768A" w:rsidRPr="0077426B" w:rsidRDefault="004544E3" w:rsidP="004544E3">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 xml:space="preserve">The IWG also discussed pro-active equality and diversity work within field operations.   The Group would </w:t>
      </w:r>
      <w:r w:rsidR="00D85A7D" w:rsidRPr="0077426B">
        <w:rPr>
          <w:rFonts w:cs="Arial"/>
          <w:szCs w:val="24"/>
        </w:rPr>
        <w:t xml:space="preserve">like champions </w:t>
      </w:r>
      <w:r w:rsidRPr="0077426B">
        <w:rPr>
          <w:rFonts w:cs="Arial"/>
          <w:szCs w:val="24"/>
        </w:rPr>
        <w:t xml:space="preserve">to </w:t>
      </w:r>
      <w:r w:rsidR="00D85A7D" w:rsidRPr="0077426B">
        <w:rPr>
          <w:rFonts w:cs="Arial"/>
          <w:szCs w:val="24"/>
        </w:rPr>
        <w:t xml:space="preserve">go out </w:t>
      </w:r>
      <w:r w:rsidRPr="0077426B">
        <w:rPr>
          <w:rFonts w:cs="Arial"/>
          <w:szCs w:val="24"/>
        </w:rPr>
        <w:t>and talk to people in the field.  It is important the IWG works with colleagu</w:t>
      </w:r>
      <w:r w:rsidR="0031634F">
        <w:rPr>
          <w:rFonts w:cs="Arial"/>
          <w:szCs w:val="24"/>
        </w:rPr>
        <w:t xml:space="preserve">es from staff side to support </w:t>
      </w:r>
      <w:r w:rsidRPr="0077426B">
        <w:rPr>
          <w:rFonts w:cs="Arial"/>
          <w:szCs w:val="24"/>
        </w:rPr>
        <w:t xml:space="preserve"> the </w:t>
      </w:r>
      <w:r w:rsidR="00D85A7D" w:rsidRPr="0077426B">
        <w:rPr>
          <w:rFonts w:cs="Arial"/>
          <w:szCs w:val="24"/>
        </w:rPr>
        <w:t>cultural programme</w:t>
      </w:r>
      <w:r w:rsidRPr="0077426B">
        <w:rPr>
          <w:rFonts w:cs="Arial"/>
          <w:szCs w:val="24"/>
        </w:rPr>
        <w:t>, and embed equality and diversity</w:t>
      </w:r>
    </w:p>
    <w:p w:rsidR="00C364E6" w:rsidRPr="0077426B" w:rsidRDefault="0015303D" w:rsidP="00C364E6">
      <w:pPr>
        <w:pStyle w:val="Heading2"/>
        <w:keepLines w:val="0"/>
        <w:numPr>
          <w:ilvl w:val="0"/>
          <w:numId w:val="7"/>
        </w:numPr>
        <w:tabs>
          <w:tab w:val="left" w:pos="567"/>
        </w:tabs>
        <w:spacing w:before="360"/>
        <w:ind w:left="578" w:hanging="578"/>
        <w:rPr>
          <w:rFonts w:cs="Arial"/>
          <w:b/>
          <w:szCs w:val="24"/>
        </w:rPr>
      </w:pPr>
      <w:r w:rsidRPr="0077426B">
        <w:rPr>
          <w:rFonts w:cs="Arial"/>
          <w:b/>
          <w:szCs w:val="24"/>
        </w:rPr>
        <w:t>Recommendation on use of Pictorial Communication Guide</w:t>
      </w:r>
    </w:p>
    <w:p w:rsidR="00BB7C2C" w:rsidRPr="0077426B" w:rsidRDefault="004544E3" w:rsidP="00307A1D">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AR provided background in relation to this item and advised that KM will be taking this forward in terms of a pictorial communication guide being built into the Electronic Patient Clinical Record (EPCR)</w:t>
      </w:r>
      <w:r w:rsidR="0031634F">
        <w:rPr>
          <w:rFonts w:cs="Arial"/>
          <w:szCs w:val="24"/>
        </w:rPr>
        <w:t xml:space="preserve"> t</w:t>
      </w:r>
      <w:r w:rsidR="00BB7C2C" w:rsidRPr="0077426B">
        <w:rPr>
          <w:rFonts w:cs="Arial"/>
          <w:szCs w:val="24"/>
        </w:rPr>
        <w:t>ablets, having worked with Duncan Jones to identify the most appropriate apps</w:t>
      </w:r>
      <w:r w:rsidRPr="0077426B">
        <w:rPr>
          <w:rFonts w:cs="Arial"/>
          <w:szCs w:val="24"/>
        </w:rPr>
        <w:t xml:space="preserve">.  </w:t>
      </w:r>
    </w:p>
    <w:p w:rsidR="004544E3" w:rsidRPr="0077426B" w:rsidRDefault="00BB7C2C" w:rsidP="00307A1D">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The Trust has 250 hard copy booklets as an inte</w:t>
      </w:r>
      <w:r w:rsidR="0031634F">
        <w:rPr>
          <w:rFonts w:cs="Arial"/>
          <w:szCs w:val="24"/>
        </w:rPr>
        <w:t>rim measure, to last until the ta</w:t>
      </w:r>
      <w:r w:rsidRPr="0077426B">
        <w:rPr>
          <w:rFonts w:cs="Arial"/>
          <w:szCs w:val="24"/>
        </w:rPr>
        <w:t>blets are introduced.  Duncan Jones recommended they be distributed at Clinical Operations Manager (COM) level, as they are more likely to identify the best people to pass the bookl</w:t>
      </w:r>
      <w:r w:rsidR="00EB6544" w:rsidRPr="0077426B">
        <w:rPr>
          <w:rFonts w:cs="Arial"/>
          <w:szCs w:val="24"/>
        </w:rPr>
        <w:t>ets on to as</w:t>
      </w:r>
      <w:r w:rsidRPr="0077426B">
        <w:rPr>
          <w:rFonts w:cs="Arial"/>
          <w:szCs w:val="24"/>
        </w:rPr>
        <w:t xml:space="preserve"> we do not have enough books for every vehicle.  </w:t>
      </w:r>
    </w:p>
    <w:p w:rsidR="004C7E64" w:rsidRPr="0077426B" w:rsidRDefault="00C05595" w:rsidP="00C05595">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 xml:space="preserve">To support his work with local groups, AR </w:t>
      </w:r>
      <w:r w:rsidRPr="0077426B">
        <w:rPr>
          <w:rFonts w:cs="Arial"/>
          <w:b/>
          <w:szCs w:val="24"/>
        </w:rPr>
        <w:t>agreed</w:t>
      </w:r>
      <w:r w:rsidRPr="0077426B">
        <w:rPr>
          <w:rFonts w:cs="Arial"/>
          <w:szCs w:val="24"/>
        </w:rPr>
        <w:t xml:space="preserve"> to provide PE with a copy of the Alert Card produced by the Trust for people with learning difficulties</w:t>
      </w:r>
      <w:r w:rsidR="006634D1" w:rsidRPr="0077426B">
        <w:rPr>
          <w:rFonts w:cs="Arial"/>
          <w:szCs w:val="24"/>
        </w:rPr>
        <w:t xml:space="preserve">.  The IWG discussed broadening the scope of the </w:t>
      </w:r>
      <w:r w:rsidR="004C7E64" w:rsidRPr="0077426B">
        <w:rPr>
          <w:rFonts w:cs="Arial"/>
          <w:szCs w:val="24"/>
        </w:rPr>
        <w:t xml:space="preserve">alert cards and it was </w:t>
      </w:r>
      <w:r w:rsidR="004C7E64" w:rsidRPr="0077426B">
        <w:rPr>
          <w:rFonts w:cs="Arial"/>
          <w:b/>
          <w:szCs w:val="24"/>
        </w:rPr>
        <w:t>agreed</w:t>
      </w:r>
      <w:r w:rsidR="004C7E64" w:rsidRPr="0077426B">
        <w:rPr>
          <w:rFonts w:cs="Arial"/>
          <w:szCs w:val="24"/>
        </w:rPr>
        <w:t xml:space="preserve"> that feedback will be sought from other patient groups and the IWG would consider how we can help those groups who are not supported.  It was also </w:t>
      </w:r>
      <w:r w:rsidR="004C7E64" w:rsidRPr="0077426B">
        <w:rPr>
          <w:rFonts w:cs="Arial"/>
          <w:b/>
          <w:szCs w:val="24"/>
        </w:rPr>
        <w:t>agreed</w:t>
      </w:r>
      <w:r w:rsidR="004C7E64" w:rsidRPr="0077426B">
        <w:rPr>
          <w:rFonts w:cs="Arial"/>
          <w:szCs w:val="24"/>
        </w:rPr>
        <w:t xml:space="preserve"> that PE will champion this piece of work.</w:t>
      </w:r>
    </w:p>
    <w:p w:rsidR="005341E7" w:rsidRPr="0077426B" w:rsidRDefault="005341E7" w:rsidP="005341E7">
      <w:pPr>
        <w:rPr>
          <w:rFonts w:cs="Arial"/>
          <w:szCs w:val="24"/>
        </w:rPr>
      </w:pPr>
    </w:p>
    <w:p w:rsidR="005341E7" w:rsidRPr="0077426B" w:rsidRDefault="005341E7" w:rsidP="005341E7">
      <w:pPr>
        <w:pStyle w:val="NoSpacing"/>
        <w:pBdr>
          <w:top w:val="single" w:sz="4" w:space="1" w:color="auto"/>
          <w:left w:val="single" w:sz="4" w:space="4" w:color="auto"/>
          <w:bottom w:val="single" w:sz="4" w:space="1" w:color="auto"/>
          <w:right w:val="single" w:sz="4" w:space="4" w:color="auto"/>
        </w:pBdr>
        <w:spacing w:after="120"/>
        <w:ind w:left="993" w:hanging="993"/>
        <w:rPr>
          <w:rFonts w:ascii="Arial" w:hAnsi="Arial" w:cs="Arial"/>
          <w:b/>
          <w:sz w:val="24"/>
          <w:szCs w:val="24"/>
        </w:rPr>
      </w:pPr>
      <w:r w:rsidRPr="0077426B">
        <w:rPr>
          <w:rFonts w:ascii="Arial" w:hAnsi="Arial" w:cs="Arial"/>
          <w:b/>
          <w:sz w:val="24"/>
          <w:szCs w:val="24"/>
        </w:rPr>
        <w:t>Action:</w:t>
      </w:r>
      <w:r w:rsidRPr="0077426B">
        <w:rPr>
          <w:rFonts w:ascii="Arial" w:hAnsi="Arial" w:cs="Arial"/>
          <w:b/>
          <w:sz w:val="24"/>
          <w:szCs w:val="24"/>
        </w:rPr>
        <w:tab/>
        <w:t>AR agreed to provide PE with a copy of the Alert Card to PE, who will champion broadening the scope of the current alert card for other patient groups.</w:t>
      </w:r>
    </w:p>
    <w:p w:rsidR="005341E7" w:rsidRPr="0077426B" w:rsidRDefault="005341E7" w:rsidP="005341E7">
      <w:pPr>
        <w:pStyle w:val="NoSpacing"/>
        <w:pBdr>
          <w:top w:val="single" w:sz="4" w:space="1" w:color="auto"/>
          <w:left w:val="single" w:sz="4" w:space="4" w:color="auto"/>
          <w:bottom w:val="single" w:sz="4" w:space="1" w:color="auto"/>
          <w:right w:val="single" w:sz="4" w:space="4" w:color="auto"/>
        </w:pBdr>
        <w:spacing w:after="120"/>
        <w:ind w:left="993" w:hanging="993"/>
        <w:rPr>
          <w:rFonts w:ascii="Arial" w:hAnsi="Arial" w:cs="Arial"/>
          <w:b/>
          <w:sz w:val="24"/>
          <w:szCs w:val="24"/>
        </w:rPr>
      </w:pPr>
      <w:r w:rsidRPr="0077426B">
        <w:rPr>
          <w:rFonts w:ascii="Arial" w:hAnsi="Arial" w:cs="Arial"/>
          <w:b/>
          <w:sz w:val="24"/>
          <w:szCs w:val="24"/>
        </w:rPr>
        <w:t>Date:</w:t>
      </w:r>
      <w:r w:rsidRPr="0077426B">
        <w:rPr>
          <w:rFonts w:ascii="Arial" w:hAnsi="Arial" w:cs="Arial"/>
          <w:b/>
          <w:sz w:val="24"/>
          <w:szCs w:val="24"/>
        </w:rPr>
        <w:tab/>
        <w:t>January 2015</w:t>
      </w:r>
    </w:p>
    <w:p w:rsidR="005341E7" w:rsidRPr="0077426B" w:rsidRDefault="005341E7" w:rsidP="005341E7">
      <w:pPr>
        <w:rPr>
          <w:rFonts w:cs="Arial"/>
          <w:b/>
          <w:szCs w:val="24"/>
        </w:rPr>
      </w:pPr>
    </w:p>
    <w:p w:rsidR="005341E7" w:rsidRPr="0077426B" w:rsidRDefault="005341E7" w:rsidP="005341E7">
      <w:pPr>
        <w:rPr>
          <w:rFonts w:cs="Arial"/>
          <w:szCs w:val="24"/>
        </w:rPr>
      </w:pPr>
    </w:p>
    <w:p w:rsidR="006634D1" w:rsidRPr="0077426B" w:rsidRDefault="004C7E64" w:rsidP="00C05595">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lastRenderedPageBreak/>
        <w:t>RP asked for 8 copies of the booklets for dissemination to trainers.</w:t>
      </w:r>
    </w:p>
    <w:p w:rsidR="005341E7" w:rsidRPr="0077426B" w:rsidRDefault="005341E7" w:rsidP="005341E7">
      <w:pPr>
        <w:rPr>
          <w:rFonts w:cs="Arial"/>
          <w:szCs w:val="24"/>
        </w:rPr>
      </w:pPr>
    </w:p>
    <w:p w:rsidR="005341E7" w:rsidRPr="0077426B" w:rsidRDefault="005341E7" w:rsidP="005341E7">
      <w:pPr>
        <w:pStyle w:val="NoSpacing"/>
        <w:pBdr>
          <w:top w:val="single" w:sz="4" w:space="1" w:color="auto"/>
          <w:left w:val="single" w:sz="4" w:space="4" w:color="auto"/>
          <w:bottom w:val="single" w:sz="4" w:space="1" w:color="auto"/>
          <w:right w:val="single" w:sz="4" w:space="4" w:color="auto"/>
        </w:pBdr>
        <w:spacing w:after="120"/>
        <w:ind w:left="993" w:hanging="993"/>
        <w:rPr>
          <w:rFonts w:ascii="Arial" w:hAnsi="Arial" w:cs="Arial"/>
          <w:sz w:val="24"/>
          <w:szCs w:val="24"/>
        </w:rPr>
      </w:pPr>
      <w:r w:rsidRPr="0077426B">
        <w:rPr>
          <w:rFonts w:ascii="Arial" w:hAnsi="Arial" w:cs="Arial"/>
          <w:sz w:val="24"/>
          <w:szCs w:val="24"/>
        </w:rPr>
        <w:t>Action:</w:t>
      </w:r>
      <w:r w:rsidRPr="0077426B">
        <w:rPr>
          <w:rFonts w:ascii="Arial" w:hAnsi="Arial" w:cs="Arial"/>
          <w:sz w:val="24"/>
          <w:szCs w:val="24"/>
        </w:rPr>
        <w:tab/>
      </w:r>
      <w:r w:rsidRPr="0077426B">
        <w:rPr>
          <w:rFonts w:ascii="Arial" w:hAnsi="Arial" w:cs="Arial"/>
          <w:b/>
          <w:sz w:val="24"/>
          <w:szCs w:val="24"/>
        </w:rPr>
        <w:t>AR to provide RP with 8 copies of the booklets for dissemination to trainers.</w:t>
      </w:r>
    </w:p>
    <w:p w:rsidR="005341E7" w:rsidRPr="0077426B" w:rsidRDefault="005341E7" w:rsidP="005341E7">
      <w:pPr>
        <w:pStyle w:val="NoSpacing"/>
        <w:pBdr>
          <w:top w:val="single" w:sz="4" w:space="1" w:color="auto"/>
          <w:left w:val="single" w:sz="4" w:space="4" w:color="auto"/>
          <w:bottom w:val="single" w:sz="4" w:space="1" w:color="auto"/>
          <w:right w:val="single" w:sz="4" w:space="4" w:color="auto"/>
        </w:pBdr>
        <w:spacing w:after="120"/>
        <w:ind w:left="993" w:hanging="993"/>
        <w:rPr>
          <w:rFonts w:ascii="Arial" w:hAnsi="Arial" w:cs="Arial"/>
          <w:b/>
          <w:sz w:val="24"/>
          <w:szCs w:val="24"/>
        </w:rPr>
      </w:pPr>
      <w:r w:rsidRPr="0077426B">
        <w:rPr>
          <w:rFonts w:ascii="Arial" w:hAnsi="Arial" w:cs="Arial"/>
          <w:b/>
          <w:sz w:val="24"/>
          <w:szCs w:val="24"/>
        </w:rPr>
        <w:t>Date:</w:t>
      </w:r>
      <w:r w:rsidRPr="0077426B">
        <w:rPr>
          <w:rFonts w:ascii="Arial" w:hAnsi="Arial" w:cs="Arial"/>
          <w:b/>
          <w:sz w:val="24"/>
          <w:szCs w:val="24"/>
        </w:rPr>
        <w:tab/>
        <w:t>January  2015</w:t>
      </w:r>
    </w:p>
    <w:p w:rsidR="009805B8" w:rsidRPr="0077426B" w:rsidRDefault="0015303D" w:rsidP="009805B8">
      <w:pPr>
        <w:pStyle w:val="Heading2"/>
        <w:keepLines w:val="0"/>
        <w:numPr>
          <w:ilvl w:val="0"/>
          <w:numId w:val="7"/>
        </w:numPr>
        <w:tabs>
          <w:tab w:val="left" w:pos="567"/>
        </w:tabs>
        <w:spacing w:before="360"/>
        <w:ind w:left="578" w:hanging="578"/>
        <w:rPr>
          <w:rFonts w:cs="Arial"/>
          <w:b/>
          <w:szCs w:val="24"/>
        </w:rPr>
      </w:pPr>
      <w:r w:rsidRPr="0077426B">
        <w:rPr>
          <w:rFonts w:cs="Arial"/>
          <w:b/>
          <w:szCs w:val="24"/>
        </w:rPr>
        <w:t>PRIDE 2014 update</w:t>
      </w:r>
    </w:p>
    <w:p w:rsidR="004C7E64" w:rsidRPr="0077426B" w:rsidRDefault="004C7E64" w:rsidP="0055700A">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DW updated the IWG on the Trust’s participation in this year’s PRIDE event and advised that 100 new</w:t>
      </w:r>
      <w:r w:rsidR="0031634F">
        <w:rPr>
          <w:rFonts w:cs="Arial"/>
          <w:szCs w:val="24"/>
        </w:rPr>
        <w:t xml:space="preserve"> members were signed up at the stand in the p</w:t>
      </w:r>
      <w:r w:rsidRPr="0077426B">
        <w:rPr>
          <w:rFonts w:cs="Arial"/>
          <w:szCs w:val="24"/>
        </w:rPr>
        <w:t>ark.</w:t>
      </w:r>
      <w:r w:rsidR="00D2506C" w:rsidRPr="0077426B">
        <w:rPr>
          <w:rFonts w:cs="Arial"/>
          <w:szCs w:val="24"/>
        </w:rPr>
        <w:t xml:space="preserve">  He reported that staff who attended enjoyed the event and were proud to represent the Trust.  A Facebook group has been set up for staff</w:t>
      </w:r>
      <w:r w:rsidR="0031634F">
        <w:rPr>
          <w:rFonts w:cs="Arial"/>
          <w:szCs w:val="24"/>
        </w:rPr>
        <w:t xml:space="preserve"> </w:t>
      </w:r>
      <w:r w:rsidR="00D2506C" w:rsidRPr="0077426B">
        <w:rPr>
          <w:rFonts w:cs="Arial"/>
          <w:szCs w:val="24"/>
        </w:rPr>
        <w:t xml:space="preserve"> to share their pictures and everyone is looking forward to 2015.</w:t>
      </w:r>
    </w:p>
    <w:p w:rsidR="00D2506C" w:rsidRPr="0077426B" w:rsidRDefault="00D2506C" w:rsidP="0055700A">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Thanks were given to GD and DW who fully engaged until Sunday evening and feedback from staff this year was very positive. GD also confirmed that the feedback from the public and those who joined us from other Trusts was also very positive.  It was reported that other Trusts are trying to replicate what SECAmb are doing.</w:t>
      </w:r>
    </w:p>
    <w:p w:rsidR="0055700A" w:rsidRPr="0077426B" w:rsidRDefault="00D2506C" w:rsidP="00D2506C">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DW reported that 70 staff attended the Trust’s pre-PRIDE party and the national LBGT equality network is considering NHS Employers taking part in a celebration with them next year, facilitating cross collaboration and participation. Planning for next year’s PRIDE event has already commenced within the Trust.</w:t>
      </w:r>
    </w:p>
    <w:p w:rsidR="0015303D" w:rsidRPr="0077426B" w:rsidRDefault="0015303D" w:rsidP="0015303D">
      <w:pPr>
        <w:pStyle w:val="Heading2"/>
        <w:keepLines w:val="0"/>
        <w:numPr>
          <w:ilvl w:val="0"/>
          <w:numId w:val="7"/>
        </w:numPr>
        <w:tabs>
          <w:tab w:val="left" w:pos="567"/>
        </w:tabs>
        <w:spacing w:before="360"/>
        <w:ind w:left="578" w:hanging="578"/>
        <w:rPr>
          <w:rFonts w:cs="Arial"/>
          <w:b/>
          <w:szCs w:val="24"/>
        </w:rPr>
      </w:pPr>
      <w:r w:rsidRPr="0077426B">
        <w:rPr>
          <w:rFonts w:cs="Arial"/>
          <w:b/>
          <w:szCs w:val="24"/>
        </w:rPr>
        <w:t>Equality &amp; Diversity (E&amp;D) Survey May 2014 – Age Report</w:t>
      </w:r>
    </w:p>
    <w:p w:rsidR="0015303D" w:rsidRPr="0077426B" w:rsidRDefault="00D2506C" w:rsidP="00CF6603">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AS provide</w:t>
      </w:r>
      <w:r w:rsidR="001A111C" w:rsidRPr="0077426B">
        <w:rPr>
          <w:rFonts w:cs="Arial"/>
          <w:szCs w:val="24"/>
        </w:rPr>
        <w:t>d</w:t>
      </w:r>
      <w:r w:rsidRPr="0077426B">
        <w:rPr>
          <w:rFonts w:cs="Arial"/>
          <w:szCs w:val="24"/>
        </w:rPr>
        <w:t xml:space="preserve"> a summary of the key points </w:t>
      </w:r>
      <w:r w:rsidR="0031634F">
        <w:rPr>
          <w:rFonts w:cs="Arial"/>
          <w:szCs w:val="24"/>
        </w:rPr>
        <w:t>from the a</w:t>
      </w:r>
      <w:r w:rsidR="001A111C" w:rsidRPr="0077426B">
        <w:rPr>
          <w:rFonts w:cs="Arial"/>
          <w:szCs w:val="24"/>
        </w:rPr>
        <w:t>nalysis of the 2014 Diversity Survey response in relation to Age.</w:t>
      </w:r>
      <w:r w:rsidR="00E471A2" w:rsidRPr="0077426B">
        <w:rPr>
          <w:rFonts w:cs="Arial"/>
          <w:szCs w:val="24"/>
        </w:rPr>
        <w:t xml:space="preserve">  The IWG discussed the outcomes of the survey and what work can be done with staff to understand the drivers</w:t>
      </w:r>
      <w:r w:rsidR="008B200D" w:rsidRPr="0077426B">
        <w:rPr>
          <w:rFonts w:cs="Arial"/>
          <w:szCs w:val="24"/>
        </w:rPr>
        <w:t xml:space="preserve"> behind the results</w:t>
      </w:r>
      <w:r w:rsidR="00E471A2" w:rsidRPr="0077426B">
        <w:rPr>
          <w:rFonts w:cs="Arial"/>
          <w:szCs w:val="24"/>
        </w:rPr>
        <w:t>.  FON acknowledged that the outcomes</w:t>
      </w:r>
      <w:r w:rsidR="00923ECB" w:rsidRPr="0077426B">
        <w:rPr>
          <w:rFonts w:cs="Arial"/>
          <w:szCs w:val="24"/>
        </w:rPr>
        <w:t xml:space="preserve"> dovetaile</w:t>
      </w:r>
      <w:r w:rsidR="009B4174" w:rsidRPr="0077426B">
        <w:rPr>
          <w:rFonts w:cs="Arial"/>
          <w:szCs w:val="24"/>
        </w:rPr>
        <w:t>d with what is being seen in HR</w:t>
      </w:r>
      <w:r w:rsidR="00923ECB" w:rsidRPr="0077426B">
        <w:rPr>
          <w:rFonts w:cs="Arial"/>
          <w:szCs w:val="24"/>
        </w:rPr>
        <w:t>, particularly with regard to Technicians’ frustration and a lack of progression pathways.  DW noted there was</w:t>
      </w:r>
      <w:r w:rsidR="0031634F">
        <w:rPr>
          <w:rFonts w:cs="Arial"/>
          <w:szCs w:val="24"/>
        </w:rPr>
        <w:t xml:space="preserve"> a</w:t>
      </w:r>
      <w:r w:rsidR="00923ECB" w:rsidRPr="0077426B">
        <w:rPr>
          <w:rFonts w:cs="Arial"/>
          <w:szCs w:val="24"/>
        </w:rPr>
        <w:t xml:space="preserve"> juxtaposition between views in 111 and EOC, supporting what has been found in the survey analysis.  Overall it was agreed that Age related issues are Trust-wide.</w:t>
      </w:r>
      <w:r w:rsidR="0042140C" w:rsidRPr="0077426B">
        <w:rPr>
          <w:rFonts w:cs="Arial"/>
          <w:szCs w:val="24"/>
        </w:rPr>
        <w:t xml:space="preserve">   AM spoke of the relationship between front line staff and first line managers and considered that by supporting first line managers we can support their members of staff who may feel left out.</w:t>
      </w:r>
      <w:r w:rsidR="00CF6603" w:rsidRPr="0077426B">
        <w:rPr>
          <w:rFonts w:cs="Arial"/>
          <w:szCs w:val="24"/>
        </w:rPr>
        <w:t xml:space="preserve"> </w:t>
      </w:r>
      <w:r w:rsidR="00923ECB" w:rsidRPr="0077426B">
        <w:rPr>
          <w:rFonts w:cs="Arial"/>
          <w:szCs w:val="24"/>
        </w:rPr>
        <w:t xml:space="preserve"> </w:t>
      </w:r>
      <w:r w:rsidR="00CF6603" w:rsidRPr="0077426B">
        <w:rPr>
          <w:rFonts w:cs="Arial"/>
          <w:szCs w:val="24"/>
        </w:rPr>
        <w:t>FON noted that it was interesting to see some trends which matched trends in sickness absence and other issues being dealt with in HR.</w:t>
      </w:r>
      <w:r w:rsidR="00923ECB" w:rsidRPr="0077426B">
        <w:rPr>
          <w:rFonts w:cs="Arial"/>
          <w:szCs w:val="24"/>
        </w:rPr>
        <w:t xml:space="preserve">                                                                                                                                                                             </w:t>
      </w:r>
    </w:p>
    <w:p w:rsidR="005341E7" w:rsidRDefault="00F760AC" w:rsidP="00A574DA">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 xml:space="preserve">The Group considered the value of drilling down into the analysis and speaking with staff about the outcomes, mindful of the impact this may have, given that the survey was anonymous and that some staff did not want to be specific in their responses.  </w:t>
      </w:r>
      <w:r w:rsidR="00CF6603" w:rsidRPr="0077426B">
        <w:rPr>
          <w:rFonts w:cs="Arial"/>
          <w:szCs w:val="24"/>
        </w:rPr>
        <w:t xml:space="preserve">Culturally, the outcomes show a lack of respect and in terms of our values, a lack of compassion and care for all.  </w:t>
      </w:r>
      <w:r w:rsidRPr="0077426B">
        <w:rPr>
          <w:rFonts w:cs="Arial"/>
          <w:szCs w:val="24"/>
        </w:rPr>
        <w:t xml:space="preserve">There is also something about the language used within the Trust that needs to be addressed.  Cultural behaviour and language must reflect </w:t>
      </w:r>
      <w:r w:rsidR="00CF6603" w:rsidRPr="0077426B">
        <w:rPr>
          <w:rFonts w:cs="Arial"/>
          <w:szCs w:val="24"/>
        </w:rPr>
        <w:t xml:space="preserve">professionalism at all levels and not be reserved for Paramedic roles and above.  The Trust’s 700 </w:t>
      </w:r>
      <w:r w:rsidRPr="0077426B">
        <w:rPr>
          <w:rFonts w:cs="Arial"/>
          <w:szCs w:val="24"/>
        </w:rPr>
        <w:t xml:space="preserve">Technicians </w:t>
      </w:r>
      <w:r w:rsidR="0031634F">
        <w:rPr>
          <w:rFonts w:cs="Arial"/>
          <w:szCs w:val="24"/>
        </w:rPr>
        <w:t>are the backbone of the service we  deliver</w:t>
      </w:r>
      <w:r w:rsidRPr="0077426B">
        <w:rPr>
          <w:rFonts w:cs="Arial"/>
          <w:szCs w:val="24"/>
        </w:rPr>
        <w:t xml:space="preserve"> and </w:t>
      </w:r>
      <w:r w:rsidR="00CF6603" w:rsidRPr="0077426B">
        <w:rPr>
          <w:rFonts w:cs="Arial"/>
          <w:szCs w:val="24"/>
        </w:rPr>
        <w:t xml:space="preserve">this should be reflected in the </w:t>
      </w:r>
      <w:r w:rsidRPr="0077426B">
        <w:rPr>
          <w:rFonts w:cs="Arial"/>
          <w:szCs w:val="24"/>
        </w:rPr>
        <w:t>language</w:t>
      </w:r>
      <w:r w:rsidR="00CF6603" w:rsidRPr="0077426B">
        <w:rPr>
          <w:rFonts w:cs="Arial"/>
          <w:szCs w:val="24"/>
        </w:rPr>
        <w:t xml:space="preserve"> we use, valuing the experience people have and what they do.  </w:t>
      </w:r>
      <w:r w:rsidR="00315C47" w:rsidRPr="0077426B">
        <w:rPr>
          <w:rFonts w:cs="Arial"/>
          <w:szCs w:val="24"/>
        </w:rPr>
        <w:t xml:space="preserve">Recognising the need to consider cultural work and behaviours in the organisation, the IWG </w:t>
      </w:r>
      <w:r w:rsidR="00315C47" w:rsidRPr="0077426B">
        <w:rPr>
          <w:rFonts w:cs="Arial"/>
          <w:b/>
          <w:szCs w:val="24"/>
        </w:rPr>
        <w:t>agreed</w:t>
      </w:r>
      <w:r w:rsidR="00315C47" w:rsidRPr="0077426B">
        <w:rPr>
          <w:rFonts w:cs="Arial"/>
          <w:szCs w:val="24"/>
        </w:rPr>
        <w:t xml:space="preserve"> to incorporate the analysis outcomes into the cultural work discussed under Item 3</w:t>
      </w:r>
      <w:r w:rsidR="00CF6603" w:rsidRPr="0077426B">
        <w:rPr>
          <w:rFonts w:cs="Arial"/>
          <w:szCs w:val="24"/>
        </w:rPr>
        <w:t>.</w:t>
      </w:r>
      <w:r w:rsidR="00A574DA" w:rsidRPr="0077426B">
        <w:rPr>
          <w:rFonts w:cs="Arial"/>
          <w:szCs w:val="24"/>
        </w:rPr>
        <w:t xml:space="preserve">  It was also </w:t>
      </w:r>
      <w:r w:rsidR="00A574DA" w:rsidRPr="0077426B">
        <w:rPr>
          <w:rFonts w:cs="Arial"/>
          <w:b/>
          <w:szCs w:val="24"/>
        </w:rPr>
        <w:t>agreed</w:t>
      </w:r>
      <w:r w:rsidR="00A574DA" w:rsidRPr="0077426B">
        <w:rPr>
          <w:rFonts w:cs="Arial"/>
          <w:szCs w:val="24"/>
        </w:rPr>
        <w:t xml:space="preserve"> that the analysis will go to the Executive Team, supported by GD and FO for a discussion on this work forming part </w:t>
      </w:r>
      <w:r w:rsidR="005E375F">
        <w:rPr>
          <w:rFonts w:cs="Arial"/>
          <w:szCs w:val="24"/>
        </w:rPr>
        <w:t xml:space="preserve">of </w:t>
      </w:r>
      <w:r w:rsidR="00A574DA" w:rsidRPr="0077426B">
        <w:rPr>
          <w:rFonts w:cs="Arial"/>
          <w:szCs w:val="24"/>
        </w:rPr>
        <w:t>a cultural programme within the Trust</w:t>
      </w:r>
      <w:r w:rsidR="0031634F">
        <w:rPr>
          <w:rFonts w:cs="Arial"/>
          <w:szCs w:val="24"/>
        </w:rPr>
        <w:t>.</w:t>
      </w:r>
      <w:r w:rsidR="00A574DA" w:rsidRPr="0077426B">
        <w:rPr>
          <w:rFonts w:cs="Arial"/>
          <w:szCs w:val="24"/>
        </w:rPr>
        <w:t xml:space="preserve"> </w:t>
      </w:r>
    </w:p>
    <w:p w:rsidR="0031634F" w:rsidRPr="0031634F" w:rsidRDefault="0031634F" w:rsidP="0031634F"/>
    <w:p w:rsidR="005341E7" w:rsidRPr="0077426B" w:rsidRDefault="005341E7" w:rsidP="005341E7">
      <w:pPr>
        <w:pStyle w:val="NoSpacing"/>
        <w:pBdr>
          <w:top w:val="single" w:sz="4" w:space="1" w:color="auto"/>
          <w:left w:val="single" w:sz="4" w:space="4" w:color="auto"/>
          <w:bottom w:val="single" w:sz="4" w:space="1" w:color="auto"/>
          <w:right w:val="single" w:sz="4" w:space="4" w:color="auto"/>
        </w:pBdr>
        <w:spacing w:after="120"/>
        <w:ind w:left="993" w:hanging="993"/>
        <w:rPr>
          <w:rFonts w:ascii="Arial" w:hAnsi="Arial" w:cs="Arial"/>
          <w:b/>
          <w:sz w:val="24"/>
          <w:szCs w:val="24"/>
        </w:rPr>
      </w:pPr>
      <w:r w:rsidRPr="0077426B">
        <w:rPr>
          <w:rFonts w:ascii="Arial" w:hAnsi="Arial" w:cs="Arial"/>
          <w:b/>
          <w:sz w:val="24"/>
          <w:szCs w:val="24"/>
        </w:rPr>
        <w:t>Action:</w:t>
      </w:r>
      <w:r w:rsidRPr="0077426B">
        <w:rPr>
          <w:rFonts w:ascii="Arial" w:hAnsi="Arial" w:cs="Arial"/>
          <w:b/>
          <w:sz w:val="24"/>
          <w:szCs w:val="24"/>
        </w:rPr>
        <w:tab/>
        <w:t>GD to ask Francesca Okosi to the next meeting to discuss the cultural work and how the IWG can support it.</w:t>
      </w:r>
    </w:p>
    <w:p w:rsidR="005341E7" w:rsidRPr="0077426B" w:rsidRDefault="005341E7" w:rsidP="005341E7">
      <w:pPr>
        <w:pStyle w:val="NoSpacing"/>
        <w:pBdr>
          <w:top w:val="single" w:sz="4" w:space="1" w:color="auto"/>
          <w:left w:val="single" w:sz="4" w:space="4" w:color="auto"/>
          <w:bottom w:val="single" w:sz="4" w:space="1" w:color="auto"/>
          <w:right w:val="single" w:sz="4" w:space="4" w:color="auto"/>
        </w:pBdr>
        <w:spacing w:after="120"/>
        <w:ind w:left="993" w:hanging="993"/>
        <w:rPr>
          <w:rFonts w:ascii="Arial" w:hAnsi="Arial" w:cs="Arial"/>
          <w:b/>
          <w:sz w:val="24"/>
          <w:szCs w:val="24"/>
        </w:rPr>
      </w:pPr>
      <w:r w:rsidRPr="0077426B">
        <w:rPr>
          <w:rFonts w:ascii="Arial" w:hAnsi="Arial" w:cs="Arial"/>
          <w:b/>
          <w:sz w:val="24"/>
          <w:szCs w:val="24"/>
        </w:rPr>
        <w:lastRenderedPageBreak/>
        <w:t>Date:</w:t>
      </w:r>
      <w:r w:rsidRPr="0077426B">
        <w:rPr>
          <w:rFonts w:ascii="Arial" w:hAnsi="Arial" w:cs="Arial"/>
          <w:b/>
          <w:sz w:val="24"/>
          <w:szCs w:val="24"/>
        </w:rPr>
        <w:tab/>
        <w:t>January  2015</w:t>
      </w:r>
    </w:p>
    <w:p w:rsidR="00A574DA" w:rsidRPr="0077426B" w:rsidRDefault="005E375F" w:rsidP="00A574DA">
      <w:pPr>
        <w:pStyle w:val="Heading2"/>
        <w:keepNext w:val="0"/>
        <w:keepLines w:val="0"/>
        <w:numPr>
          <w:ilvl w:val="1"/>
          <w:numId w:val="7"/>
        </w:numPr>
        <w:tabs>
          <w:tab w:val="left" w:pos="567"/>
        </w:tabs>
        <w:spacing w:after="120"/>
        <w:ind w:left="0" w:firstLine="0"/>
        <w:rPr>
          <w:rFonts w:cs="Arial"/>
          <w:szCs w:val="24"/>
        </w:rPr>
      </w:pPr>
      <w:r>
        <w:rPr>
          <w:rFonts w:cs="Arial"/>
          <w:szCs w:val="24"/>
        </w:rPr>
        <w:t xml:space="preserve">It was recommended that the Partnership Forum (JPF) </w:t>
      </w:r>
      <w:r w:rsidR="00A574DA" w:rsidRPr="0077426B">
        <w:rPr>
          <w:rFonts w:cs="Arial"/>
          <w:szCs w:val="24"/>
        </w:rPr>
        <w:t xml:space="preserve"> consider how this can be taken forward in terms of that forums’ work. </w:t>
      </w:r>
    </w:p>
    <w:p w:rsidR="00E471A2" w:rsidRPr="0077426B" w:rsidRDefault="00E471A2" w:rsidP="00923ECB">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In terms of future surveys, it was suggested that a distinction be made between ‘discrimination’ and ‘harassment’;  consider the methodology in terms of the ‘Prefer not to say’ option, which perhaps highlights cultural issues</w:t>
      </w:r>
      <w:r w:rsidR="00923ECB" w:rsidRPr="0077426B">
        <w:rPr>
          <w:rFonts w:cs="Arial"/>
          <w:szCs w:val="24"/>
        </w:rPr>
        <w:t>.</w:t>
      </w:r>
      <w:r w:rsidRPr="0077426B">
        <w:rPr>
          <w:rFonts w:cs="Arial"/>
          <w:szCs w:val="24"/>
        </w:rPr>
        <w:t xml:space="preserve"> </w:t>
      </w:r>
    </w:p>
    <w:p w:rsidR="009805B8" w:rsidRPr="0077426B" w:rsidRDefault="0015303D" w:rsidP="009805B8">
      <w:pPr>
        <w:pStyle w:val="Heading2"/>
        <w:keepLines w:val="0"/>
        <w:numPr>
          <w:ilvl w:val="0"/>
          <w:numId w:val="7"/>
        </w:numPr>
        <w:tabs>
          <w:tab w:val="left" w:pos="567"/>
        </w:tabs>
        <w:spacing w:before="360"/>
        <w:ind w:left="578" w:hanging="578"/>
        <w:rPr>
          <w:rFonts w:cs="Arial"/>
          <w:b/>
          <w:szCs w:val="24"/>
        </w:rPr>
      </w:pPr>
      <w:r w:rsidRPr="0077426B">
        <w:rPr>
          <w:rFonts w:cs="Arial"/>
          <w:b/>
          <w:szCs w:val="24"/>
        </w:rPr>
        <w:t>EDS2 Action P</w:t>
      </w:r>
      <w:r w:rsidR="001368A8" w:rsidRPr="0077426B">
        <w:rPr>
          <w:rFonts w:cs="Arial"/>
          <w:b/>
          <w:szCs w:val="24"/>
        </w:rPr>
        <w:t>l</w:t>
      </w:r>
      <w:r w:rsidRPr="0077426B">
        <w:rPr>
          <w:rFonts w:cs="Arial"/>
          <w:b/>
          <w:szCs w:val="24"/>
        </w:rPr>
        <w:t>an 2014</w:t>
      </w:r>
    </w:p>
    <w:p w:rsidR="00E90962" w:rsidRPr="0077426B" w:rsidRDefault="00A574DA" w:rsidP="00E90962">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 xml:space="preserve">The IWG discussed the differing levels of progress on the EDS2 Action Plan and how to enable progress in areas which are incomplete and lack input.  </w:t>
      </w:r>
      <w:r w:rsidR="00E90962" w:rsidRPr="0077426B">
        <w:rPr>
          <w:rFonts w:cs="Arial"/>
          <w:szCs w:val="24"/>
        </w:rPr>
        <w:t xml:space="preserve">GD </w:t>
      </w:r>
      <w:r w:rsidR="00E90962" w:rsidRPr="0077426B">
        <w:rPr>
          <w:rFonts w:cs="Arial"/>
          <w:b/>
          <w:szCs w:val="24"/>
        </w:rPr>
        <w:t>agreed</w:t>
      </w:r>
      <w:r w:rsidR="00E90962" w:rsidRPr="0077426B">
        <w:rPr>
          <w:rFonts w:cs="Arial"/>
          <w:szCs w:val="24"/>
        </w:rPr>
        <w:t xml:space="preserve"> to speak with NB w</w:t>
      </w:r>
      <w:r w:rsidRPr="0077426B">
        <w:rPr>
          <w:rFonts w:cs="Arial"/>
          <w:szCs w:val="24"/>
        </w:rPr>
        <w:t xml:space="preserve">ith reference to </w:t>
      </w:r>
      <w:r w:rsidR="00E90962" w:rsidRPr="0077426B">
        <w:rPr>
          <w:rFonts w:cs="Arial"/>
          <w:szCs w:val="24"/>
        </w:rPr>
        <w:t xml:space="preserve">Actions </w:t>
      </w:r>
      <w:r w:rsidRPr="0077426B">
        <w:rPr>
          <w:rFonts w:cs="Arial"/>
          <w:szCs w:val="24"/>
        </w:rPr>
        <w:t>1.1</w:t>
      </w:r>
      <w:r w:rsidR="00E90962" w:rsidRPr="0077426B">
        <w:rPr>
          <w:rFonts w:cs="Arial"/>
          <w:szCs w:val="24"/>
        </w:rPr>
        <w:t>, 1.2 and 2.2.</w:t>
      </w:r>
    </w:p>
    <w:p w:rsidR="00B54166" w:rsidRPr="0077426B" w:rsidRDefault="00B54166" w:rsidP="00B54166">
      <w:pPr>
        <w:pStyle w:val="ListParagraph"/>
        <w:rPr>
          <w:rFonts w:cs="Arial"/>
          <w:szCs w:val="24"/>
        </w:rPr>
      </w:pPr>
    </w:p>
    <w:p w:rsidR="00AF64B0" w:rsidRPr="0077426B" w:rsidRDefault="00B54166" w:rsidP="00AF64B0">
      <w:pPr>
        <w:pStyle w:val="NoSpacing"/>
        <w:pBdr>
          <w:top w:val="single" w:sz="4" w:space="1" w:color="auto"/>
          <w:left w:val="single" w:sz="4" w:space="4" w:color="auto"/>
          <w:bottom w:val="single" w:sz="4" w:space="1" w:color="auto"/>
          <w:right w:val="single" w:sz="4" w:space="4" w:color="auto"/>
        </w:pBdr>
        <w:spacing w:after="120"/>
        <w:rPr>
          <w:rFonts w:ascii="Arial" w:hAnsi="Arial" w:cs="Arial"/>
          <w:b/>
          <w:sz w:val="24"/>
          <w:szCs w:val="24"/>
        </w:rPr>
      </w:pPr>
      <w:r w:rsidRPr="0077426B">
        <w:rPr>
          <w:rFonts w:ascii="Arial" w:hAnsi="Arial" w:cs="Arial"/>
          <w:b/>
          <w:sz w:val="24"/>
          <w:szCs w:val="24"/>
        </w:rPr>
        <w:t xml:space="preserve">Action: </w:t>
      </w:r>
      <w:r w:rsidR="000E18BA">
        <w:rPr>
          <w:rFonts w:ascii="Arial" w:hAnsi="Arial" w:cs="Arial"/>
          <w:b/>
          <w:sz w:val="24"/>
          <w:szCs w:val="24"/>
        </w:rPr>
        <w:t>GD to contact</w:t>
      </w:r>
      <w:r w:rsidR="00AF64B0" w:rsidRPr="0077426B">
        <w:rPr>
          <w:rFonts w:ascii="Arial" w:hAnsi="Arial" w:cs="Arial"/>
          <w:b/>
          <w:sz w:val="24"/>
          <w:szCs w:val="24"/>
        </w:rPr>
        <w:t xml:space="preserve"> to NB with reference to action points 1.1, 1.2, 2.2.</w:t>
      </w:r>
    </w:p>
    <w:p w:rsidR="00AF64B0" w:rsidRPr="0077426B" w:rsidRDefault="00B54166" w:rsidP="00AF64B0">
      <w:pPr>
        <w:pStyle w:val="NoSpacing"/>
        <w:pBdr>
          <w:top w:val="single" w:sz="4" w:space="1" w:color="auto"/>
          <w:left w:val="single" w:sz="4" w:space="4" w:color="auto"/>
          <w:bottom w:val="single" w:sz="4" w:space="1" w:color="auto"/>
          <w:right w:val="single" w:sz="4" w:space="4" w:color="auto"/>
        </w:pBdr>
        <w:spacing w:after="120"/>
        <w:rPr>
          <w:rFonts w:ascii="Arial" w:hAnsi="Arial" w:cs="Arial"/>
          <w:b/>
          <w:sz w:val="24"/>
          <w:szCs w:val="24"/>
        </w:rPr>
      </w:pPr>
      <w:r w:rsidRPr="0077426B">
        <w:rPr>
          <w:rFonts w:ascii="Arial" w:hAnsi="Arial" w:cs="Arial"/>
          <w:b/>
          <w:sz w:val="24"/>
          <w:szCs w:val="24"/>
        </w:rPr>
        <w:t xml:space="preserve">Date: </w:t>
      </w:r>
      <w:r w:rsidR="00AF64B0" w:rsidRPr="0077426B">
        <w:rPr>
          <w:rFonts w:ascii="Arial" w:hAnsi="Arial" w:cs="Arial"/>
          <w:b/>
          <w:sz w:val="24"/>
          <w:szCs w:val="24"/>
        </w:rPr>
        <w:t>January 2014</w:t>
      </w:r>
    </w:p>
    <w:p w:rsidR="00E90962" w:rsidRPr="0077426B" w:rsidRDefault="00E90962" w:rsidP="00E90962">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EDS2 Action 1.3:  Development and delivery of Experts by Experience:  It was queried why this action had been mar</w:t>
      </w:r>
      <w:r w:rsidR="005E375F">
        <w:rPr>
          <w:rFonts w:cs="Arial"/>
          <w:szCs w:val="24"/>
        </w:rPr>
        <w:t>ked as complete (Green) on the p</w:t>
      </w:r>
      <w:r w:rsidRPr="0077426B">
        <w:rPr>
          <w:rFonts w:cs="Arial"/>
          <w:szCs w:val="24"/>
        </w:rPr>
        <w:t>lan, as not all o</w:t>
      </w:r>
      <w:r w:rsidR="007C2B97">
        <w:rPr>
          <w:rFonts w:cs="Arial"/>
          <w:szCs w:val="24"/>
        </w:rPr>
        <w:t>f the trainers have attended a w</w:t>
      </w:r>
      <w:r w:rsidRPr="0077426B">
        <w:rPr>
          <w:rFonts w:cs="Arial"/>
          <w:szCs w:val="24"/>
        </w:rPr>
        <w:t>orkshop.  RP advised that a workshop has been arranged for 4 December and trainers who have not attended previously are expected to attend.  RP will check after the event to ensure this was the case.</w:t>
      </w:r>
    </w:p>
    <w:p w:rsidR="00B54166" w:rsidRPr="0077426B" w:rsidRDefault="00B54166" w:rsidP="00B54166">
      <w:pPr>
        <w:rPr>
          <w:rFonts w:cs="Arial"/>
          <w:szCs w:val="24"/>
        </w:rPr>
      </w:pPr>
    </w:p>
    <w:p w:rsidR="00B54166" w:rsidRPr="0077426B" w:rsidRDefault="00B54166" w:rsidP="00B54166">
      <w:pPr>
        <w:pStyle w:val="NoSpacing"/>
        <w:pBdr>
          <w:top w:val="single" w:sz="4" w:space="1" w:color="auto"/>
          <w:left w:val="single" w:sz="4" w:space="4" w:color="auto"/>
          <w:bottom w:val="single" w:sz="4" w:space="1" w:color="auto"/>
          <w:right w:val="single" w:sz="4" w:space="4" w:color="auto"/>
        </w:pBdr>
        <w:spacing w:after="120"/>
        <w:rPr>
          <w:rFonts w:ascii="Arial" w:hAnsi="Arial" w:cs="Arial"/>
          <w:b/>
          <w:sz w:val="24"/>
          <w:szCs w:val="24"/>
        </w:rPr>
      </w:pPr>
      <w:r w:rsidRPr="0077426B">
        <w:rPr>
          <w:rFonts w:ascii="Arial" w:hAnsi="Arial" w:cs="Arial"/>
          <w:b/>
          <w:sz w:val="24"/>
          <w:szCs w:val="24"/>
        </w:rPr>
        <w:t xml:space="preserve">Action: RP to </w:t>
      </w:r>
      <w:r w:rsidR="007C2B97">
        <w:rPr>
          <w:rFonts w:ascii="Arial" w:hAnsi="Arial" w:cs="Arial"/>
          <w:b/>
          <w:sz w:val="24"/>
          <w:szCs w:val="24"/>
        </w:rPr>
        <w:t xml:space="preserve">ensure all remaining trainers </w:t>
      </w:r>
      <w:r w:rsidRPr="0077426B">
        <w:rPr>
          <w:rFonts w:ascii="Arial" w:hAnsi="Arial" w:cs="Arial"/>
          <w:b/>
          <w:sz w:val="24"/>
          <w:szCs w:val="24"/>
        </w:rPr>
        <w:t xml:space="preserve"> have completed Experts by Experience following 4</w:t>
      </w:r>
      <w:r w:rsidRPr="0077426B">
        <w:rPr>
          <w:rFonts w:ascii="Arial" w:hAnsi="Arial" w:cs="Arial"/>
          <w:b/>
          <w:sz w:val="24"/>
          <w:szCs w:val="24"/>
          <w:vertAlign w:val="superscript"/>
        </w:rPr>
        <w:t>th</w:t>
      </w:r>
      <w:r w:rsidRPr="0077426B">
        <w:rPr>
          <w:rFonts w:ascii="Arial" w:hAnsi="Arial" w:cs="Arial"/>
          <w:b/>
          <w:sz w:val="24"/>
          <w:szCs w:val="24"/>
        </w:rPr>
        <w:t xml:space="preserve"> December 2014</w:t>
      </w:r>
    </w:p>
    <w:p w:rsidR="00B54166" w:rsidRPr="0077426B" w:rsidRDefault="00B54166" w:rsidP="00B54166">
      <w:pPr>
        <w:pStyle w:val="NoSpacing"/>
        <w:pBdr>
          <w:top w:val="single" w:sz="4" w:space="1" w:color="auto"/>
          <w:left w:val="single" w:sz="4" w:space="4" w:color="auto"/>
          <w:bottom w:val="single" w:sz="4" w:space="1" w:color="auto"/>
          <w:right w:val="single" w:sz="4" w:space="4" w:color="auto"/>
        </w:pBdr>
        <w:spacing w:after="120"/>
        <w:rPr>
          <w:rFonts w:ascii="Arial" w:hAnsi="Arial" w:cs="Arial"/>
          <w:b/>
          <w:sz w:val="24"/>
          <w:szCs w:val="24"/>
        </w:rPr>
      </w:pPr>
      <w:r w:rsidRPr="0077426B">
        <w:rPr>
          <w:rFonts w:ascii="Arial" w:hAnsi="Arial" w:cs="Arial"/>
          <w:b/>
          <w:sz w:val="24"/>
          <w:szCs w:val="24"/>
        </w:rPr>
        <w:t>Date: December 2014</w:t>
      </w:r>
    </w:p>
    <w:p w:rsidR="00026E8A" w:rsidRPr="0077426B" w:rsidRDefault="00E90962" w:rsidP="00026E8A">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 xml:space="preserve">EDS2 Action 2.1:  There has been discussion about resetting the SMART tasks and AR </w:t>
      </w:r>
      <w:r w:rsidRPr="0077426B">
        <w:rPr>
          <w:rFonts w:cs="Arial"/>
          <w:b/>
          <w:szCs w:val="24"/>
        </w:rPr>
        <w:t>agreed</w:t>
      </w:r>
      <w:r w:rsidRPr="0077426B">
        <w:rPr>
          <w:rFonts w:cs="Arial"/>
          <w:szCs w:val="24"/>
        </w:rPr>
        <w:t xml:space="preserve"> to meet with SR and KR out of the meeting</w:t>
      </w:r>
      <w:r w:rsidR="00026E8A" w:rsidRPr="0077426B">
        <w:rPr>
          <w:rFonts w:cs="Arial"/>
          <w:szCs w:val="24"/>
        </w:rPr>
        <w:t>.</w:t>
      </w:r>
    </w:p>
    <w:p w:rsidR="00B54166" w:rsidRPr="0077426B" w:rsidRDefault="00B54166" w:rsidP="00B54166">
      <w:pPr>
        <w:rPr>
          <w:rFonts w:cs="Arial"/>
          <w:szCs w:val="24"/>
        </w:rPr>
      </w:pPr>
    </w:p>
    <w:p w:rsidR="00B54166" w:rsidRPr="0077426B" w:rsidRDefault="00B54166" w:rsidP="00B54166">
      <w:pPr>
        <w:pStyle w:val="NoSpacing"/>
        <w:pBdr>
          <w:top w:val="single" w:sz="4" w:space="1" w:color="auto"/>
          <w:left w:val="single" w:sz="4" w:space="4" w:color="auto"/>
          <w:bottom w:val="single" w:sz="4" w:space="1" w:color="auto"/>
          <w:right w:val="single" w:sz="4" w:space="4" w:color="auto"/>
        </w:pBdr>
        <w:spacing w:after="120"/>
        <w:rPr>
          <w:rFonts w:ascii="Arial" w:hAnsi="Arial" w:cs="Arial"/>
          <w:b/>
          <w:sz w:val="24"/>
          <w:szCs w:val="24"/>
        </w:rPr>
      </w:pPr>
      <w:r w:rsidRPr="0077426B">
        <w:rPr>
          <w:rFonts w:ascii="Arial" w:hAnsi="Arial" w:cs="Arial"/>
          <w:b/>
          <w:sz w:val="24"/>
          <w:szCs w:val="24"/>
        </w:rPr>
        <w:t>Action: AR to meet with SR and KR to discuss resetting of the SMART tasks.</w:t>
      </w:r>
    </w:p>
    <w:p w:rsidR="00B54166" w:rsidRPr="0077426B" w:rsidRDefault="007C2B97" w:rsidP="00B54166">
      <w:pPr>
        <w:pStyle w:val="NoSpacing"/>
        <w:pBdr>
          <w:top w:val="single" w:sz="4" w:space="1" w:color="auto"/>
          <w:left w:val="single" w:sz="4" w:space="4" w:color="auto"/>
          <w:bottom w:val="single" w:sz="4" w:space="1" w:color="auto"/>
          <w:right w:val="single" w:sz="4" w:space="4" w:color="auto"/>
        </w:pBdr>
        <w:spacing w:after="120"/>
        <w:rPr>
          <w:rFonts w:ascii="Arial" w:hAnsi="Arial" w:cs="Arial"/>
          <w:b/>
          <w:sz w:val="24"/>
          <w:szCs w:val="24"/>
        </w:rPr>
      </w:pPr>
      <w:r>
        <w:rPr>
          <w:rFonts w:ascii="Arial" w:hAnsi="Arial" w:cs="Arial"/>
          <w:b/>
          <w:sz w:val="24"/>
          <w:szCs w:val="24"/>
        </w:rPr>
        <w:t>Date: January</w:t>
      </w:r>
      <w:r w:rsidR="00B54166" w:rsidRPr="0077426B">
        <w:rPr>
          <w:rFonts w:ascii="Arial" w:hAnsi="Arial" w:cs="Arial"/>
          <w:b/>
          <w:sz w:val="24"/>
          <w:szCs w:val="24"/>
        </w:rPr>
        <w:t xml:space="preserve"> 2014</w:t>
      </w:r>
    </w:p>
    <w:p w:rsidR="00026E8A" w:rsidRPr="0077426B" w:rsidRDefault="00026E8A" w:rsidP="00026E8A">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EDS2 Action 2.3:  To be discussed as a separate item.</w:t>
      </w:r>
    </w:p>
    <w:p w:rsidR="00026E8A" w:rsidRPr="0077426B" w:rsidRDefault="00026E8A" w:rsidP="00FD3AC1">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 xml:space="preserve">EDS2 Action 3.1:  </w:t>
      </w:r>
      <w:r w:rsidR="00FD3AC1" w:rsidRPr="0077426B">
        <w:rPr>
          <w:rFonts w:cs="Arial"/>
          <w:szCs w:val="24"/>
        </w:rPr>
        <w:t xml:space="preserve">Actions are on track to complete the tasks by </w:t>
      </w:r>
      <w:r w:rsidRPr="0077426B">
        <w:rPr>
          <w:rFonts w:cs="Arial"/>
          <w:szCs w:val="24"/>
        </w:rPr>
        <w:t xml:space="preserve">February 2015.  </w:t>
      </w:r>
      <w:r w:rsidR="00FD3AC1" w:rsidRPr="0077426B">
        <w:rPr>
          <w:rFonts w:cs="Arial"/>
          <w:szCs w:val="24"/>
        </w:rPr>
        <w:t>FON updated the Group on how exit interviews are being used to gather data, focussing on Paramedic Practitioners and shortly on</w:t>
      </w:r>
      <w:r w:rsidR="007C2B97">
        <w:rPr>
          <w:rFonts w:cs="Arial"/>
          <w:szCs w:val="24"/>
        </w:rPr>
        <w:t xml:space="preserve"> Paramedics.</w:t>
      </w:r>
      <w:r w:rsidR="00FD3AC1" w:rsidRPr="0077426B">
        <w:rPr>
          <w:rFonts w:cs="Arial"/>
          <w:szCs w:val="24"/>
        </w:rPr>
        <w:t xml:space="preserve">  Noted within feedback to date is the</w:t>
      </w:r>
      <w:r w:rsidR="007C2B97">
        <w:rPr>
          <w:rFonts w:cs="Arial"/>
          <w:szCs w:val="24"/>
        </w:rPr>
        <w:t xml:space="preserve"> impact of lone working and</w:t>
      </w:r>
      <w:r w:rsidR="00FD3AC1" w:rsidRPr="0077426B">
        <w:rPr>
          <w:rFonts w:cs="Arial"/>
          <w:szCs w:val="24"/>
        </w:rPr>
        <w:t xml:space="preserve"> perceived lack of line manager availability when staff require welfare support.  BC advised that the compliance tasks are also in progress.  Data has been collated on assaults on lone workers</w:t>
      </w:r>
      <w:r w:rsidR="00DE0AC8" w:rsidRPr="0077426B">
        <w:rPr>
          <w:rFonts w:cs="Arial"/>
          <w:szCs w:val="24"/>
        </w:rPr>
        <w:t xml:space="preserve"> and although full analysis has not yet been completed, no significant trends have been identified.  As part of the work, </w:t>
      </w:r>
      <w:r w:rsidRPr="0077426B">
        <w:rPr>
          <w:rFonts w:cs="Arial"/>
          <w:szCs w:val="24"/>
        </w:rPr>
        <w:t>analysis</w:t>
      </w:r>
      <w:r w:rsidR="00DE0AC8" w:rsidRPr="0077426B">
        <w:rPr>
          <w:rFonts w:cs="Arial"/>
          <w:szCs w:val="24"/>
        </w:rPr>
        <w:t xml:space="preserve"> from other Trusts will be sourced</w:t>
      </w:r>
      <w:r w:rsidRPr="0077426B">
        <w:rPr>
          <w:rFonts w:cs="Arial"/>
          <w:szCs w:val="24"/>
        </w:rPr>
        <w:t>.</w:t>
      </w:r>
    </w:p>
    <w:p w:rsidR="007A1A4B" w:rsidRPr="0077426B" w:rsidRDefault="00DE0AC8" w:rsidP="00026E8A">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EDS2 Action 3.2:  The Bullying and Harassment and Whistleblowing policies have been redrafted and reviewed by our auditors who suggested a</w:t>
      </w:r>
      <w:r w:rsidR="007C2B97">
        <w:rPr>
          <w:rFonts w:cs="Arial"/>
          <w:szCs w:val="24"/>
        </w:rPr>
        <w:t xml:space="preserve"> reference to the Anti-Bribery P</w:t>
      </w:r>
      <w:r w:rsidRPr="0077426B">
        <w:rPr>
          <w:rFonts w:cs="Arial"/>
          <w:szCs w:val="24"/>
        </w:rPr>
        <w:t>olicy be included.  The documents will be put forward for the approval process shortly</w:t>
      </w:r>
      <w:r w:rsidR="007C2B97">
        <w:rPr>
          <w:rFonts w:cs="Arial"/>
          <w:szCs w:val="24"/>
        </w:rPr>
        <w:t>.  I</w:t>
      </w:r>
      <w:r w:rsidRPr="0077426B">
        <w:rPr>
          <w:rFonts w:cs="Arial"/>
          <w:szCs w:val="24"/>
        </w:rPr>
        <w:t>A reminded the Group of the</w:t>
      </w:r>
      <w:r w:rsidR="007C2B97">
        <w:rPr>
          <w:rFonts w:cs="Arial"/>
          <w:szCs w:val="24"/>
        </w:rPr>
        <w:t xml:space="preserve"> support and involvement offered by the</w:t>
      </w:r>
      <w:r w:rsidRPr="0077426B">
        <w:rPr>
          <w:rFonts w:cs="Arial"/>
          <w:szCs w:val="24"/>
        </w:rPr>
        <w:t xml:space="preserve"> Foundation Councils and FON advised that the documents </w:t>
      </w:r>
      <w:r w:rsidR="007A1A4B" w:rsidRPr="0077426B">
        <w:rPr>
          <w:rFonts w:cs="Arial"/>
          <w:szCs w:val="24"/>
        </w:rPr>
        <w:t>are to be reviewed by the HR team before being released for wider consultation.  A sub-group of the JPF is likely to be the first reviewing group consulted.</w:t>
      </w:r>
    </w:p>
    <w:p w:rsidR="00B10DF5" w:rsidRPr="0077426B" w:rsidRDefault="00026E8A" w:rsidP="0055700A">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lastRenderedPageBreak/>
        <w:t xml:space="preserve">It was noted that </w:t>
      </w:r>
      <w:r w:rsidR="007A1A4B" w:rsidRPr="0077426B">
        <w:rPr>
          <w:rFonts w:cs="Arial"/>
          <w:szCs w:val="24"/>
        </w:rPr>
        <w:t>the EDS2 Action Plan will provide evidence for certain areas of the forthcoming Care Quality Commission (</w:t>
      </w:r>
      <w:r w:rsidRPr="0077426B">
        <w:rPr>
          <w:rFonts w:cs="Arial"/>
          <w:szCs w:val="24"/>
        </w:rPr>
        <w:t>CQC</w:t>
      </w:r>
      <w:r w:rsidR="007A1A4B" w:rsidRPr="0077426B">
        <w:rPr>
          <w:rFonts w:cs="Arial"/>
          <w:szCs w:val="24"/>
        </w:rPr>
        <w:t>)</w:t>
      </w:r>
      <w:r w:rsidRPr="0077426B">
        <w:rPr>
          <w:rFonts w:cs="Arial"/>
          <w:szCs w:val="24"/>
        </w:rPr>
        <w:t xml:space="preserve"> inspection.</w:t>
      </w:r>
    </w:p>
    <w:p w:rsidR="009805B8" w:rsidRPr="0077426B" w:rsidRDefault="0015303D" w:rsidP="009805B8">
      <w:pPr>
        <w:pStyle w:val="Heading2"/>
        <w:keepLines w:val="0"/>
        <w:numPr>
          <w:ilvl w:val="0"/>
          <w:numId w:val="7"/>
        </w:numPr>
        <w:tabs>
          <w:tab w:val="left" w:pos="567"/>
        </w:tabs>
        <w:spacing w:before="360"/>
        <w:ind w:left="578" w:hanging="578"/>
        <w:rPr>
          <w:rFonts w:cs="Arial"/>
          <w:b/>
          <w:szCs w:val="24"/>
        </w:rPr>
      </w:pPr>
      <w:r w:rsidRPr="0077426B">
        <w:rPr>
          <w:rFonts w:cs="Arial"/>
          <w:b/>
          <w:szCs w:val="24"/>
        </w:rPr>
        <w:t>EDS2 and Objective Review</w:t>
      </w:r>
    </w:p>
    <w:p w:rsidR="007A1A4B" w:rsidRPr="0077426B" w:rsidRDefault="00002BAE" w:rsidP="0055700A">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A</w:t>
      </w:r>
      <w:r w:rsidR="007A1A4B" w:rsidRPr="0077426B">
        <w:rPr>
          <w:rFonts w:cs="Arial"/>
          <w:szCs w:val="24"/>
        </w:rPr>
        <w:t>R outlined the review process for February 2015 and explained the importance of key staff responsible for achieving the EDS2 action plans attending.</w:t>
      </w:r>
    </w:p>
    <w:p w:rsidR="007C2B97" w:rsidRDefault="007A1A4B" w:rsidP="00AD3F8D">
      <w:pPr>
        <w:pStyle w:val="Heading2"/>
        <w:keepNext w:val="0"/>
        <w:keepLines w:val="0"/>
        <w:numPr>
          <w:ilvl w:val="1"/>
          <w:numId w:val="7"/>
        </w:numPr>
        <w:tabs>
          <w:tab w:val="left" w:pos="567"/>
        </w:tabs>
        <w:spacing w:after="120"/>
        <w:ind w:left="0" w:firstLine="0"/>
        <w:rPr>
          <w:rFonts w:cs="Arial"/>
          <w:szCs w:val="24"/>
        </w:rPr>
      </w:pPr>
      <w:r w:rsidRPr="007C2B97">
        <w:rPr>
          <w:rFonts w:cs="Arial"/>
          <w:szCs w:val="24"/>
        </w:rPr>
        <w:t>AR gave an overview of EDS2 activity at a national level and the impact it will have on the Trust</w:t>
      </w:r>
      <w:r w:rsidR="00AD3F8D" w:rsidRPr="007C2B97">
        <w:rPr>
          <w:rFonts w:cs="Arial"/>
          <w:szCs w:val="24"/>
        </w:rPr>
        <w:t xml:space="preserve">, including </w:t>
      </w:r>
      <w:r w:rsidRPr="007C2B97">
        <w:rPr>
          <w:rFonts w:cs="Arial"/>
          <w:szCs w:val="24"/>
        </w:rPr>
        <w:t>discussion</w:t>
      </w:r>
      <w:r w:rsidR="00AD3F8D" w:rsidRPr="007C2B97">
        <w:rPr>
          <w:rFonts w:cs="Arial"/>
          <w:szCs w:val="24"/>
        </w:rPr>
        <w:t>s</w:t>
      </w:r>
      <w:r w:rsidR="007C2B97" w:rsidRPr="007C2B97">
        <w:rPr>
          <w:rFonts w:cs="Arial"/>
          <w:szCs w:val="24"/>
        </w:rPr>
        <w:t xml:space="preserve"> on including it in NHS contracts</w:t>
      </w:r>
      <w:r w:rsidRPr="007C2B97">
        <w:rPr>
          <w:rFonts w:cs="Arial"/>
          <w:szCs w:val="24"/>
        </w:rPr>
        <w:t xml:space="preserve">.  There has also been consultation </w:t>
      </w:r>
      <w:r w:rsidR="00AD3F8D" w:rsidRPr="007C2B97">
        <w:rPr>
          <w:rFonts w:cs="Arial"/>
          <w:szCs w:val="24"/>
        </w:rPr>
        <w:t>on including a Race</w:t>
      </w:r>
      <w:r w:rsidR="007C2B97" w:rsidRPr="007C2B97">
        <w:rPr>
          <w:rFonts w:cs="Arial"/>
          <w:szCs w:val="24"/>
        </w:rPr>
        <w:t xml:space="preserve"> Equality Standard</w:t>
      </w:r>
      <w:r w:rsidR="00AD3F8D" w:rsidRPr="007C2B97">
        <w:rPr>
          <w:rFonts w:cs="Arial"/>
          <w:szCs w:val="24"/>
        </w:rPr>
        <w:t xml:space="preserve"> Whilst being aware of its challenges and doing its utmost to meet them, the Trust needs to understand external perceptions of our service in order to meet the </w:t>
      </w:r>
      <w:r w:rsidR="00023F70" w:rsidRPr="007C2B97">
        <w:rPr>
          <w:rFonts w:cs="Arial"/>
          <w:szCs w:val="24"/>
        </w:rPr>
        <w:t xml:space="preserve">additional </w:t>
      </w:r>
      <w:r w:rsidR="00AD3F8D" w:rsidRPr="007C2B97">
        <w:rPr>
          <w:rFonts w:cs="Arial"/>
          <w:szCs w:val="24"/>
        </w:rPr>
        <w:t xml:space="preserve">challenges that this proposal raises.  AR advised </w:t>
      </w:r>
      <w:r w:rsidR="007C2B97" w:rsidRPr="007C2B97">
        <w:rPr>
          <w:rFonts w:cs="Arial"/>
          <w:szCs w:val="24"/>
        </w:rPr>
        <w:t xml:space="preserve">that this </w:t>
      </w:r>
      <w:r w:rsidR="00AD3F8D" w:rsidRPr="007C2B97">
        <w:rPr>
          <w:rFonts w:cs="Arial"/>
          <w:szCs w:val="24"/>
        </w:rPr>
        <w:t>has been discussed at the N</w:t>
      </w:r>
      <w:r w:rsidR="007C2B97" w:rsidRPr="007C2B97">
        <w:rPr>
          <w:rFonts w:cs="Arial"/>
          <w:szCs w:val="24"/>
        </w:rPr>
        <w:t xml:space="preserve">ational </w:t>
      </w:r>
      <w:r w:rsidR="00AD3F8D" w:rsidRPr="007C2B97">
        <w:rPr>
          <w:rFonts w:cs="Arial"/>
          <w:szCs w:val="24"/>
        </w:rPr>
        <w:t>A</w:t>
      </w:r>
      <w:r w:rsidR="007C2B97" w:rsidRPr="007C2B97">
        <w:rPr>
          <w:rFonts w:cs="Arial"/>
          <w:szCs w:val="24"/>
        </w:rPr>
        <w:t xml:space="preserve">mbulance </w:t>
      </w:r>
      <w:r w:rsidR="00AD3F8D" w:rsidRPr="007C2B97">
        <w:rPr>
          <w:rFonts w:cs="Arial"/>
          <w:szCs w:val="24"/>
        </w:rPr>
        <w:t>D</w:t>
      </w:r>
      <w:r w:rsidR="007C2B97" w:rsidRPr="007C2B97">
        <w:rPr>
          <w:rFonts w:cs="Arial"/>
          <w:szCs w:val="24"/>
        </w:rPr>
        <w:t>iversity</w:t>
      </w:r>
      <w:r w:rsidR="00AD3F8D" w:rsidRPr="007C2B97">
        <w:rPr>
          <w:rFonts w:cs="Arial"/>
          <w:szCs w:val="24"/>
        </w:rPr>
        <w:t xml:space="preserve"> Forum</w:t>
      </w:r>
      <w:r w:rsidR="007C2B97" w:rsidRPr="007C2B97">
        <w:rPr>
          <w:rFonts w:cs="Arial"/>
          <w:szCs w:val="24"/>
        </w:rPr>
        <w:t xml:space="preserve">, who have </w:t>
      </w:r>
      <w:r w:rsidR="006847C1" w:rsidRPr="007C2B97">
        <w:rPr>
          <w:rFonts w:cs="Arial"/>
          <w:szCs w:val="24"/>
        </w:rPr>
        <w:t xml:space="preserve">fed into the consultation and </w:t>
      </w:r>
      <w:r w:rsidR="00023F70" w:rsidRPr="007C2B97">
        <w:rPr>
          <w:rFonts w:cs="Arial"/>
          <w:szCs w:val="24"/>
        </w:rPr>
        <w:t xml:space="preserve">will </w:t>
      </w:r>
      <w:r w:rsidR="006847C1" w:rsidRPr="007C2B97">
        <w:rPr>
          <w:rFonts w:cs="Arial"/>
          <w:szCs w:val="24"/>
        </w:rPr>
        <w:t xml:space="preserve">also </w:t>
      </w:r>
      <w:r w:rsidR="00023F70" w:rsidRPr="007C2B97">
        <w:rPr>
          <w:rFonts w:cs="Arial"/>
          <w:szCs w:val="24"/>
        </w:rPr>
        <w:t xml:space="preserve">try </w:t>
      </w:r>
      <w:r w:rsidR="006847C1" w:rsidRPr="007C2B97">
        <w:rPr>
          <w:rFonts w:cs="Arial"/>
          <w:szCs w:val="24"/>
        </w:rPr>
        <w:t xml:space="preserve">to </w:t>
      </w:r>
      <w:r w:rsidR="00023F70" w:rsidRPr="007C2B97">
        <w:rPr>
          <w:rFonts w:cs="Arial"/>
          <w:szCs w:val="24"/>
        </w:rPr>
        <w:t>influence the universities who actually take on students.</w:t>
      </w:r>
      <w:r w:rsidR="006847C1" w:rsidRPr="007C2B97">
        <w:rPr>
          <w:rFonts w:cs="Arial"/>
          <w:szCs w:val="24"/>
        </w:rPr>
        <w:t xml:space="preserve">  </w:t>
      </w:r>
    </w:p>
    <w:p w:rsidR="006847C1" w:rsidRPr="007C2B97" w:rsidRDefault="006847C1" w:rsidP="00AD3F8D">
      <w:pPr>
        <w:pStyle w:val="Heading2"/>
        <w:keepNext w:val="0"/>
        <w:keepLines w:val="0"/>
        <w:numPr>
          <w:ilvl w:val="1"/>
          <w:numId w:val="7"/>
        </w:numPr>
        <w:tabs>
          <w:tab w:val="left" w:pos="567"/>
        </w:tabs>
        <w:spacing w:after="120"/>
        <w:ind w:left="0" w:firstLine="0"/>
        <w:rPr>
          <w:rFonts w:cs="Arial"/>
          <w:szCs w:val="24"/>
        </w:rPr>
      </w:pPr>
      <w:r w:rsidRPr="007C2B97">
        <w:rPr>
          <w:rFonts w:cs="Arial"/>
          <w:szCs w:val="24"/>
        </w:rPr>
        <w:t xml:space="preserve">AR </w:t>
      </w:r>
      <w:r w:rsidRPr="007C2B97">
        <w:rPr>
          <w:rFonts w:cs="Arial"/>
          <w:b/>
          <w:szCs w:val="24"/>
        </w:rPr>
        <w:t>agreed</w:t>
      </w:r>
      <w:r w:rsidRPr="007C2B97">
        <w:rPr>
          <w:rFonts w:cs="Arial"/>
          <w:szCs w:val="24"/>
        </w:rPr>
        <w:t xml:space="preserve"> to advise GD as soon as the consultation outcomes have been published and will also raise an agenda item at the following IWG meeting, to enable discussion on what the challenges will be for the Trust.</w:t>
      </w:r>
    </w:p>
    <w:p w:rsidR="0077426B" w:rsidRPr="0077426B" w:rsidRDefault="0077426B" w:rsidP="0077426B">
      <w:pPr>
        <w:pStyle w:val="ListParagraph"/>
        <w:rPr>
          <w:rFonts w:cs="Arial"/>
          <w:szCs w:val="24"/>
        </w:rPr>
      </w:pPr>
    </w:p>
    <w:p w:rsidR="0077426B" w:rsidRPr="0077426B" w:rsidRDefault="0077426B" w:rsidP="0077426B">
      <w:pPr>
        <w:pStyle w:val="NoSpacing"/>
        <w:pBdr>
          <w:top w:val="single" w:sz="4" w:space="1" w:color="auto"/>
          <w:left w:val="single" w:sz="4" w:space="4" w:color="auto"/>
          <w:bottom w:val="single" w:sz="4" w:space="1" w:color="auto"/>
          <w:right w:val="single" w:sz="4" w:space="4" w:color="auto"/>
        </w:pBdr>
        <w:spacing w:after="120"/>
        <w:ind w:left="360"/>
        <w:rPr>
          <w:rFonts w:ascii="Arial" w:hAnsi="Arial" w:cs="Arial"/>
          <w:b/>
          <w:sz w:val="24"/>
          <w:szCs w:val="24"/>
        </w:rPr>
      </w:pPr>
      <w:r w:rsidRPr="0077426B">
        <w:rPr>
          <w:rFonts w:ascii="Arial" w:hAnsi="Arial" w:cs="Arial"/>
          <w:b/>
          <w:sz w:val="24"/>
          <w:szCs w:val="24"/>
        </w:rPr>
        <w:t>Action: AR to advise GD as soon as the consultation outcomes have been published and raise as an agenda item at the following IWG</w:t>
      </w:r>
    </w:p>
    <w:p w:rsidR="0077426B" w:rsidRPr="0077426B" w:rsidRDefault="0077426B" w:rsidP="0077426B">
      <w:pPr>
        <w:pStyle w:val="NoSpacing"/>
        <w:pBdr>
          <w:top w:val="single" w:sz="4" w:space="1" w:color="auto"/>
          <w:left w:val="single" w:sz="4" w:space="4" w:color="auto"/>
          <w:bottom w:val="single" w:sz="4" w:space="1" w:color="auto"/>
          <w:right w:val="single" w:sz="4" w:space="4" w:color="auto"/>
        </w:pBdr>
        <w:spacing w:after="120"/>
        <w:ind w:left="360"/>
        <w:rPr>
          <w:rFonts w:ascii="Arial" w:hAnsi="Arial" w:cs="Arial"/>
          <w:b/>
          <w:sz w:val="24"/>
          <w:szCs w:val="24"/>
        </w:rPr>
      </w:pPr>
      <w:r w:rsidRPr="0077426B">
        <w:rPr>
          <w:rFonts w:ascii="Arial" w:hAnsi="Arial" w:cs="Arial"/>
          <w:b/>
          <w:sz w:val="24"/>
          <w:szCs w:val="24"/>
        </w:rPr>
        <w:t>Date: 2015</w:t>
      </w:r>
    </w:p>
    <w:p w:rsidR="009805B8" w:rsidRPr="0077426B" w:rsidRDefault="0077426B" w:rsidP="009805B8">
      <w:pPr>
        <w:pStyle w:val="Heading2"/>
        <w:keepLines w:val="0"/>
        <w:numPr>
          <w:ilvl w:val="0"/>
          <w:numId w:val="7"/>
        </w:numPr>
        <w:tabs>
          <w:tab w:val="left" w:pos="567"/>
        </w:tabs>
        <w:spacing w:before="360"/>
        <w:ind w:left="578" w:hanging="578"/>
        <w:rPr>
          <w:rFonts w:cs="Arial"/>
          <w:b/>
          <w:szCs w:val="24"/>
        </w:rPr>
      </w:pPr>
      <w:r w:rsidRPr="0077426B">
        <w:rPr>
          <w:rFonts w:cs="Arial"/>
          <w:b/>
          <w:szCs w:val="24"/>
        </w:rPr>
        <w:t>Inc</w:t>
      </w:r>
      <w:r w:rsidR="009805B8" w:rsidRPr="0077426B">
        <w:rPr>
          <w:rFonts w:cs="Arial"/>
          <w:b/>
          <w:szCs w:val="24"/>
        </w:rPr>
        <w:t>lusion Hub Advisory Group</w:t>
      </w:r>
      <w:r w:rsidR="001F3F50" w:rsidRPr="0077426B">
        <w:rPr>
          <w:rFonts w:cs="Arial"/>
          <w:b/>
          <w:szCs w:val="24"/>
        </w:rPr>
        <w:t xml:space="preserve"> (IHAG)</w:t>
      </w:r>
    </w:p>
    <w:p w:rsidR="006847C1" w:rsidRPr="0077426B" w:rsidRDefault="006847C1" w:rsidP="0055700A">
      <w:pPr>
        <w:pStyle w:val="Heading2"/>
        <w:keepNext w:val="0"/>
        <w:keepLines w:val="0"/>
        <w:numPr>
          <w:ilvl w:val="1"/>
          <w:numId w:val="7"/>
        </w:numPr>
        <w:tabs>
          <w:tab w:val="left" w:pos="567"/>
        </w:tabs>
        <w:spacing w:after="120"/>
        <w:ind w:left="0" w:firstLine="0"/>
        <w:rPr>
          <w:rFonts w:eastAsia="Times New Roman" w:cs="Arial"/>
          <w:color w:val="000000"/>
          <w:szCs w:val="24"/>
        </w:rPr>
      </w:pPr>
      <w:r w:rsidRPr="0077426B">
        <w:rPr>
          <w:rFonts w:eastAsia="Times New Roman" w:cs="Arial"/>
          <w:color w:val="000000"/>
          <w:szCs w:val="24"/>
        </w:rPr>
        <w:t>The IWG reviewed and approved the revised IHAG Terms of Reference.</w:t>
      </w:r>
    </w:p>
    <w:p w:rsidR="0055700A" w:rsidRPr="0077426B" w:rsidRDefault="00750F98" w:rsidP="0055700A">
      <w:pPr>
        <w:pStyle w:val="Heading2"/>
        <w:keepNext w:val="0"/>
        <w:keepLines w:val="0"/>
        <w:numPr>
          <w:ilvl w:val="1"/>
          <w:numId w:val="7"/>
        </w:numPr>
        <w:tabs>
          <w:tab w:val="left" w:pos="567"/>
        </w:tabs>
        <w:spacing w:after="120"/>
        <w:ind w:left="0" w:firstLine="0"/>
        <w:rPr>
          <w:rFonts w:eastAsia="Times New Roman" w:cs="Arial"/>
          <w:color w:val="000000"/>
          <w:szCs w:val="24"/>
        </w:rPr>
      </w:pPr>
      <w:r w:rsidRPr="0077426B">
        <w:rPr>
          <w:rFonts w:eastAsia="Times New Roman" w:cs="Arial"/>
          <w:color w:val="000000"/>
          <w:szCs w:val="24"/>
        </w:rPr>
        <w:t xml:space="preserve">JRi </w:t>
      </w:r>
      <w:r w:rsidR="001F3F50" w:rsidRPr="0077426B">
        <w:rPr>
          <w:rFonts w:eastAsia="Times New Roman" w:cs="Arial"/>
          <w:color w:val="000000"/>
          <w:szCs w:val="24"/>
        </w:rPr>
        <w:t>provided an update on IHAG activ</w:t>
      </w:r>
      <w:r w:rsidR="0058506A" w:rsidRPr="0077426B">
        <w:rPr>
          <w:rFonts w:eastAsia="Times New Roman" w:cs="Arial"/>
          <w:color w:val="000000"/>
          <w:szCs w:val="24"/>
        </w:rPr>
        <w:t>ities since the last IWG meeting including feedback on the Thanet EOC visit; presentation on 111 pathways and perceptions; the processes for Publishing Equality Information (PEI), the EDS Review and Equality Objectives Review; identifying an organisation for homeless people; and Experts by Experience discussions.</w:t>
      </w:r>
    </w:p>
    <w:p w:rsidR="009805B8" w:rsidRPr="0077426B" w:rsidRDefault="0058506A" w:rsidP="0058506A">
      <w:pPr>
        <w:pStyle w:val="Heading2"/>
        <w:keepNext w:val="0"/>
        <w:keepLines w:val="0"/>
        <w:numPr>
          <w:ilvl w:val="1"/>
          <w:numId w:val="7"/>
        </w:numPr>
        <w:tabs>
          <w:tab w:val="left" w:pos="567"/>
        </w:tabs>
        <w:spacing w:after="120"/>
        <w:ind w:left="0" w:firstLine="0"/>
        <w:rPr>
          <w:rFonts w:eastAsia="Times New Roman" w:cs="Arial"/>
          <w:color w:val="000000"/>
          <w:szCs w:val="24"/>
        </w:rPr>
      </w:pPr>
      <w:r w:rsidRPr="0077426B">
        <w:rPr>
          <w:rFonts w:eastAsia="Times New Roman" w:cs="Arial"/>
          <w:color w:val="000000"/>
          <w:szCs w:val="24"/>
        </w:rPr>
        <w:t xml:space="preserve">JRi thanked GD on behalf of the IHAG for attending the last meeting and giving a very good and useful update on the Trust’s activities and challenges.  GD </w:t>
      </w:r>
      <w:r w:rsidRPr="0077426B">
        <w:rPr>
          <w:rFonts w:eastAsia="Times New Roman" w:cs="Arial"/>
          <w:b/>
          <w:color w:val="000000"/>
          <w:szCs w:val="24"/>
        </w:rPr>
        <w:t>agreed</w:t>
      </w:r>
      <w:r w:rsidRPr="0077426B">
        <w:rPr>
          <w:rFonts w:eastAsia="Times New Roman" w:cs="Arial"/>
          <w:color w:val="000000"/>
          <w:szCs w:val="24"/>
        </w:rPr>
        <w:t xml:space="preserve"> to meet with the IHAG at least once a year and noted that the IHAG’s work on behalf of the Trust should not be underestimated.  It is recognised nationally, does a lot of work for this Group, and gives</w:t>
      </w:r>
      <w:r w:rsidR="00A603E3">
        <w:rPr>
          <w:rFonts w:eastAsia="Times New Roman" w:cs="Arial"/>
          <w:color w:val="000000"/>
          <w:szCs w:val="24"/>
        </w:rPr>
        <w:t xml:space="preserve"> valuable advice</w:t>
      </w:r>
      <w:r w:rsidRPr="0077426B">
        <w:rPr>
          <w:rFonts w:eastAsia="Times New Roman" w:cs="Arial"/>
          <w:color w:val="000000"/>
          <w:szCs w:val="24"/>
        </w:rPr>
        <w:t xml:space="preserve"> on how we can engage and involve with the people we serve.</w:t>
      </w:r>
    </w:p>
    <w:p w:rsidR="00776A20" w:rsidRPr="0077426B" w:rsidRDefault="00776A20" w:rsidP="00776A20">
      <w:pPr>
        <w:pStyle w:val="Heading2"/>
        <w:keepLines w:val="0"/>
        <w:numPr>
          <w:ilvl w:val="0"/>
          <w:numId w:val="7"/>
        </w:numPr>
        <w:tabs>
          <w:tab w:val="left" w:pos="567"/>
        </w:tabs>
        <w:spacing w:before="360"/>
        <w:ind w:left="578" w:hanging="578"/>
        <w:rPr>
          <w:rFonts w:cs="Arial"/>
          <w:b/>
          <w:szCs w:val="24"/>
        </w:rPr>
      </w:pPr>
      <w:r w:rsidRPr="0077426B">
        <w:rPr>
          <w:rFonts w:cs="Arial"/>
          <w:b/>
          <w:szCs w:val="24"/>
        </w:rPr>
        <w:t>Foundation Council (FC)</w:t>
      </w:r>
    </w:p>
    <w:p w:rsidR="0055700A" w:rsidRPr="0077426B" w:rsidRDefault="0058506A" w:rsidP="0055700A">
      <w:pPr>
        <w:pStyle w:val="Heading2"/>
        <w:keepNext w:val="0"/>
        <w:keepLines w:val="0"/>
        <w:numPr>
          <w:ilvl w:val="1"/>
          <w:numId w:val="7"/>
        </w:numPr>
        <w:tabs>
          <w:tab w:val="left" w:pos="567"/>
        </w:tabs>
        <w:spacing w:after="120"/>
        <w:ind w:left="0" w:firstLine="0"/>
        <w:rPr>
          <w:rFonts w:eastAsia="Times New Roman" w:cs="Arial"/>
          <w:color w:val="000000"/>
          <w:szCs w:val="24"/>
        </w:rPr>
      </w:pPr>
      <w:r w:rsidRPr="0077426B">
        <w:rPr>
          <w:rFonts w:eastAsia="Times New Roman" w:cs="Arial"/>
          <w:color w:val="000000"/>
          <w:szCs w:val="24"/>
        </w:rPr>
        <w:t xml:space="preserve">IA advised that </w:t>
      </w:r>
      <w:r w:rsidR="001B743C" w:rsidRPr="0077426B">
        <w:rPr>
          <w:rFonts w:eastAsia="Times New Roman" w:cs="Arial"/>
          <w:color w:val="000000"/>
          <w:szCs w:val="24"/>
        </w:rPr>
        <w:t xml:space="preserve">FC </w:t>
      </w:r>
      <w:r w:rsidRPr="0077426B">
        <w:rPr>
          <w:rFonts w:eastAsia="Times New Roman" w:cs="Arial"/>
          <w:color w:val="000000"/>
          <w:szCs w:val="24"/>
        </w:rPr>
        <w:t xml:space="preserve">meeting planned earlier in October had been postponed and it was anticipated that the meeting will take place on 12 December.  </w:t>
      </w:r>
      <w:r w:rsidR="002C666D" w:rsidRPr="0077426B">
        <w:rPr>
          <w:rFonts w:eastAsia="Times New Roman" w:cs="Arial"/>
          <w:color w:val="000000"/>
          <w:szCs w:val="24"/>
        </w:rPr>
        <w:t>One of the items on the agenda, to be led by Andy Collen, will be the implications of the Shared Decision Making Survey.  Other agenda items will include current plans in Make Ready, the new HQ and EOC reconfiguration and an update on the EPCR programme.</w:t>
      </w:r>
    </w:p>
    <w:p w:rsidR="00A07C95" w:rsidRPr="0077426B" w:rsidRDefault="00762DB0" w:rsidP="0080547B">
      <w:pPr>
        <w:pStyle w:val="Heading2"/>
        <w:keepNext w:val="0"/>
        <w:keepLines w:val="0"/>
        <w:numPr>
          <w:ilvl w:val="1"/>
          <w:numId w:val="7"/>
        </w:numPr>
        <w:tabs>
          <w:tab w:val="left" w:pos="567"/>
        </w:tabs>
        <w:spacing w:after="120"/>
        <w:ind w:left="0" w:firstLine="0"/>
        <w:rPr>
          <w:rFonts w:eastAsia="Times New Roman" w:cs="Arial"/>
          <w:color w:val="000000"/>
          <w:szCs w:val="24"/>
        </w:rPr>
      </w:pPr>
      <w:r w:rsidRPr="0077426B">
        <w:rPr>
          <w:rFonts w:eastAsia="Times New Roman" w:cs="Arial"/>
          <w:color w:val="000000"/>
          <w:szCs w:val="24"/>
        </w:rPr>
        <w:t>S</w:t>
      </w:r>
      <w:r w:rsidR="002C666D" w:rsidRPr="0077426B">
        <w:rPr>
          <w:rFonts w:eastAsia="Times New Roman" w:cs="Arial"/>
          <w:color w:val="000000"/>
          <w:szCs w:val="24"/>
        </w:rPr>
        <w:t xml:space="preserve">taff suggestions </w:t>
      </w:r>
      <w:r w:rsidRPr="0077426B">
        <w:rPr>
          <w:rFonts w:eastAsia="Times New Roman" w:cs="Arial"/>
          <w:color w:val="000000"/>
          <w:szCs w:val="24"/>
        </w:rPr>
        <w:t xml:space="preserve">have been received </w:t>
      </w:r>
      <w:r w:rsidR="00A07C95" w:rsidRPr="0077426B">
        <w:rPr>
          <w:rFonts w:eastAsia="Times New Roman" w:cs="Arial"/>
          <w:color w:val="000000"/>
          <w:szCs w:val="24"/>
        </w:rPr>
        <w:t xml:space="preserve">over the last few months and the scheme continues to be publicised.  There have been positive responses to suggestions, with actions in train and improvements implemented.  </w:t>
      </w:r>
    </w:p>
    <w:p w:rsidR="00A07C95" w:rsidRPr="0077426B" w:rsidRDefault="00A603E3" w:rsidP="00A07C95">
      <w:pPr>
        <w:pStyle w:val="Heading2"/>
        <w:keepNext w:val="0"/>
        <w:keepLines w:val="0"/>
        <w:numPr>
          <w:ilvl w:val="1"/>
          <w:numId w:val="7"/>
        </w:numPr>
        <w:tabs>
          <w:tab w:val="left" w:pos="567"/>
        </w:tabs>
        <w:spacing w:after="120"/>
        <w:ind w:left="0" w:firstLine="0"/>
        <w:rPr>
          <w:rFonts w:eastAsia="Times New Roman" w:cs="Arial"/>
          <w:color w:val="000000"/>
          <w:szCs w:val="24"/>
        </w:rPr>
      </w:pPr>
      <w:r>
        <w:rPr>
          <w:rFonts w:eastAsia="Times New Roman" w:cs="Arial"/>
          <w:color w:val="000000"/>
          <w:szCs w:val="24"/>
        </w:rPr>
        <w:t xml:space="preserve">The FC </w:t>
      </w:r>
      <w:r w:rsidR="00A07C95" w:rsidRPr="0077426B">
        <w:rPr>
          <w:rFonts w:eastAsia="Times New Roman" w:cs="Arial"/>
          <w:color w:val="000000"/>
          <w:szCs w:val="24"/>
        </w:rPr>
        <w:t xml:space="preserve">advised the Trust to </w:t>
      </w:r>
      <w:r>
        <w:rPr>
          <w:rFonts w:eastAsia="Times New Roman" w:cs="Arial"/>
          <w:color w:val="000000"/>
          <w:szCs w:val="24"/>
        </w:rPr>
        <w:t xml:space="preserve">retain the </w:t>
      </w:r>
      <w:r w:rsidR="00A07C95" w:rsidRPr="0077426B">
        <w:rPr>
          <w:rFonts w:eastAsia="Times New Roman" w:cs="Arial"/>
          <w:color w:val="000000"/>
          <w:szCs w:val="24"/>
        </w:rPr>
        <w:t xml:space="preserve">three additional </w:t>
      </w:r>
      <w:r>
        <w:rPr>
          <w:rFonts w:eastAsia="Times New Roman" w:cs="Arial"/>
          <w:color w:val="000000"/>
          <w:szCs w:val="24"/>
        </w:rPr>
        <w:t xml:space="preserve">optional </w:t>
      </w:r>
      <w:r w:rsidR="00A07C95" w:rsidRPr="0077426B">
        <w:rPr>
          <w:rFonts w:eastAsia="Times New Roman" w:cs="Arial"/>
          <w:color w:val="000000"/>
          <w:szCs w:val="24"/>
        </w:rPr>
        <w:t xml:space="preserve">questions </w:t>
      </w:r>
      <w:r>
        <w:rPr>
          <w:rFonts w:eastAsia="Times New Roman" w:cs="Arial"/>
          <w:color w:val="000000"/>
          <w:szCs w:val="24"/>
        </w:rPr>
        <w:t>in</w:t>
      </w:r>
      <w:r w:rsidR="00A07C95" w:rsidRPr="0077426B">
        <w:rPr>
          <w:rFonts w:eastAsia="Times New Roman" w:cs="Arial"/>
          <w:color w:val="000000"/>
          <w:szCs w:val="24"/>
        </w:rPr>
        <w:t xml:space="preserve"> the NHS Staff Survey to enable benchmarking</w:t>
      </w:r>
      <w:r>
        <w:rPr>
          <w:rFonts w:eastAsia="Times New Roman" w:cs="Arial"/>
          <w:color w:val="000000"/>
          <w:szCs w:val="24"/>
        </w:rPr>
        <w:t xml:space="preserve"> to help assess the</w:t>
      </w:r>
      <w:r w:rsidR="00A07C95" w:rsidRPr="0077426B">
        <w:rPr>
          <w:rFonts w:eastAsia="Times New Roman" w:cs="Arial"/>
          <w:color w:val="000000"/>
          <w:szCs w:val="24"/>
        </w:rPr>
        <w:t xml:space="preserve"> understanding of values.</w:t>
      </w:r>
    </w:p>
    <w:p w:rsidR="00E72DE1" w:rsidRPr="0077426B" w:rsidRDefault="00A07C95" w:rsidP="0080547B">
      <w:pPr>
        <w:pStyle w:val="Heading2"/>
        <w:keepNext w:val="0"/>
        <w:keepLines w:val="0"/>
        <w:numPr>
          <w:ilvl w:val="1"/>
          <w:numId w:val="7"/>
        </w:numPr>
        <w:tabs>
          <w:tab w:val="left" w:pos="567"/>
        </w:tabs>
        <w:spacing w:after="120"/>
        <w:ind w:left="0" w:firstLine="0"/>
        <w:rPr>
          <w:rFonts w:eastAsia="Times New Roman" w:cs="Arial"/>
          <w:color w:val="000000"/>
          <w:szCs w:val="24"/>
        </w:rPr>
      </w:pPr>
      <w:r w:rsidRPr="0077426B">
        <w:rPr>
          <w:rFonts w:eastAsia="Times New Roman" w:cs="Arial"/>
          <w:color w:val="000000"/>
          <w:szCs w:val="24"/>
        </w:rPr>
        <w:lastRenderedPageBreak/>
        <w:t xml:space="preserve">The IWG was asked to let IA and AR know if there were any areas of work which would benefit from staff and public input via the FC and IHAG respectively.  BC advised there may be some potential safeguarding issues around the use of CCTV in vehicles and would consider this as an agenda item.  </w:t>
      </w:r>
      <w:r w:rsidR="007C7D39" w:rsidRPr="0077426B">
        <w:rPr>
          <w:rFonts w:eastAsia="Times New Roman" w:cs="Arial"/>
          <w:color w:val="000000"/>
          <w:szCs w:val="24"/>
        </w:rPr>
        <w:t xml:space="preserve">GD asked the IWG to consider using these groups to support the cultural programme. </w:t>
      </w:r>
    </w:p>
    <w:p w:rsidR="00AF327D" w:rsidRPr="0077426B" w:rsidRDefault="0015303D" w:rsidP="00AF327D">
      <w:pPr>
        <w:pStyle w:val="Heading2"/>
        <w:keepLines w:val="0"/>
        <w:numPr>
          <w:ilvl w:val="0"/>
          <w:numId w:val="7"/>
        </w:numPr>
        <w:tabs>
          <w:tab w:val="left" w:pos="567"/>
        </w:tabs>
        <w:spacing w:before="360"/>
        <w:ind w:left="578" w:hanging="578"/>
        <w:rPr>
          <w:rFonts w:cs="Arial"/>
          <w:b/>
          <w:szCs w:val="24"/>
        </w:rPr>
      </w:pPr>
      <w:r w:rsidRPr="0077426B">
        <w:rPr>
          <w:rFonts w:cs="Arial"/>
          <w:b/>
          <w:szCs w:val="24"/>
        </w:rPr>
        <w:t>Evaluation of LGBT Mentoring Scheme</w:t>
      </w:r>
    </w:p>
    <w:p w:rsidR="001465BC" w:rsidRPr="0077426B" w:rsidRDefault="007C7D39" w:rsidP="007D5A00">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AR provided background information on the Trust’s participation in the scheme.  DW spoke about his experience</w:t>
      </w:r>
      <w:r w:rsidR="001556AC" w:rsidRPr="0077426B">
        <w:rPr>
          <w:rFonts w:cs="Arial"/>
          <w:szCs w:val="24"/>
        </w:rPr>
        <w:t xml:space="preserve">, echoing </w:t>
      </w:r>
      <w:r w:rsidRPr="0077426B">
        <w:rPr>
          <w:rFonts w:cs="Arial"/>
          <w:szCs w:val="24"/>
        </w:rPr>
        <w:t xml:space="preserve">the comments made in the </w:t>
      </w:r>
      <w:r w:rsidR="001556AC" w:rsidRPr="0077426B">
        <w:rPr>
          <w:rFonts w:cs="Arial"/>
          <w:szCs w:val="24"/>
        </w:rPr>
        <w:t xml:space="preserve">final </w:t>
      </w:r>
      <w:r w:rsidRPr="0077426B">
        <w:rPr>
          <w:rFonts w:cs="Arial"/>
          <w:szCs w:val="24"/>
        </w:rPr>
        <w:t>report</w:t>
      </w:r>
      <w:r w:rsidR="001556AC" w:rsidRPr="0077426B">
        <w:rPr>
          <w:rFonts w:cs="Arial"/>
          <w:szCs w:val="24"/>
        </w:rPr>
        <w:t xml:space="preserve"> and also noting the benefits of the scheme.  </w:t>
      </w:r>
      <w:r w:rsidR="007D5A00" w:rsidRPr="0077426B">
        <w:rPr>
          <w:rFonts w:cs="Arial"/>
          <w:szCs w:val="24"/>
        </w:rPr>
        <w:t>GD said he w</w:t>
      </w:r>
      <w:r w:rsidRPr="0077426B">
        <w:rPr>
          <w:rFonts w:eastAsia="Times New Roman" w:cs="Arial"/>
          <w:color w:val="000000"/>
          <w:szCs w:val="24"/>
        </w:rPr>
        <w:t xml:space="preserve">ould like to know who the mentors were so we can consider how </w:t>
      </w:r>
      <w:r w:rsidR="007D5A00" w:rsidRPr="0077426B">
        <w:rPr>
          <w:rFonts w:eastAsia="Times New Roman" w:cs="Arial"/>
          <w:color w:val="000000"/>
          <w:szCs w:val="24"/>
        </w:rPr>
        <w:t xml:space="preserve">to </w:t>
      </w:r>
      <w:r w:rsidRPr="0077426B">
        <w:rPr>
          <w:rFonts w:eastAsia="Times New Roman" w:cs="Arial"/>
          <w:color w:val="000000"/>
          <w:szCs w:val="24"/>
        </w:rPr>
        <w:t xml:space="preserve">keep up the good work and support our mentors.  </w:t>
      </w:r>
      <w:r w:rsidR="007D5A00" w:rsidRPr="0077426B">
        <w:rPr>
          <w:rFonts w:eastAsia="Times New Roman" w:cs="Arial"/>
          <w:color w:val="000000"/>
          <w:szCs w:val="24"/>
        </w:rPr>
        <w:t xml:space="preserve">Discussion identified the Trust has a list of 25 people who are </w:t>
      </w:r>
      <w:r w:rsidR="002755BE">
        <w:rPr>
          <w:rFonts w:eastAsia="Times New Roman" w:cs="Arial"/>
          <w:color w:val="000000"/>
          <w:szCs w:val="24"/>
        </w:rPr>
        <w:t xml:space="preserve">accredited, </w:t>
      </w:r>
      <w:r w:rsidR="007D5A00" w:rsidRPr="0077426B">
        <w:rPr>
          <w:rFonts w:eastAsia="Times New Roman" w:cs="Arial"/>
          <w:color w:val="000000"/>
          <w:szCs w:val="24"/>
        </w:rPr>
        <w:t>trained mentors</w:t>
      </w:r>
      <w:r w:rsidR="002755BE">
        <w:rPr>
          <w:rFonts w:eastAsia="Times New Roman" w:cs="Arial"/>
          <w:color w:val="000000"/>
          <w:szCs w:val="24"/>
        </w:rPr>
        <w:t xml:space="preserve">. </w:t>
      </w:r>
      <w:r w:rsidR="007D5A00" w:rsidRPr="0077426B">
        <w:rPr>
          <w:rFonts w:eastAsia="Times New Roman" w:cs="Arial"/>
          <w:color w:val="000000"/>
          <w:szCs w:val="24"/>
        </w:rPr>
        <w:t xml:space="preserve"> It is important that mentees understand the relevance and importance of </w:t>
      </w:r>
      <w:r w:rsidR="002755BE">
        <w:rPr>
          <w:rFonts w:eastAsia="Times New Roman" w:cs="Arial"/>
          <w:color w:val="000000"/>
          <w:szCs w:val="24"/>
        </w:rPr>
        <w:t>accessing trained mentors.</w:t>
      </w:r>
      <w:r w:rsidR="007D5A00" w:rsidRPr="0077426B">
        <w:rPr>
          <w:rFonts w:eastAsia="Times New Roman" w:cs="Arial"/>
          <w:color w:val="000000"/>
          <w:szCs w:val="24"/>
        </w:rPr>
        <w:t xml:space="preserve"> It was </w:t>
      </w:r>
      <w:r w:rsidR="007D5A00" w:rsidRPr="0077426B">
        <w:rPr>
          <w:rFonts w:eastAsia="Times New Roman" w:cs="Arial"/>
          <w:b/>
          <w:color w:val="000000"/>
          <w:szCs w:val="24"/>
        </w:rPr>
        <w:t>agreed</w:t>
      </w:r>
      <w:r w:rsidR="007D5A00" w:rsidRPr="0077426B">
        <w:rPr>
          <w:rFonts w:eastAsia="Times New Roman" w:cs="Arial"/>
          <w:color w:val="000000"/>
          <w:szCs w:val="24"/>
        </w:rPr>
        <w:t xml:space="preserve"> that RP will speak with PF about developing and enhancing a mentoring scheme within the Trust which will involve: seeking trained mentors, with L&amp;D checking their accreditation; </w:t>
      </w:r>
      <w:r w:rsidR="003A4619" w:rsidRPr="0077426B">
        <w:rPr>
          <w:rFonts w:eastAsia="Times New Roman" w:cs="Arial"/>
          <w:color w:val="000000"/>
          <w:szCs w:val="24"/>
        </w:rPr>
        <w:t xml:space="preserve">and </w:t>
      </w:r>
      <w:r w:rsidR="007D5A00" w:rsidRPr="0077426B">
        <w:rPr>
          <w:rFonts w:eastAsia="Times New Roman" w:cs="Arial"/>
          <w:color w:val="000000"/>
          <w:szCs w:val="24"/>
        </w:rPr>
        <w:t>developing a more formal matching process between mentor and mentee, bearing in mind that a m</w:t>
      </w:r>
      <w:r w:rsidR="001465BC" w:rsidRPr="0077426B">
        <w:rPr>
          <w:rFonts w:cs="Arial"/>
          <w:szCs w:val="24"/>
        </w:rPr>
        <w:t xml:space="preserve">entor </w:t>
      </w:r>
      <w:r w:rsidR="003A4619" w:rsidRPr="0077426B">
        <w:rPr>
          <w:rFonts w:cs="Arial"/>
          <w:szCs w:val="24"/>
        </w:rPr>
        <w:t xml:space="preserve">should </w:t>
      </w:r>
      <w:r w:rsidR="001465BC" w:rsidRPr="0077426B">
        <w:rPr>
          <w:rFonts w:cs="Arial"/>
          <w:szCs w:val="24"/>
        </w:rPr>
        <w:t xml:space="preserve">be someone with specific skill sets, </w:t>
      </w:r>
      <w:r w:rsidR="003A4619" w:rsidRPr="0077426B">
        <w:rPr>
          <w:rFonts w:cs="Arial"/>
          <w:szCs w:val="24"/>
        </w:rPr>
        <w:t xml:space="preserve">rather than a specific </w:t>
      </w:r>
      <w:r w:rsidR="001465BC" w:rsidRPr="0077426B">
        <w:rPr>
          <w:rFonts w:cs="Arial"/>
          <w:szCs w:val="24"/>
        </w:rPr>
        <w:t>title.</w:t>
      </w:r>
    </w:p>
    <w:p w:rsidR="0077426B" w:rsidRPr="0077426B" w:rsidRDefault="0077426B" w:rsidP="0077426B">
      <w:pPr>
        <w:pStyle w:val="ListParagraph"/>
        <w:rPr>
          <w:rFonts w:cs="Arial"/>
          <w:szCs w:val="24"/>
        </w:rPr>
      </w:pPr>
    </w:p>
    <w:p w:rsidR="0077426B" w:rsidRPr="0077426B" w:rsidRDefault="0077426B" w:rsidP="0077426B">
      <w:pPr>
        <w:pStyle w:val="NoSpacing"/>
        <w:pBdr>
          <w:top w:val="single" w:sz="4" w:space="1" w:color="auto"/>
          <w:left w:val="single" w:sz="4" w:space="4" w:color="auto"/>
          <w:bottom w:val="single" w:sz="4" w:space="1" w:color="auto"/>
          <w:right w:val="single" w:sz="4" w:space="4" w:color="auto"/>
        </w:pBdr>
        <w:spacing w:after="120"/>
        <w:rPr>
          <w:rFonts w:ascii="Arial" w:hAnsi="Arial" w:cs="Arial"/>
          <w:b/>
          <w:sz w:val="24"/>
          <w:szCs w:val="24"/>
        </w:rPr>
      </w:pPr>
      <w:r w:rsidRPr="0077426B">
        <w:rPr>
          <w:rFonts w:ascii="Arial" w:hAnsi="Arial" w:cs="Arial"/>
          <w:b/>
          <w:sz w:val="24"/>
          <w:szCs w:val="24"/>
        </w:rPr>
        <w:t xml:space="preserve">Action: RP will speak with PF about developing and enhancing a mentoring scheme within the Trust </w:t>
      </w:r>
    </w:p>
    <w:p w:rsidR="0077426B" w:rsidRPr="0077426B" w:rsidRDefault="0077426B" w:rsidP="0077426B">
      <w:pPr>
        <w:pStyle w:val="NoSpacing"/>
        <w:pBdr>
          <w:top w:val="single" w:sz="4" w:space="1" w:color="auto"/>
          <w:left w:val="single" w:sz="4" w:space="4" w:color="auto"/>
          <w:bottom w:val="single" w:sz="4" w:space="1" w:color="auto"/>
          <w:right w:val="single" w:sz="4" w:space="4" w:color="auto"/>
        </w:pBdr>
        <w:spacing w:after="120"/>
        <w:rPr>
          <w:rFonts w:ascii="Arial" w:hAnsi="Arial" w:cs="Arial"/>
          <w:b/>
          <w:sz w:val="24"/>
          <w:szCs w:val="24"/>
        </w:rPr>
      </w:pPr>
      <w:r w:rsidRPr="0077426B">
        <w:rPr>
          <w:rFonts w:ascii="Arial" w:hAnsi="Arial" w:cs="Arial"/>
          <w:b/>
          <w:sz w:val="24"/>
          <w:szCs w:val="24"/>
        </w:rPr>
        <w:t>Date: 2015</w:t>
      </w:r>
    </w:p>
    <w:p w:rsidR="001465BC" w:rsidRPr="0077426B" w:rsidRDefault="002755BE" w:rsidP="0055700A">
      <w:pPr>
        <w:pStyle w:val="Heading2"/>
        <w:keepNext w:val="0"/>
        <w:keepLines w:val="0"/>
        <w:numPr>
          <w:ilvl w:val="1"/>
          <w:numId w:val="7"/>
        </w:numPr>
        <w:tabs>
          <w:tab w:val="left" w:pos="567"/>
        </w:tabs>
        <w:spacing w:after="120"/>
        <w:ind w:left="0" w:firstLine="0"/>
        <w:rPr>
          <w:rFonts w:eastAsia="Times New Roman" w:cs="Arial"/>
          <w:color w:val="000000"/>
          <w:szCs w:val="24"/>
        </w:rPr>
      </w:pPr>
      <w:r>
        <w:rPr>
          <w:rFonts w:eastAsia="Times New Roman" w:cs="Arial"/>
          <w:color w:val="000000"/>
          <w:szCs w:val="24"/>
        </w:rPr>
        <w:t>AR</w:t>
      </w:r>
      <w:r w:rsidR="001465BC" w:rsidRPr="0077426B">
        <w:rPr>
          <w:rFonts w:eastAsia="Times New Roman" w:cs="Arial"/>
          <w:color w:val="000000"/>
          <w:szCs w:val="24"/>
        </w:rPr>
        <w:t xml:space="preserve"> advised that the</w:t>
      </w:r>
      <w:r>
        <w:rPr>
          <w:rFonts w:eastAsia="Times New Roman" w:cs="Arial"/>
          <w:color w:val="000000"/>
          <w:szCs w:val="24"/>
        </w:rPr>
        <w:t xml:space="preserve"> GD h</w:t>
      </w:r>
      <w:r w:rsidR="001465BC" w:rsidRPr="0077426B">
        <w:rPr>
          <w:rFonts w:eastAsia="Times New Roman" w:cs="Arial"/>
          <w:color w:val="000000"/>
          <w:szCs w:val="24"/>
        </w:rPr>
        <w:t xml:space="preserve">as been shortlisted for </w:t>
      </w:r>
      <w:r w:rsidR="003A4619" w:rsidRPr="0077426B">
        <w:rPr>
          <w:rFonts w:eastAsia="Times New Roman" w:cs="Arial"/>
          <w:color w:val="000000"/>
          <w:szCs w:val="24"/>
        </w:rPr>
        <w:t xml:space="preserve">a </w:t>
      </w:r>
      <w:r w:rsidR="001465BC" w:rsidRPr="0077426B">
        <w:rPr>
          <w:rFonts w:eastAsia="Times New Roman" w:cs="Arial"/>
          <w:color w:val="000000"/>
          <w:szCs w:val="24"/>
        </w:rPr>
        <w:t>c</w:t>
      </w:r>
      <w:r w:rsidR="003A4619" w:rsidRPr="0077426B">
        <w:rPr>
          <w:rFonts w:eastAsia="Times New Roman" w:cs="Arial"/>
          <w:color w:val="000000"/>
          <w:szCs w:val="24"/>
        </w:rPr>
        <w:t>o</w:t>
      </w:r>
      <w:r w:rsidR="001465BC" w:rsidRPr="0077426B">
        <w:rPr>
          <w:rFonts w:eastAsia="Times New Roman" w:cs="Arial"/>
          <w:color w:val="000000"/>
          <w:szCs w:val="24"/>
        </w:rPr>
        <w:t>ach</w:t>
      </w:r>
      <w:r w:rsidR="003A4619" w:rsidRPr="0077426B">
        <w:rPr>
          <w:rFonts w:eastAsia="Times New Roman" w:cs="Arial"/>
          <w:color w:val="000000"/>
          <w:szCs w:val="24"/>
        </w:rPr>
        <w:t>ing</w:t>
      </w:r>
      <w:r w:rsidR="001465BC" w:rsidRPr="0077426B">
        <w:rPr>
          <w:rFonts w:eastAsia="Times New Roman" w:cs="Arial"/>
          <w:color w:val="000000"/>
          <w:szCs w:val="24"/>
        </w:rPr>
        <w:t xml:space="preserve"> and mentor</w:t>
      </w:r>
      <w:r w:rsidR="003A4619" w:rsidRPr="0077426B">
        <w:rPr>
          <w:rFonts w:eastAsia="Times New Roman" w:cs="Arial"/>
          <w:color w:val="000000"/>
          <w:szCs w:val="24"/>
        </w:rPr>
        <w:t>ing</w:t>
      </w:r>
      <w:r w:rsidR="001465BC" w:rsidRPr="0077426B">
        <w:rPr>
          <w:rFonts w:eastAsia="Times New Roman" w:cs="Arial"/>
          <w:color w:val="000000"/>
          <w:szCs w:val="24"/>
        </w:rPr>
        <w:t xml:space="preserve"> award</w:t>
      </w:r>
      <w:r w:rsidR="003A4619" w:rsidRPr="0077426B">
        <w:rPr>
          <w:rFonts w:eastAsia="Times New Roman" w:cs="Arial"/>
          <w:color w:val="000000"/>
          <w:szCs w:val="24"/>
        </w:rPr>
        <w:t xml:space="preserve">, as part of the </w:t>
      </w:r>
      <w:r>
        <w:rPr>
          <w:rFonts w:eastAsia="Times New Roman" w:cs="Arial"/>
          <w:color w:val="000000"/>
          <w:szCs w:val="24"/>
        </w:rPr>
        <w:t xml:space="preserve">Kent, Surrey and Sussex </w:t>
      </w:r>
      <w:r w:rsidR="001465BC" w:rsidRPr="0077426B">
        <w:rPr>
          <w:rFonts w:eastAsia="Times New Roman" w:cs="Arial"/>
          <w:color w:val="000000"/>
          <w:szCs w:val="24"/>
        </w:rPr>
        <w:t xml:space="preserve">NHS </w:t>
      </w:r>
      <w:r w:rsidR="003A4619" w:rsidRPr="0077426B">
        <w:rPr>
          <w:rFonts w:eastAsia="Times New Roman" w:cs="Arial"/>
          <w:color w:val="000000"/>
          <w:szCs w:val="24"/>
        </w:rPr>
        <w:t xml:space="preserve">Collaborative </w:t>
      </w:r>
      <w:r w:rsidR="001465BC" w:rsidRPr="0077426B">
        <w:rPr>
          <w:rFonts w:eastAsia="Times New Roman" w:cs="Arial"/>
          <w:color w:val="000000"/>
          <w:szCs w:val="24"/>
        </w:rPr>
        <w:t>Awards.</w:t>
      </w:r>
      <w:r w:rsidR="003A4619" w:rsidRPr="0077426B">
        <w:rPr>
          <w:rFonts w:eastAsia="Times New Roman" w:cs="Arial"/>
          <w:color w:val="000000"/>
          <w:szCs w:val="24"/>
        </w:rPr>
        <w:t xml:space="preserve">  The results will be published in November.</w:t>
      </w:r>
    </w:p>
    <w:p w:rsidR="00AF327D" w:rsidRPr="0077426B" w:rsidRDefault="000F0630" w:rsidP="00AF327D">
      <w:pPr>
        <w:pStyle w:val="Heading2"/>
        <w:keepLines w:val="0"/>
        <w:numPr>
          <w:ilvl w:val="0"/>
          <w:numId w:val="7"/>
        </w:numPr>
        <w:tabs>
          <w:tab w:val="left" w:pos="567"/>
        </w:tabs>
        <w:spacing w:before="360"/>
        <w:ind w:left="578" w:hanging="578"/>
        <w:rPr>
          <w:rFonts w:cs="Arial"/>
          <w:b/>
          <w:szCs w:val="24"/>
        </w:rPr>
      </w:pPr>
      <w:r w:rsidRPr="0077426B">
        <w:rPr>
          <w:rFonts w:cs="Arial"/>
          <w:b/>
          <w:szCs w:val="24"/>
        </w:rPr>
        <w:t>Open session, h</w:t>
      </w:r>
      <w:r w:rsidR="00AF327D" w:rsidRPr="0077426B">
        <w:rPr>
          <w:rFonts w:cs="Arial"/>
          <w:b/>
          <w:szCs w:val="24"/>
        </w:rPr>
        <w:t>orizon scanning and future agenda items meeting</w:t>
      </w:r>
    </w:p>
    <w:p w:rsidR="004879F3" w:rsidRPr="0077426B" w:rsidRDefault="003A4619" w:rsidP="000F0630">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 xml:space="preserve">AR </w:t>
      </w:r>
      <w:r w:rsidR="004879F3" w:rsidRPr="0077426B">
        <w:rPr>
          <w:rFonts w:cs="Arial"/>
          <w:szCs w:val="24"/>
        </w:rPr>
        <w:t xml:space="preserve">reminded the Group that equality data and reports for the annual </w:t>
      </w:r>
      <w:r w:rsidRPr="0077426B">
        <w:rPr>
          <w:rFonts w:cs="Arial"/>
          <w:szCs w:val="24"/>
        </w:rPr>
        <w:t xml:space="preserve">PEI </w:t>
      </w:r>
      <w:r w:rsidR="004879F3" w:rsidRPr="0077426B">
        <w:rPr>
          <w:rFonts w:cs="Arial"/>
          <w:szCs w:val="24"/>
        </w:rPr>
        <w:t xml:space="preserve">is to be collected to 31 October, 2014.  The process and timescales for completion were outlined, with publication on the website by the end of November 2014.  The outcomes will be reviewed by the IHAG at the beginning of 2015 and the outcomes of that review reported to the Board.  It was recommended that participants take the time to review the 2013/2014 feedback prior to submitting the data and reports for publication and IHAG review.   </w:t>
      </w:r>
    </w:p>
    <w:p w:rsidR="003220D8" w:rsidRPr="0077426B" w:rsidRDefault="004879F3" w:rsidP="000F0630">
      <w:pPr>
        <w:pStyle w:val="Heading2"/>
        <w:keepNext w:val="0"/>
        <w:keepLines w:val="0"/>
        <w:numPr>
          <w:ilvl w:val="1"/>
          <w:numId w:val="7"/>
        </w:numPr>
        <w:tabs>
          <w:tab w:val="left" w:pos="567"/>
        </w:tabs>
        <w:spacing w:after="120"/>
        <w:ind w:left="0" w:firstLine="0"/>
        <w:rPr>
          <w:rFonts w:cs="Arial"/>
          <w:b/>
          <w:szCs w:val="24"/>
        </w:rPr>
      </w:pPr>
      <w:r w:rsidRPr="0077426B">
        <w:rPr>
          <w:rFonts w:cs="Arial"/>
          <w:szCs w:val="24"/>
        </w:rPr>
        <w:t>In response to a question regarding ENEI Awards, AR suggested capturing</w:t>
      </w:r>
      <w:r w:rsidR="002755BE">
        <w:rPr>
          <w:rFonts w:cs="Arial"/>
          <w:szCs w:val="24"/>
        </w:rPr>
        <w:t xml:space="preserve"> evidence and</w:t>
      </w:r>
      <w:r w:rsidRPr="0077426B">
        <w:rPr>
          <w:rFonts w:cs="Arial"/>
          <w:szCs w:val="24"/>
        </w:rPr>
        <w:t xml:space="preserve"> inf</w:t>
      </w:r>
      <w:r w:rsidR="002755BE">
        <w:rPr>
          <w:rFonts w:cs="Arial"/>
          <w:szCs w:val="24"/>
        </w:rPr>
        <w:t>ormation required for the benchmarking process</w:t>
      </w:r>
      <w:r w:rsidRPr="0077426B">
        <w:rPr>
          <w:rFonts w:cs="Arial"/>
          <w:szCs w:val="24"/>
        </w:rPr>
        <w:t xml:space="preserve"> in March.</w:t>
      </w:r>
    </w:p>
    <w:p w:rsidR="00E15BCA" w:rsidRPr="0077426B" w:rsidRDefault="00E15BCA" w:rsidP="00E15BCA">
      <w:pPr>
        <w:pStyle w:val="Heading2"/>
        <w:keepLines w:val="0"/>
        <w:numPr>
          <w:ilvl w:val="0"/>
          <w:numId w:val="7"/>
        </w:numPr>
        <w:tabs>
          <w:tab w:val="left" w:pos="567"/>
        </w:tabs>
        <w:spacing w:before="360"/>
        <w:ind w:left="578" w:hanging="578"/>
        <w:rPr>
          <w:rFonts w:cs="Arial"/>
          <w:b/>
          <w:szCs w:val="24"/>
        </w:rPr>
      </w:pPr>
      <w:r w:rsidRPr="0077426B">
        <w:rPr>
          <w:rFonts w:cs="Arial"/>
          <w:b/>
          <w:szCs w:val="24"/>
        </w:rPr>
        <w:t>Any other business</w:t>
      </w:r>
    </w:p>
    <w:p w:rsidR="00D22E10" w:rsidRPr="0077426B" w:rsidRDefault="00D22E10" w:rsidP="000F0630">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The IWG was asked to consider how it supports cultural work in readiness for FO’s attendance at the next meeting.</w:t>
      </w:r>
    </w:p>
    <w:p w:rsidR="00C74A07" w:rsidRPr="0077426B" w:rsidRDefault="00F754F9" w:rsidP="000F0630">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The Group were also a</w:t>
      </w:r>
      <w:r w:rsidR="00AD6062" w:rsidRPr="0077426B">
        <w:rPr>
          <w:rFonts w:cs="Arial"/>
          <w:szCs w:val="24"/>
        </w:rPr>
        <w:t>sked to consider and advis</w:t>
      </w:r>
      <w:r w:rsidRPr="0077426B">
        <w:rPr>
          <w:rFonts w:cs="Arial"/>
          <w:szCs w:val="24"/>
        </w:rPr>
        <w:t>e AR of any agenda items for the next meeting.</w:t>
      </w:r>
    </w:p>
    <w:p w:rsidR="00144E0E" w:rsidRPr="0077426B" w:rsidRDefault="00144E0E" w:rsidP="00D3169E">
      <w:pPr>
        <w:pStyle w:val="Heading2"/>
        <w:keepLines w:val="0"/>
        <w:numPr>
          <w:ilvl w:val="0"/>
          <w:numId w:val="7"/>
        </w:numPr>
        <w:tabs>
          <w:tab w:val="left" w:pos="567"/>
        </w:tabs>
        <w:spacing w:before="360"/>
        <w:ind w:left="578" w:hanging="578"/>
        <w:rPr>
          <w:rFonts w:cs="Arial"/>
          <w:b/>
          <w:szCs w:val="24"/>
        </w:rPr>
      </w:pPr>
      <w:r w:rsidRPr="0077426B">
        <w:rPr>
          <w:rFonts w:cs="Arial"/>
          <w:b/>
          <w:szCs w:val="24"/>
        </w:rPr>
        <w:t>Effectiveness of the meeting</w:t>
      </w:r>
    </w:p>
    <w:p w:rsidR="00C74A07" w:rsidRPr="0077426B" w:rsidRDefault="00C74A07" w:rsidP="00D3169E">
      <w:pPr>
        <w:pStyle w:val="Heading2"/>
        <w:keepNext w:val="0"/>
        <w:keepLines w:val="0"/>
        <w:numPr>
          <w:ilvl w:val="1"/>
          <w:numId w:val="7"/>
        </w:numPr>
        <w:tabs>
          <w:tab w:val="left" w:pos="567"/>
        </w:tabs>
        <w:spacing w:after="120"/>
        <w:ind w:left="0" w:firstLine="0"/>
        <w:rPr>
          <w:rFonts w:eastAsia="Times New Roman" w:cs="Arial"/>
          <w:color w:val="000000"/>
          <w:szCs w:val="24"/>
        </w:rPr>
      </w:pPr>
      <w:r w:rsidRPr="0077426B">
        <w:rPr>
          <w:rFonts w:eastAsia="Times New Roman" w:cs="Arial"/>
          <w:color w:val="000000"/>
          <w:szCs w:val="24"/>
        </w:rPr>
        <w:t>There was good</w:t>
      </w:r>
      <w:r w:rsidR="00BD693D" w:rsidRPr="0077426B">
        <w:rPr>
          <w:rFonts w:eastAsia="Times New Roman" w:cs="Arial"/>
          <w:color w:val="000000"/>
          <w:szCs w:val="24"/>
        </w:rPr>
        <w:t>, focussed</w:t>
      </w:r>
      <w:r w:rsidRPr="0077426B">
        <w:rPr>
          <w:rFonts w:eastAsia="Times New Roman" w:cs="Arial"/>
          <w:color w:val="000000"/>
          <w:szCs w:val="24"/>
        </w:rPr>
        <w:t xml:space="preserve"> discussion</w:t>
      </w:r>
      <w:r w:rsidR="00BD693D" w:rsidRPr="0077426B">
        <w:rPr>
          <w:rFonts w:eastAsia="Times New Roman" w:cs="Arial"/>
          <w:color w:val="000000"/>
          <w:szCs w:val="24"/>
        </w:rPr>
        <w:t xml:space="preserve"> on all </w:t>
      </w:r>
      <w:r w:rsidR="009F47C2" w:rsidRPr="0077426B">
        <w:rPr>
          <w:rFonts w:eastAsia="Times New Roman" w:cs="Arial"/>
          <w:color w:val="000000"/>
          <w:szCs w:val="24"/>
        </w:rPr>
        <w:t>items</w:t>
      </w:r>
      <w:r w:rsidR="00BD693D" w:rsidRPr="0077426B">
        <w:rPr>
          <w:rFonts w:eastAsia="Times New Roman" w:cs="Arial"/>
          <w:color w:val="000000"/>
          <w:szCs w:val="24"/>
        </w:rPr>
        <w:t xml:space="preserve"> </w:t>
      </w:r>
      <w:r w:rsidRPr="0077426B">
        <w:rPr>
          <w:rFonts w:eastAsia="Times New Roman" w:cs="Arial"/>
          <w:color w:val="000000"/>
          <w:szCs w:val="24"/>
        </w:rPr>
        <w:t xml:space="preserve">and </w:t>
      </w:r>
      <w:r w:rsidR="009F47C2" w:rsidRPr="0077426B">
        <w:rPr>
          <w:rFonts w:eastAsia="Times New Roman" w:cs="Arial"/>
          <w:color w:val="000000"/>
          <w:szCs w:val="24"/>
        </w:rPr>
        <w:t>good timekeeping</w:t>
      </w:r>
      <w:r w:rsidRPr="0077426B">
        <w:rPr>
          <w:rFonts w:eastAsia="Times New Roman" w:cs="Arial"/>
          <w:color w:val="000000"/>
          <w:szCs w:val="24"/>
        </w:rPr>
        <w:t xml:space="preserve">. </w:t>
      </w:r>
    </w:p>
    <w:p w:rsidR="000A46D2" w:rsidRPr="0077426B" w:rsidRDefault="00C74A07" w:rsidP="00D3169E">
      <w:pPr>
        <w:pStyle w:val="Heading2"/>
        <w:keepNext w:val="0"/>
        <w:keepLines w:val="0"/>
        <w:numPr>
          <w:ilvl w:val="1"/>
          <w:numId w:val="7"/>
        </w:numPr>
        <w:tabs>
          <w:tab w:val="left" w:pos="567"/>
        </w:tabs>
        <w:spacing w:after="120"/>
        <w:ind w:left="0" w:firstLine="0"/>
        <w:rPr>
          <w:rFonts w:eastAsia="Times New Roman" w:cs="Arial"/>
          <w:color w:val="000000"/>
          <w:szCs w:val="24"/>
        </w:rPr>
      </w:pPr>
      <w:r w:rsidRPr="0077426B">
        <w:rPr>
          <w:rFonts w:eastAsia="Times New Roman" w:cs="Arial"/>
          <w:color w:val="000000"/>
          <w:szCs w:val="24"/>
        </w:rPr>
        <w:lastRenderedPageBreak/>
        <w:t>GD thanked everyone for coming and for all of their hard work</w:t>
      </w:r>
      <w:r w:rsidR="00DB56C1" w:rsidRPr="0077426B">
        <w:rPr>
          <w:rFonts w:eastAsia="Times New Roman" w:cs="Arial"/>
          <w:color w:val="000000"/>
          <w:szCs w:val="24"/>
        </w:rPr>
        <w:t>.</w:t>
      </w:r>
      <w:r w:rsidR="00BD693D" w:rsidRPr="0077426B">
        <w:rPr>
          <w:rFonts w:eastAsia="Times New Roman" w:cs="Arial"/>
          <w:color w:val="000000"/>
          <w:szCs w:val="24"/>
        </w:rPr>
        <w:t xml:space="preserve">  The IWG forum has enabled us to consider how we address equality and diversity in terms of what it means to the organisation, patients and staff.  </w:t>
      </w:r>
    </w:p>
    <w:p w:rsidR="00BD1671" w:rsidRPr="0077426B" w:rsidRDefault="00BD1671" w:rsidP="00D3169E">
      <w:pPr>
        <w:pStyle w:val="Heading2"/>
        <w:keepLines w:val="0"/>
        <w:numPr>
          <w:ilvl w:val="0"/>
          <w:numId w:val="7"/>
        </w:numPr>
        <w:tabs>
          <w:tab w:val="left" w:pos="567"/>
        </w:tabs>
        <w:spacing w:before="360"/>
        <w:ind w:left="578" w:hanging="578"/>
        <w:rPr>
          <w:rFonts w:cs="Arial"/>
          <w:b/>
          <w:szCs w:val="24"/>
        </w:rPr>
      </w:pPr>
      <w:r w:rsidRPr="0077426B">
        <w:rPr>
          <w:rFonts w:cs="Arial"/>
          <w:b/>
          <w:szCs w:val="24"/>
        </w:rPr>
        <w:t>Date of Next Meeting</w:t>
      </w:r>
    </w:p>
    <w:p w:rsidR="001F2B37" w:rsidRPr="0077426B" w:rsidRDefault="00B0135B" w:rsidP="00D3169E">
      <w:pPr>
        <w:pStyle w:val="Heading2"/>
        <w:keepNext w:val="0"/>
        <w:keepLines w:val="0"/>
        <w:numPr>
          <w:ilvl w:val="1"/>
          <w:numId w:val="7"/>
        </w:numPr>
        <w:tabs>
          <w:tab w:val="left" w:pos="567"/>
        </w:tabs>
        <w:spacing w:after="120"/>
        <w:ind w:left="0" w:firstLine="0"/>
        <w:rPr>
          <w:rFonts w:cs="Arial"/>
          <w:szCs w:val="24"/>
        </w:rPr>
      </w:pPr>
      <w:r w:rsidRPr="0077426B">
        <w:rPr>
          <w:rFonts w:cs="Arial"/>
          <w:szCs w:val="24"/>
        </w:rPr>
        <w:t>The next meeting will</w:t>
      </w:r>
      <w:r w:rsidR="00335C18" w:rsidRPr="0077426B">
        <w:rPr>
          <w:rFonts w:cs="Arial"/>
          <w:szCs w:val="24"/>
        </w:rPr>
        <w:t xml:space="preserve"> be held on </w:t>
      </w:r>
      <w:r w:rsidR="00F86B8C" w:rsidRPr="0077426B">
        <w:rPr>
          <w:rFonts w:cs="Arial"/>
          <w:b/>
          <w:szCs w:val="24"/>
        </w:rPr>
        <w:t>30 January 2015</w:t>
      </w:r>
      <w:r w:rsidR="00335C18" w:rsidRPr="0077426B">
        <w:rPr>
          <w:rFonts w:cs="Arial"/>
          <w:szCs w:val="24"/>
        </w:rPr>
        <w:t xml:space="preserve"> </w:t>
      </w:r>
      <w:r w:rsidR="000F0630" w:rsidRPr="0077426B">
        <w:rPr>
          <w:rFonts w:cs="Arial"/>
          <w:szCs w:val="24"/>
        </w:rPr>
        <w:t xml:space="preserve">in the </w:t>
      </w:r>
      <w:r w:rsidR="000F0630" w:rsidRPr="0077426B">
        <w:rPr>
          <w:rFonts w:cs="Arial"/>
          <w:b/>
          <w:szCs w:val="24"/>
        </w:rPr>
        <w:t>Kent Boardroom</w:t>
      </w:r>
      <w:r w:rsidR="00335C18" w:rsidRPr="0077426B">
        <w:rPr>
          <w:rFonts w:cs="Arial"/>
          <w:szCs w:val="24"/>
        </w:rPr>
        <w:t>.</w:t>
      </w:r>
    </w:p>
    <w:sectPr w:rsidR="001F2B37" w:rsidRPr="0077426B" w:rsidSect="008412D4">
      <w:headerReference w:type="default" r:id="rId9"/>
      <w:footerReference w:type="default" r:id="rId10"/>
      <w:pgSz w:w="11906" w:h="16838"/>
      <w:pgMar w:top="851" w:right="991" w:bottom="851" w:left="993" w:header="708" w:footer="2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8B8" w:rsidRDefault="00A368B8" w:rsidP="00E84554">
      <w:pPr>
        <w:spacing w:line="240" w:lineRule="auto"/>
      </w:pPr>
      <w:r>
        <w:separator/>
      </w:r>
    </w:p>
  </w:endnote>
  <w:endnote w:type="continuationSeparator" w:id="0">
    <w:p w:rsidR="00A368B8" w:rsidRDefault="00A368B8" w:rsidP="00E84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20"/>
        <w:szCs w:val="20"/>
      </w:rPr>
      <w:id w:val="1094433481"/>
      <w:docPartObj>
        <w:docPartGallery w:val="Page Numbers (Bottom of Page)"/>
        <w:docPartUnique/>
      </w:docPartObj>
    </w:sdtPr>
    <w:sdtEndPr/>
    <w:sdtContent>
      <w:sdt>
        <w:sdtPr>
          <w:rPr>
            <w:rFonts w:cs="Arial"/>
            <w:sz w:val="20"/>
            <w:szCs w:val="20"/>
          </w:rPr>
          <w:id w:val="-1669238322"/>
          <w:docPartObj>
            <w:docPartGallery w:val="Page Numbers (Top of Page)"/>
            <w:docPartUnique/>
          </w:docPartObj>
        </w:sdtPr>
        <w:sdtEndPr/>
        <w:sdtContent>
          <w:p w:rsidR="00D115C9" w:rsidRPr="003442BB" w:rsidRDefault="00D115C9" w:rsidP="00356FFB">
            <w:pPr>
              <w:pStyle w:val="Footer"/>
              <w:tabs>
                <w:tab w:val="clear" w:pos="4513"/>
                <w:tab w:val="clear" w:pos="9026"/>
                <w:tab w:val="center" w:pos="5103"/>
                <w:tab w:val="right" w:pos="10348"/>
              </w:tabs>
              <w:spacing w:before="120"/>
              <w:rPr>
                <w:rFonts w:cs="Arial"/>
                <w:sz w:val="20"/>
                <w:szCs w:val="20"/>
              </w:rPr>
            </w:pPr>
            <w:r w:rsidRPr="003442BB">
              <w:rPr>
                <w:rFonts w:cs="Arial"/>
                <w:sz w:val="20"/>
                <w:szCs w:val="20"/>
              </w:rPr>
              <w:t xml:space="preserve">Draft IWG Minutes </w:t>
            </w:r>
            <w:r>
              <w:rPr>
                <w:rFonts w:cs="Arial"/>
                <w:sz w:val="20"/>
                <w:szCs w:val="20"/>
              </w:rPr>
              <w:t>2</w:t>
            </w:r>
            <w:r w:rsidR="004A70C0">
              <w:rPr>
                <w:rFonts w:cs="Arial"/>
                <w:sz w:val="20"/>
                <w:szCs w:val="20"/>
              </w:rPr>
              <w:t>4 October</w:t>
            </w:r>
            <w:r>
              <w:rPr>
                <w:rFonts w:cs="Arial"/>
                <w:sz w:val="20"/>
                <w:szCs w:val="20"/>
              </w:rPr>
              <w:t xml:space="preserve"> 2014</w:t>
            </w:r>
            <w:r w:rsidRPr="003442BB">
              <w:rPr>
                <w:rFonts w:cs="Arial"/>
                <w:sz w:val="20"/>
                <w:szCs w:val="20"/>
              </w:rPr>
              <w:tab/>
            </w:r>
            <w:r w:rsidRPr="003442BB">
              <w:rPr>
                <w:rFonts w:cs="Arial"/>
                <w:sz w:val="20"/>
                <w:szCs w:val="20"/>
              </w:rPr>
              <w:tab/>
              <w:t xml:space="preserve">Page </w:t>
            </w:r>
            <w:r w:rsidRPr="003442BB">
              <w:rPr>
                <w:rFonts w:cs="Arial"/>
                <w:b/>
                <w:bCs/>
                <w:sz w:val="20"/>
                <w:szCs w:val="20"/>
              </w:rPr>
              <w:fldChar w:fldCharType="begin"/>
            </w:r>
            <w:r w:rsidRPr="003442BB">
              <w:rPr>
                <w:rFonts w:cs="Arial"/>
                <w:b/>
                <w:bCs/>
                <w:sz w:val="20"/>
                <w:szCs w:val="20"/>
              </w:rPr>
              <w:instrText xml:space="preserve"> PAGE </w:instrText>
            </w:r>
            <w:r w:rsidRPr="003442BB">
              <w:rPr>
                <w:rFonts w:cs="Arial"/>
                <w:b/>
                <w:bCs/>
                <w:sz w:val="20"/>
                <w:szCs w:val="20"/>
              </w:rPr>
              <w:fldChar w:fldCharType="separate"/>
            </w:r>
            <w:r w:rsidR="00B81C93">
              <w:rPr>
                <w:rFonts w:cs="Arial"/>
                <w:b/>
                <w:bCs/>
                <w:noProof/>
                <w:sz w:val="20"/>
                <w:szCs w:val="20"/>
              </w:rPr>
              <w:t>2</w:t>
            </w:r>
            <w:r w:rsidRPr="003442BB">
              <w:rPr>
                <w:rFonts w:cs="Arial"/>
                <w:b/>
                <w:bCs/>
                <w:sz w:val="20"/>
                <w:szCs w:val="20"/>
              </w:rPr>
              <w:fldChar w:fldCharType="end"/>
            </w:r>
            <w:r w:rsidRPr="003442BB">
              <w:rPr>
                <w:rFonts w:cs="Arial"/>
                <w:sz w:val="20"/>
                <w:szCs w:val="20"/>
              </w:rPr>
              <w:t xml:space="preserve"> of </w:t>
            </w:r>
            <w:r w:rsidRPr="003442BB">
              <w:rPr>
                <w:rFonts w:cs="Arial"/>
                <w:b/>
                <w:bCs/>
                <w:sz w:val="20"/>
                <w:szCs w:val="20"/>
              </w:rPr>
              <w:fldChar w:fldCharType="begin"/>
            </w:r>
            <w:r w:rsidRPr="003442BB">
              <w:rPr>
                <w:rFonts w:cs="Arial"/>
                <w:b/>
                <w:bCs/>
                <w:sz w:val="20"/>
                <w:szCs w:val="20"/>
              </w:rPr>
              <w:instrText xml:space="preserve"> NUMPAGES  </w:instrText>
            </w:r>
            <w:r w:rsidRPr="003442BB">
              <w:rPr>
                <w:rFonts w:cs="Arial"/>
                <w:b/>
                <w:bCs/>
                <w:sz w:val="20"/>
                <w:szCs w:val="20"/>
              </w:rPr>
              <w:fldChar w:fldCharType="separate"/>
            </w:r>
            <w:r w:rsidR="00B81C93">
              <w:rPr>
                <w:rFonts w:cs="Arial"/>
                <w:b/>
                <w:bCs/>
                <w:noProof/>
                <w:sz w:val="20"/>
                <w:szCs w:val="20"/>
              </w:rPr>
              <w:t>8</w:t>
            </w:r>
            <w:r w:rsidRPr="003442BB">
              <w:rPr>
                <w:rFonts w:cs="Arial"/>
                <w:b/>
                <w:bCs/>
                <w:sz w:val="20"/>
                <w:szCs w:val="20"/>
              </w:rPr>
              <w:fldChar w:fldCharType="end"/>
            </w:r>
          </w:p>
        </w:sdtContent>
      </w:sdt>
    </w:sdtContent>
  </w:sdt>
  <w:p w:rsidR="00D115C9" w:rsidRPr="000B1603" w:rsidRDefault="00D115C9" w:rsidP="000B1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8B8" w:rsidRDefault="00A368B8" w:rsidP="00E84554">
      <w:pPr>
        <w:spacing w:line="240" w:lineRule="auto"/>
      </w:pPr>
      <w:r>
        <w:separator/>
      </w:r>
    </w:p>
  </w:footnote>
  <w:footnote w:type="continuationSeparator" w:id="0">
    <w:p w:rsidR="00A368B8" w:rsidRDefault="00A368B8" w:rsidP="00E845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5C9" w:rsidRDefault="00D115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C26B1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102467"/>
    <w:multiLevelType w:val="multilevel"/>
    <w:tmpl w:val="A2AA025C"/>
    <w:lvl w:ilvl="0">
      <w:start w:val="1"/>
      <w:numFmt w:val="decimal"/>
      <w:lvlText w:val="%1."/>
      <w:lvlJc w:val="left"/>
      <w:pPr>
        <w:ind w:left="720" w:hanging="360"/>
      </w:pPr>
      <w:rPr>
        <w:b/>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EAC1124"/>
    <w:multiLevelType w:val="multilevel"/>
    <w:tmpl w:val="70F61FBE"/>
    <w:lvl w:ilvl="0">
      <w:start w:val="1"/>
      <w:numFmt w:val="decimal"/>
      <w:lvlText w:val="%1."/>
      <w:lvlJc w:val="left"/>
      <w:pPr>
        <w:ind w:left="360" w:hanging="360"/>
      </w:pPr>
      <w:rPr>
        <w:b/>
      </w:rPr>
    </w:lvl>
    <w:lvl w:ilvl="1">
      <w:start w:val="1"/>
      <w:numFmt w:val="lowerLetter"/>
      <w:lvlText w:val="(%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0FA56B99"/>
    <w:multiLevelType w:val="hybridMultilevel"/>
    <w:tmpl w:val="4D24DD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7E6136B"/>
    <w:multiLevelType w:val="hybridMultilevel"/>
    <w:tmpl w:val="6BF88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3B4BF7"/>
    <w:multiLevelType w:val="hybridMultilevel"/>
    <w:tmpl w:val="EE861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41623C7"/>
    <w:multiLevelType w:val="hybridMultilevel"/>
    <w:tmpl w:val="74EC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764193"/>
    <w:multiLevelType w:val="multilevel"/>
    <w:tmpl w:val="B9AC973C"/>
    <w:styleLink w:val="Minutes"/>
    <w:lvl w:ilvl="0">
      <w:start w:val="1"/>
      <w:numFmt w:val="decimal"/>
      <w:lvlText w:val="%1."/>
      <w:lvlJc w:val="left"/>
      <w:pPr>
        <w:ind w:left="737" w:hanging="737"/>
      </w:pPr>
      <w:rPr>
        <w:rFonts w:ascii="Arial" w:hAnsi="Arial" w:hint="default"/>
        <w:b/>
        <w:sz w:val="24"/>
      </w:rPr>
    </w:lvl>
    <w:lvl w:ilvl="1">
      <w:start w:val="1"/>
      <w:numFmt w:val="decimal"/>
      <w:isLgl/>
      <w:lvlText w:val="%1.%2"/>
      <w:lvlJc w:val="left"/>
      <w:pPr>
        <w:ind w:left="737" w:hanging="737"/>
      </w:pPr>
      <w:rPr>
        <w:rFonts w:hint="default"/>
      </w:rPr>
    </w:lvl>
    <w:lvl w:ilvl="2">
      <w:start w:val="1"/>
      <w:numFmt w:val="decimal"/>
      <w:isLgl/>
      <w:lvlText w:val="%1.%2.%3"/>
      <w:lvlJc w:val="left"/>
      <w:pPr>
        <w:ind w:left="737" w:hanging="737"/>
      </w:pPr>
      <w:rPr>
        <w:rFonts w:hint="default"/>
      </w:rPr>
    </w:lvl>
    <w:lvl w:ilvl="3">
      <w:start w:val="1"/>
      <w:numFmt w:val="decimal"/>
      <w:isLgl/>
      <w:lvlText w:val="%1.%2.%3.%4"/>
      <w:lvlJc w:val="left"/>
      <w:pPr>
        <w:ind w:left="737" w:hanging="737"/>
      </w:pPr>
      <w:rPr>
        <w:rFonts w:hint="default"/>
      </w:rPr>
    </w:lvl>
    <w:lvl w:ilvl="4">
      <w:start w:val="1"/>
      <w:numFmt w:val="decimal"/>
      <w:isLgl/>
      <w:lvlText w:val="%1.%2.%3.%4.%5"/>
      <w:lvlJc w:val="left"/>
      <w:pPr>
        <w:ind w:left="737" w:hanging="737"/>
      </w:pPr>
      <w:rPr>
        <w:rFonts w:hint="default"/>
      </w:rPr>
    </w:lvl>
    <w:lvl w:ilvl="5">
      <w:start w:val="1"/>
      <w:numFmt w:val="decimal"/>
      <w:isLgl/>
      <w:lvlText w:val="%1.%2.%3.%4.%5.%6"/>
      <w:lvlJc w:val="left"/>
      <w:pPr>
        <w:ind w:left="737" w:hanging="737"/>
      </w:pPr>
      <w:rPr>
        <w:rFonts w:hint="default"/>
      </w:rPr>
    </w:lvl>
    <w:lvl w:ilvl="6">
      <w:start w:val="1"/>
      <w:numFmt w:val="decimal"/>
      <w:isLgl/>
      <w:lvlText w:val="%1.%2.%3.%4.%5.%6.%7"/>
      <w:lvlJc w:val="left"/>
      <w:pPr>
        <w:ind w:left="737" w:hanging="737"/>
      </w:pPr>
      <w:rPr>
        <w:rFonts w:hint="default"/>
      </w:rPr>
    </w:lvl>
    <w:lvl w:ilvl="7">
      <w:start w:val="1"/>
      <w:numFmt w:val="decimal"/>
      <w:isLgl/>
      <w:lvlText w:val="%1.%2.%3.%4.%5.%6.%7.%8"/>
      <w:lvlJc w:val="left"/>
      <w:pPr>
        <w:ind w:left="737" w:hanging="737"/>
      </w:pPr>
      <w:rPr>
        <w:rFonts w:hint="default"/>
      </w:rPr>
    </w:lvl>
    <w:lvl w:ilvl="8">
      <w:start w:val="1"/>
      <w:numFmt w:val="decimal"/>
      <w:isLgl/>
      <w:lvlText w:val="%1.%2.%3.%4.%5.%6.%7.%8.%9"/>
      <w:lvlJc w:val="left"/>
      <w:pPr>
        <w:ind w:left="737" w:hanging="737"/>
      </w:pPr>
      <w:rPr>
        <w:rFonts w:hint="default"/>
      </w:rPr>
    </w:lvl>
  </w:abstractNum>
  <w:abstractNum w:abstractNumId="8">
    <w:nsid w:val="2D415B5D"/>
    <w:multiLevelType w:val="multilevel"/>
    <w:tmpl w:val="3D9E50BA"/>
    <w:lvl w:ilvl="0">
      <w:start w:val="1"/>
      <w:numFmt w:val="decimal"/>
      <w:lvlText w:val="%1"/>
      <w:lvlJc w:val="left"/>
      <w:pPr>
        <w:ind w:left="851" w:hanging="851"/>
      </w:pPr>
      <w:rPr>
        <w:rFonts w:ascii="Arial Bold" w:hAnsi="Arial Bold" w:cs="Times New Roman" w:hint="default"/>
        <w:b/>
        <w:bCs w:val="0"/>
        <w:i w:val="0"/>
        <w:iCs w:val="0"/>
        <w:caps/>
        <w:smallCaps w:val="0"/>
        <w:strike w:val="0"/>
        <w:dstrike w:val="0"/>
        <w:vanish w:val="0"/>
        <w:color w:val="000000"/>
        <w:spacing w:val="0"/>
        <w:kern w:val="24"/>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851"/>
      </w:pPr>
      <w:rPr>
        <w:rFonts w:ascii="Arial" w:hAnsi="Arial" w:hint="default"/>
        <w:b w:val="0"/>
        <w:i w:val="0"/>
        <w:sz w:val="24"/>
      </w:rPr>
    </w:lvl>
    <w:lvl w:ilvl="2">
      <w:start w:val="1"/>
      <w:numFmt w:val="decimal"/>
      <w:lvlText w:val="%1.%2.%3."/>
      <w:lvlJc w:val="left"/>
      <w:pPr>
        <w:tabs>
          <w:tab w:val="num" w:pos="902"/>
        </w:tabs>
        <w:ind w:left="851" w:hanging="851"/>
      </w:pPr>
      <w:rPr>
        <w:rFonts w:ascii="Arial" w:hAnsi="Arial" w:hint="default"/>
        <w:b w:val="0"/>
        <w:i w:val="0"/>
        <w:sz w:val="24"/>
      </w:rPr>
    </w:lvl>
    <w:lvl w:ilvl="3">
      <w:start w:val="1"/>
      <w:numFmt w:val="decimal"/>
      <w:lvlText w:val="%1.%2.%3.%4."/>
      <w:lvlJc w:val="left"/>
      <w:pPr>
        <w:tabs>
          <w:tab w:val="num" w:pos="902"/>
        </w:tabs>
        <w:ind w:left="851" w:hanging="851"/>
      </w:pPr>
      <w:rPr>
        <w:rFonts w:ascii="Arial" w:hAnsi="Arial" w:hint="default"/>
        <w:b w:val="0"/>
        <w:i w:val="0"/>
        <w:sz w:val="24"/>
      </w:rPr>
    </w:lvl>
    <w:lvl w:ilvl="4">
      <w:start w:val="1"/>
      <w:numFmt w:val="decimal"/>
      <w:lvlText w:val="%1.%2.%3.%4.%5."/>
      <w:lvlJc w:val="left"/>
      <w:pPr>
        <w:tabs>
          <w:tab w:val="num" w:pos="902"/>
        </w:tabs>
        <w:ind w:left="851" w:hanging="851"/>
      </w:pPr>
      <w:rPr>
        <w:rFonts w:ascii="Arial" w:hAnsi="Arial" w:hint="default"/>
        <w:b w:val="0"/>
        <w:i w:val="0"/>
        <w:sz w:val="24"/>
      </w:rPr>
    </w:lvl>
    <w:lvl w:ilvl="5">
      <w:start w:val="1"/>
      <w:numFmt w:val="decimal"/>
      <w:lvlText w:val="%1.%2.%3.%4.%5.%6."/>
      <w:lvlJc w:val="left"/>
      <w:pPr>
        <w:tabs>
          <w:tab w:val="num" w:pos="902"/>
        </w:tabs>
        <w:ind w:left="851" w:hanging="851"/>
      </w:pPr>
      <w:rPr>
        <w:rFonts w:hint="default"/>
      </w:rPr>
    </w:lvl>
    <w:lvl w:ilvl="6">
      <w:start w:val="1"/>
      <w:numFmt w:val="decimal"/>
      <w:lvlText w:val="%1.%2.%3.%4.%5.%6.%7."/>
      <w:lvlJc w:val="left"/>
      <w:pPr>
        <w:tabs>
          <w:tab w:val="num" w:pos="902"/>
        </w:tabs>
        <w:ind w:left="851" w:hanging="851"/>
      </w:pPr>
      <w:rPr>
        <w:rFonts w:hint="default"/>
      </w:rPr>
    </w:lvl>
    <w:lvl w:ilvl="7">
      <w:start w:val="1"/>
      <w:numFmt w:val="decimal"/>
      <w:lvlText w:val="%1.%2.%3.%4.%5.%6.%7.%8."/>
      <w:lvlJc w:val="left"/>
      <w:pPr>
        <w:tabs>
          <w:tab w:val="num" w:pos="902"/>
        </w:tabs>
        <w:ind w:left="851" w:hanging="851"/>
      </w:pPr>
      <w:rPr>
        <w:rFonts w:hint="default"/>
      </w:rPr>
    </w:lvl>
    <w:lvl w:ilvl="8">
      <w:start w:val="1"/>
      <w:numFmt w:val="decimal"/>
      <w:lvlText w:val="%1.%2.%3.%4.%5.%6.%7.%8.%9."/>
      <w:lvlJc w:val="left"/>
      <w:pPr>
        <w:tabs>
          <w:tab w:val="num" w:pos="902"/>
        </w:tabs>
        <w:ind w:left="851" w:hanging="851"/>
      </w:pPr>
      <w:rPr>
        <w:rFonts w:hint="default"/>
      </w:rPr>
    </w:lvl>
  </w:abstractNum>
  <w:abstractNum w:abstractNumId="9">
    <w:nsid w:val="3F881723"/>
    <w:multiLevelType w:val="hybridMultilevel"/>
    <w:tmpl w:val="9D4AD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450CC8"/>
    <w:multiLevelType w:val="multilevel"/>
    <w:tmpl w:val="034835FC"/>
    <w:lvl w:ilvl="0">
      <w:start w:val="1"/>
      <w:numFmt w:val="bullet"/>
      <w:lvlText w:val=""/>
      <w:lvlJc w:val="left"/>
      <w:pPr>
        <w:ind w:left="720" w:hanging="360"/>
      </w:pPr>
      <w:rPr>
        <w:rFonts w:ascii="Symbol" w:hAnsi="Symbol"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477B0452"/>
    <w:multiLevelType w:val="hybridMultilevel"/>
    <w:tmpl w:val="E0801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B7E536B"/>
    <w:multiLevelType w:val="hybridMultilevel"/>
    <w:tmpl w:val="6D08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7C6D3C"/>
    <w:multiLevelType w:val="hybridMultilevel"/>
    <w:tmpl w:val="C7A46AB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nsid w:val="56E02626"/>
    <w:multiLevelType w:val="multilevel"/>
    <w:tmpl w:val="B9AC973C"/>
    <w:numStyleLink w:val="Minutes"/>
  </w:abstractNum>
  <w:abstractNum w:abstractNumId="15">
    <w:nsid w:val="57CB6081"/>
    <w:multiLevelType w:val="hybridMultilevel"/>
    <w:tmpl w:val="F9D4FAFE"/>
    <w:lvl w:ilvl="0" w:tplc="A05E9D08">
      <w:start w:val="1"/>
      <w:numFmt w:val="bullet"/>
      <w:lvlText w:val=""/>
      <w:lvlJc w:val="left"/>
      <w:pPr>
        <w:tabs>
          <w:tab w:val="num" w:pos="720"/>
        </w:tabs>
        <w:ind w:left="720" w:hanging="360"/>
      </w:pPr>
      <w:rPr>
        <w:rFonts w:ascii="Wingdings 2" w:hAnsi="Wingdings 2" w:hint="default"/>
      </w:rPr>
    </w:lvl>
    <w:lvl w:ilvl="1" w:tplc="A134EC2E" w:tentative="1">
      <w:start w:val="1"/>
      <w:numFmt w:val="bullet"/>
      <w:lvlText w:val=""/>
      <w:lvlJc w:val="left"/>
      <w:pPr>
        <w:tabs>
          <w:tab w:val="num" w:pos="1440"/>
        </w:tabs>
        <w:ind w:left="1440" w:hanging="360"/>
      </w:pPr>
      <w:rPr>
        <w:rFonts w:ascii="Wingdings 2" w:hAnsi="Wingdings 2" w:hint="default"/>
      </w:rPr>
    </w:lvl>
    <w:lvl w:ilvl="2" w:tplc="252C4B86" w:tentative="1">
      <w:start w:val="1"/>
      <w:numFmt w:val="bullet"/>
      <w:lvlText w:val=""/>
      <w:lvlJc w:val="left"/>
      <w:pPr>
        <w:tabs>
          <w:tab w:val="num" w:pos="2160"/>
        </w:tabs>
        <w:ind w:left="2160" w:hanging="360"/>
      </w:pPr>
      <w:rPr>
        <w:rFonts w:ascii="Wingdings 2" w:hAnsi="Wingdings 2" w:hint="default"/>
      </w:rPr>
    </w:lvl>
    <w:lvl w:ilvl="3" w:tplc="D4929966" w:tentative="1">
      <w:start w:val="1"/>
      <w:numFmt w:val="bullet"/>
      <w:lvlText w:val=""/>
      <w:lvlJc w:val="left"/>
      <w:pPr>
        <w:tabs>
          <w:tab w:val="num" w:pos="2880"/>
        </w:tabs>
        <w:ind w:left="2880" w:hanging="360"/>
      </w:pPr>
      <w:rPr>
        <w:rFonts w:ascii="Wingdings 2" w:hAnsi="Wingdings 2" w:hint="default"/>
      </w:rPr>
    </w:lvl>
    <w:lvl w:ilvl="4" w:tplc="5C9C2332" w:tentative="1">
      <w:start w:val="1"/>
      <w:numFmt w:val="bullet"/>
      <w:lvlText w:val=""/>
      <w:lvlJc w:val="left"/>
      <w:pPr>
        <w:tabs>
          <w:tab w:val="num" w:pos="3600"/>
        </w:tabs>
        <w:ind w:left="3600" w:hanging="360"/>
      </w:pPr>
      <w:rPr>
        <w:rFonts w:ascii="Wingdings 2" w:hAnsi="Wingdings 2" w:hint="default"/>
      </w:rPr>
    </w:lvl>
    <w:lvl w:ilvl="5" w:tplc="AE9C2A28" w:tentative="1">
      <w:start w:val="1"/>
      <w:numFmt w:val="bullet"/>
      <w:lvlText w:val=""/>
      <w:lvlJc w:val="left"/>
      <w:pPr>
        <w:tabs>
          <w:tab w:val="num" w:pos="4320"/>
        </w:tabs>
        <w:ind w:left="4320" w:hanging="360"/>
      </w:pPr>
      <w:rPr>
        <w:rFonts w:ascii="Wingdings 2" w:hAnsi="Wingdings 2" w:hint="default"/>
      </w:rPr>
    </w:lvl>
    <w:lvl w:ilvl="6" w:tplc="C7C0CA7E" w:tentative="1">
      <w:start w:val="1"/>
      <w:numFmt w:val="bullet"/>
      <w:lvlText w:val=""/>
      <w:lvlJc w:val="left"/>
      <w:pPr>
        <w:tabs>
          <w:tab w:val="num" w:pos="5040"/>
        </w:tabs>
        <w:ind w:left="5040" w:hanging="360"/>
      </w:pPr>
      <w:rPr>
        <w:rFonts w:ascii="Wingdings 2" w:hAnsi="Wingdings 2" w:hint="default"/>
      </w:rPr>
    </w:lvl>
    <w:lvl w:ilvl="7" w:tplc="C7E65F30" w:tentative="1">
      <w:start w:val="1"/>
      <w:numFmt w:val="bullet"/>
      <w:lvlText w:val=""/>
      <w:lvlJc w:val="left"/>
      <w:pPr>
        <w:tabs>
          <w:tab w:val="num" w:pos="5760"/>
        </w:tabs>
        <w:ind w:left="5760" w:hanging="360"/>
      </w:pPr>
      <w:rPr>
        <w:rFonts w:ascii="Wingdings 2" w:hAnsi="Wingdings 2" w:hint="default"/>
      </w:rPr>
    </w:lvl>
    <w:lvl w:ilvl="8" w:tplc="30D236E2" w:tentative="1">
      <w:start w:val="1"/>
      <w:numFmt w:val="bullet"/>
      <w:lvlText w:val=""/>
      <w:lvlJc w:val="left"/>
      <w:pPr>
        <w:tabs>
          <w:tab w:val="num" w:pos="6480"/>
        </w:tabs>
        <w:ind w:left="6480" w:hanging="360"/>
      </w:pPr>
      <w:rPr>
        <w:rFonts w:ascii="Wingdings 2" w:hAnsi="Wingdings 2" w:hint="default"/>
      </w:rPr>
    </w:lvl>
  </w:abstractNum>
  <w:abstractNum w:abstractNumId="16">
    <w:nsid w:val="5AA6671C"/>
    <w:multiLevelType w:val="hybridMultilevel"/>
    <w:tmpl w:val="8BCEFF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51945AE"/>
    <w:multiLevelType w:val="multilevel"/>
    <w:tmpl w:val="77C64650"/>
    <w:lvl w:ilvl="0">
      <w:start w:val="1"/>
      <w:numFmt w:val="decimal"/>
      <w:lvlText w:val="%1."/>
      <w:lvlJc w:val="left"/>
      <w:pPr>
        <w:ind w:left="720" w:hanging="360"/>
      </w:pPr>
      <w:rPr>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662277A6"/>
    <w:multiLevelType w:val="hybridMultilevel"/>
    <w:tmpl w:val="F4C83E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B0F3F4E"/>
    <w:multiLevelType w:val="hybridMultilevel"/>
    <w:tmpl w:val="CD2C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18507B"/>
    <w:multiLevelType w:val="multilevel"/>
    <w:tmpl w:val="C0CE57D8"/>
    <w:lvl w:ilvl="0">
      <w:start w:val="1"/>
      <w:numFmt w:val="lowerLetter"/>
      <w:lvlText w:val="(%1)"/>
      <w:lvlJc w:val="left"/>
      <w:pPr>
        <w:ind w:left="360" w:hanging="360"/>
      </w:pPr>
      <w:rPr>
        <w:rFonts w:hint="default"/>
        <w:b w:val="0"/>
      </w:rPr>
    </w:lvl>
    <w:lvl w:ilvl="1">
      <w:start w:val="1"/>
      <w:numFmt w:val="lowerLetter"/>
      <w:lvlText w:val="(%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7DE57F82"/>
    <w:multiLevelType w:val="multilevel"/>
    <w:tmpl w:val="77C64650"/>
    <w:lvl w:ilvl="0">
      <w:start w:val="1"/>
      <w:numFmt w:val="decimal"/>
      <w:lvlText w:val="%1."/>
      <w:lvlJc w:val="left"/>
      <w:pPr>
        <w:ind w:left="720" w:hanging="360"/>
      </w:pPr>
      <w:rPr>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E4A248A"/>
    <w:multiLevelType w:val="multilevel"/>
    <w:tmpl w:val="E2E04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22"/>
  </w:num>
  <w:num w:numId="4">
    <w:abstractNumId w:val="15"/>
  </w:num>
  <w:num w:numId="5">
    <w:abstractNumId w:val="9"/>
  </w:num>
  <w:num w:numId="6">
    <w:abstractNumId w:val="6"/>
  </w:num>
  <w:num w:numId="7">
    <w:abstractNumId w:val="1"/>
  </w:num>
  <w:num w:numId="8">
    <w:abstractNumId w:val="11"/>
  </w:num>
  <w:num w:numId="9">
    <w:abstractNumId w:val="13"/>
  </w:num>
  <w:num w:numId="10">
    <w:abstractNumId w:val="16"/>
  </w:num>
  <w:num w:numId="11">
    <w:abstractNumId w:val="21"/>
  </w:num>
  <w:num w:numId="12">
    <w:abstractNumId w:val="2"/>
  </w:num>
  <w:num w:numId="13">
    <w:abstractNumId w:val="20"/>
  </w:num>
  <w:num w:numId="14">
    <w:abstractNumId w:val="4"/>
  </w:num>
  <w:num w:numId="15">
    <w:abstractNumId w:val="19"/>
  </w:num>
  <w:num w:numId="16">
    <w:abstractNumId w:val="18"/>
  </w:num>
  <w:num w:numId="17">
    <w:abstractNumId w:val="8"/>
  </w:num>
  <w:num w:numId="18">
    <w:abstractNumId w:val="7"/>
  </w:num>
  <w:num w:numId="19">
    <w:abstractNumId w:val="14"/>
  </w:num>
  <w:num w:numId="20">
    <w:abstractNumId w:val="10"/>
  </w:num>
  <w:num w:numId="21">
    <w:abstractNumId w:val="0"/>
  </w:num>
  <w:num w:numId="22">
    <w:abstractNumId w:val="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9B"/>
    <w:rsid w:val="000026DE"/>
    <w:rsid w:val="00002BAE"/>
    <w:rsid w:val="00004B53"/>
    <w:rsid w:val="00006908"/>
    <w:rsid w:val="0000762F"/>
    <w:rsid w:val="00013ADB"/>
    <w:rsid w:val="00021EAA"/>
    <w:rsid w:val="00022B19"/>
    <w:rsid w:val="00023F70"/>
    <w:rsid w:val="00025460"/>
    <w:rsid w:val="00026E8A"/>
    <w:rsid w:val="00030A78"/>
    <w:rsid w:val="00030E6A"/>
    <w:rsid w:val="000342A7"/>
    <w:rsid w:val="0003688F"/>
    <w:rsid w:val="00041608"/>
    <w:rsid w:val="00044B02"/>
    <w:rsid w:val="00052EBC"/>
    <w:rsid w:val="00062057"/>
    <w:rsid w:val="000654F5"/>
    <w:rsid w:val="00065CC1"/>
    <w:rsid w:val="000666E8"/>
    <w:rsid w:val="00066AC4"/>
    <w:rsid w:val="000711C3"/>
    <w:rsid w:val="00072FA0"/>
    <w:rsid w:val="00074181"/>
    <w:rsid w:val="00075072"/>
    <w:rsid w:val="000769D5"/>
    <w:rsid w:val="00086650"/>
    <w:rsid w:val="000866DA"/>
    <w:rsid w:val="00086D96"/>
    <w:rsid w:val="00087106"/>
    <w:rsid w:val="00090D54"/>
    <w:rsid w:val="00091B5D"/>
    <w:rsid w:val="00091EED"/>
    <w:rsid w:val="00092D06"/>
    <w:rsid w:val="000953C6"/>
    <w:rsid w:val="000A05EB"/>
    <w:rsid w:val="000A094D"/>
    <w:rsid w:val="000A2C0E"/>
    <w:rsid w:val="000A46D2"/>
    <w:rsid w:val="000A7298"/>
    <w:rsid w:val="000B0928"/>
    <w:rsid w:val="000B1243"/>
    <w:rsid w:val="000B1603"/>
    <w:rsid w:val="000B64DB"/>
    <w:rsid w:val="000B759C"/>
    <w:rsid w:val="000C17CD"/>
    <w:rsid w:val="000C19BE"/>
    <w:rsid w:val="000C2CE1"/>
    <w:rsid w:val="000C334A"/>
    <w:rsid w:val="000C7808"/>
    <w:rsid w:val="000D26BA"/>
    <w:rsid w:val="000D2D16"/>
    <w:rsid w:val="000D5BEA"/>
    <w:rsid w:val="000E01BA"/>
    <w:rsid w:val="000E18BA"/>
    <w:rsid w:val="000E2C70"/>
    <w:rsid w:val="000E3277"/>
    <w:rsid w:val="000E36CE"/>
    <w:rsid w:val="000E3D03"/>
    <w:rsid w:val="000F0249"/>
    <w:rsid w:val="000F0630"/>
    <w:rsid w:val="000F1D58"/>
    <w:rsid w:val="000F6A0C"/>
    <w:rsid w:val="000F7C07"/>
    <w:rsid w:val="00100412"/>
    <w:rsid w:val="00103A54"/>
    <w:rsid w:val="00105C1B"/>
    <w:rsid w:val="001122B9"/>
    <w:rsid w:val="00113A81"/>
    <w:rsid w:val="00113E54"/>
    <w:rsid w:val="001168F4"/>
    <w:rsid w:val="00117E1F"/>
    <w:rsid w:val="0012228A"/>
    <w:rsid w:val="00122DFC"/>
    <w:rsid w:val="00126A11"/>
    <w:rsid w:val="001305EC"/>
    <w:rsid w:val="0013290C"/>
    <w:rsid w:val="00132C33"/>
    <w:rsid w:val="0013482D"/>
    <w:rsid w:val="001368A8"/>
    <w:rsid w:val="0014062D"/>
    <w:rsid w:val="00141422"/>
    <w:rsid w:val="00144E0E"/>
    <w:rsid w:val="001464C6"/>
    <w:rsid w:val="001465BC"/>
    <w:rsid w:val="00146C4A"/>
    <w:rsid w:val="00150B0F"/>
    <w:rsid w:val="00152EDA"/>
    <w:rsid w:val="0015303D"/>
    <w:rsid w:val="001532D7"/>
    <w:rsid w:val="0015482E"/>
    <w:rsid w:val="001556AC"/>
    <w:rsid w:val="00155BA4"/>
    <w:rsid w:val="001623B0"/>
    <w:rsid w:val="00165DC7"/>
    <w:rsid w:val="00165FB5"/>
    <w:rsid w:val="00166E04"/>
    <w:rsid w:val="0016701F"/>
    <w:rsid w:val="001816CA"/>
    <w:rsid w:val="001838BF"/>
    <w:rsid w:val="001842DB"/>
    <w:rsid w:val="001854E2"/>
    <w:rsid w:val="0019048F"/>
    <w:rsid w:val="00191C21"/>
    <w:rsid w:val="001A0464"/>
    <w:rsid w:val="001A05E8"/>
    <w:rsid w:val="001A111C"/>
    <w:rsid w:val="001A25C2"/>
    <w:rsid w:val="001A3F9C"/>
    <w:rsid w:val="001A411E"/>
    <w:rsid w:val="001A4C73"/>
    <w:rsid w:val="001A4F55"/>
    <w:rsid w:val="001A4F97"/>
    <w:rsid w:val="001B0803"/>
    <w:rsid w:val="001B1F46"/>
    <w:rsid w:val="001B259C"/>
    <w:rsid w:val="001B35EE"/>
    <w:rsid w:val="001B4EE7"/>
    <w:rsid w:val="001B69EA"/>
    <w:rsid w:val="001B6C40"/>
    <w:rsid w:val="001B743C"/>
    <w:rsid w:val="001B7839"/>
    <w:rsid w:val="001C1C7A"/>
    <w:rsid w:val="001C4594"/>
    <w:rsid w:val="001C7619"/>
    <w:rsid w:val="001C76A0"/>
    <w:rsid w:val="001D5C39"/>
    <w:rsid w:val="001D7D6B"/>
    <w:rsid w:val="001E1594"/>
    <w:rsid w:val="001E53B5"/>
    <w:rsid w:val="001F0AD6"/>
    <w:rsid w:val="001F2B37"/>
    <w:rsid w:val="001F3F50"/>
    <w:rsid w:val="001F79AA"/>
    <w:rsid w:val="00200716"/>
    <w:rsid w:val="002037F7"/>
    <w:rsid w:val="0020783C"/>
    <w:rsid w:val="0021263C"/>
    <w:rsid w:val="0021786E"/>
    <w:rsid w:val="002201E6"/>
    <w:rsid w:val="00220DAC"/>
    <w:rsid w:val="00231BEB"/>
    <w:rsid w:val="00234247"/>
    <w:rsid w:val="00234D9F"/>
    <w:rsid w:val="00237785"/>
    <w:rsid w:val="00242A82"/>
    <w:rsid w:val="002431C2"/>
    <w:rsid w:val="00253775"/>
    <w:rsid w:val="00256570"/>
    <w:rsid w:val="002565A2"/>
    <w:rsid w:val="002600F0"/>
    <w:rsid w:val="0026127C"/>
    <w:rsid w:val="0027225D"/>
    <w:rsid w:val="002748C5"/>
    <w:rsid w:val="002755BE"/>
    <w:rsid w:val="00277CEB"/>
    <w:rsid w:val="00280600"/>
    <w:rsid w:val="00280C49"/>
    <w:rsid w:val="0028145D"/>
    <w:rsid w:val="0028206D"/>
    <w:rsid w:val="0028331E"/>
    <w:rsid w:val="0028412F"/>
    <w:rsid w:val="00285B05"/>
    <w:rsid w:val="00290960"/>
    <w:rsid w:val="00292CBF"/>
    <w:rsid w:val="0029706F"/>
    <w:rsid w:val="002A1669"/>
    <w:rsid w:val="002A5845"/>
    <w:rsid w:val="002B3531"/>
    <w:rsid w:val="002B3A95"/>
    <w:rsid w:val="002C1985"/>
    <w:rsid w:val="002C39EE"/>
    <w:rsid w:val="002C3C32"/>
    <w:rsid w:val="002C4FA5"/>
    <w:rsid w:val="002C666D"/>
    <w:rsid w:val="002C74B3"/>
    <w:rsid w:val="002D02A9"/>
    <w:rsid w:val="002D1A7A"/>
    <w:rsid w:val="002D2896"/>
    <w:rsid w:val="002D4900"/>
    <w:rsid w:val="002D4BD9"/>
    <w:rsid w:val="002D5393"/>
    <w:rsid w:val="002D6DE1"/>
    <w:rsid w:val="002D7AA4"/>
    <w:rsid w:val="002E1927"/>
    <w:rsid w:val="002E25C1"/>
    <w:rsid w:val="002E3242"/>
    <w:rsid w:val="002E3785"/>
    <w:rsid w:val="002E4B43"/>
    <w:rsid w:val="002E5886"/>
    <w:rsid w:val="002F2345"/>
    <w:rsid w:val="002F51CB"/>
    <w:rsid w:val="002F68BA"/>
    <w:rsid w:val="00301F04"/>
    <w:rsid w:val="00303655"/>
    <w:rsid w:val="003039DC"/>
    <w:rsid w:val="00307A1D"/>
    <w:rsid w:val="00307A91"/>
    <w:rsid w:val="00314C2E"/>
    <w:rsid w:val="00315C47"/>
    <w:rsid w:val="0031634F"/>
    <w:rsid w:val="0031685A"/>
    <w:rsid w:val="003176A1"/>
    <w:rsid w:val="003212D5"/>
    <w:rsid w:val="003220D8"/>
    <w:rsid w:val="00323193"/>
    <w:rsid w:val="00330067"/>
    <w:rsid w:val="00330928"/>
    <w:rsid w:val="003325C4"/>
    <w:rsid w:val="00335604"/>
    <w:rsid w:val="00335661"/>
    <w:rsid w:val="00335C18"/>
    <w:rsid w:val="00335CBF"/>
    <w:rsid w:val="0033690B"/>
    <w:rsid w:val="0033776D"/>
    <w:rsid w:val="0034007B"/>
    <w:rsid w:val="003436DA"/>
    <w:rsid w:val="003442BB"/>
    <w:rsid w:val="003459A9"/>
    <w:rsid w:val="00345D69"/>
    <w:rsid w:val="00347DFB"/>
    <w:rsid w:val="00353A4A"/>
    <w:rsid w:val="00353AB3"/>
    <w:rsid w:val="00356FFB"/>
    <w:rsid w:val="00357387"/>
    <w:rsid w:val="00361D0E"/>
    <w:rsid w:val="003634E4"/>
    <w:rsid w:val="003716B1"/>
    <w:rsid w:val="003717A5"/>
    <w:rsid w:val="00371EE8"/>
    <w:rsid w:val="00371F19"/>
    <w:rsid w:val="0037385E"/>
    <w:rsid w:val="00373CB0"/>
    <w:rsid w:val="0038324B"/>
    <w:rsid w:val="00383335"/>
    <w:rsid w:val="0038457C"/>
    <w:rsid w:val="00384808"/>
    <w:rsid w:val="00386369"/>
    <w:rsid w:val="00393792"/>
    <w:rsid w:val="00393D49"/>
    <w:rsid w:val="00393E78"/>
    <w:rsid w:val="00394F75"/>
    <w:rsid w:val="003969CB"/>
    <w:rsid w:val="003A2F6C"/>
    <w:rsid w:val="003A39EE"/>
    <w:rsid w:val="003A3FB0"/>
    <w:rsid w:val="003A4619"/>
    <w:rsid w:val="003A65D7"/>
    <w:rsid w:val="003A6E23"/>
    <w:rsid w:val="003B251C"/>
    <w:rsid w:val="003B33A9"/>
    <w:rsid w:val="003B5043"/>
    <w:rsid w:val="003D0484"/>
    <w:rsid w:val="003D6792"/>
    <w:rsid w:val="003E2A5A"/>
    <w:rsid w:val="003E753E"/>
    <w:rsid w:val="003F2803"/>
    <w:rsid w:val="003F4B97"/>
    <w:rsid w:val="0040166F"/>
    <w:rsid w:val="0040546B"/>
    <w:rsid w:val="004137A6"/>
    <w:rsid w:val="00414940"/>
    <w:rsid w:val="0041617C"/>
    <w:rsid w:val="004201AC"/>
    <w:rsid w:val="0042140C"/>
    <w:rsid w:val="0042362D"/>
    <w:rsid w:val="00427CEF"/>
    <w:rsid w:val="00431386"/>
    <w:rsid w:val="0043260A"/>
    <w:rsid w:val="00433971"/>
    <w:rsid w:val="00434070"/>
    <w:rsid w:val="004422C3"/>
    <w:rsid w:val="0044278A"/>
    <w:rsid w:val="0044335D"/>
    <w:rsid w:val="00443DFD"/>
    <w:rsid w:val="004452C7"/>
    <w:rsid w:val="00446507"/>
    <w:rsid w:val="004468B5"/>
    <w:rsid w:val="0045007C"/>
    <w:rsid w:val="004529E4"/>
    <w:rsid w:val="004544E3"/>
    <w:rsid w:val="004546EA"/>
    <w:rsid w:val="00455809"/>
    <w:rsid w:val="00456878"/>
    <w:rsid w:val="00456D57"/>
    <w:rsid w:val="00457413"/>
    <w:rsid w:val="004619AE"/>
    <w:rsid w:val="00463D58"/>
    <w:rsid w:val="0047035F"/>
    <w:rsid w:val="00473915"/>
    <w:rsid w:val="0048144C"/>
    <w:rsid w:val="004815BA"/>
    <w:rsid w:val="00486677"/>
    <w:rsid w:val="0048781D"/>
    <w:rsid w:val="004879F3"/>
    <w:rsid w:val="00491904"/>
    <w:rsid w:val="004A425E"/>
    <w:rsid w:val="004A70C0"/>
    <w:rsid w:val="004B227B"/>
    <w:rsid w:val="004B2333"/>
    <w:rsid w:val="004B341B"/>
    <w:rsid w:val="004B34CB"/>
    <w:rsid w:val="004B3FB7"/>
    <w:rsid w:val="004B5F32"/>
    <w:rsid w:val="004B6B68"/>
    <w:rsid w:val="004C1A49"/>
    <w:rsid w:val="004C1E46"/>
    <w:rsid w:val="004C27D5"/>
    <w:rsid w:val="004C30B8"/>
    <w:rsid w:val="004C33EC"/>
    <w:rsid w:val="004C56FE"/>
    <w:rsid w:val="004C5BEC"/>
    <w:rsid w:val="004C7E64"/>
    <w:rsid w:val="004D1BB0"/>
    <w:rsid w:val="004D5903"/>
    <w:rsid w:val="004D704D"/>
    <w:rsid w:val="004D7E64"/>
    <w:rsid w:val="004E31AD"/>
    <w:rsid w:val="004E4777"/>
    <w:rsid w:val="004E5E70"/>
    <w:rsid w:val="004E5F50"/>
    <w:rsid w:val="004E60CC"/>
    <w:rsid w:val="004F03A0"/>
    <w:rsid w:val="004F1023"/>
    <w:rsid w:val="004F2323"/>
    <w:rsid w:val="00510997"/>
    <w:rsid w:val="0051321D"/>
    <w:rsid w:val="005133CC"/>
    <w:rsid w:val="005151B3"/>
    <w:rsid w:val="0051715A"/>
    <w:rsid w:val="00520DEF"/>
    <w:rsid w:val="00523E92"/>
    <w:rsid w:val="00525CAD"/>
    <w:rsid w:val="0053184E"/>
    <w:rsid w:val="005325D4"/>
    <w:rsid w:val="005341E7"/>
    <w:rsid w:val="005343E1"/>
    <w:rsid w:val="0053559D"/>
    <w:rsid w:val="005371CF"/>
    <w:rsid w:val="005423B6"/>
    <w:rsid w:val="005432E7"/>
    <w:rsid w:val="00546CED"/>
    <w:rsid w:val="0055609F"/>
    <w:rsid w:val="0055700A"/>
    <w:rsid w:val="00557642"/>
    <w:rsid w:val="0056047A"/>
    <w:rsid w:val="0056071C"/>
    <w:rsid w:val="0056093C"/>
    <w:rsid w:val="0056676D"/>
    <w:rsid w:val="0057050D"/>
    <w:rsid w:val="00573065"/>
    <w:rsid w:val="00573262"/>
    <w:rsid w:val="00575AEF"/>
    <w:rsid w:val="00576E39"/>
    <w:rsid w:val="00580EE9"/>
    <w:rsid w:val="005822D4"/>
    <w:rsid w:val="00582D56"/>
    <w:rsid w:val="00583B25"/>
    <w:rsid w:val="0058482A"/>
    <w:rsid w:val="0058506A"/>
    <w:rsid w:val="00586DD5"/>
    <w:rsid w:val="00594B66"/>
    <w:rsid w:val="005967A4"/>
    <w:rsid w:val="00596FEA"/>
    <w:rsid w:val="005A0E51"/>
    <w:rsid w:val="005A0ED2"/>
    <w:rsid w:val="005A22E9"/>
    <w:rsid w:val="005A364B"/>
    <w:rsid w:val="005B3F4E"/>
    <w:rsid w:val="005B3FD5"/>
    <w:rsid w:val="005B5CD7"/>
    <w:rsid w:val="005B67D1"/>
    <w:rsid w:val="005B78F6"/>
    <w:rsid w:val="005C0658"/>
    <w:rsid w:val="005C1412"/>
    <w:rsid w:val="005C3698"/>
    <w:rsid w:val="005C47C7"/>
    <w:rsid w:val="005C628F"/>
    <w:rsid w:val="005C6C23"/>
    <w:rsid w:val="005D3DED"/>
    <w:rsid w:val="005D6505"/>
    <w:rsid w:val="005D751A"/>
    <w:rsid w:val="005E058A"/>
    <w:rsid w:val="005E375F"/>
    <w:rsid w:val="005E4D80"/>
    <w:rsid w:val="005E4FB1"/>
    <w:rsid w:val="005F1DBB"/>
    <w:rsid w:val="005F31E5"/>
    <w:rsid w:val="005F7861"/>
    <w:rsid w:val="00601E47"/>
    <w:rsid w:val="00602337"/>
    <w:rsid w:val="00602D90"/>
    <w:rsid w:val="00602DDC"/>
    <w:rsid w:val="0061086E"/>
    <w:rsid w:val="00616381"/>
    <w:rsid w:val="006200FE"/>
    <w:rsid w:val="00623ABD"/>
    <w:rsid w:val="00624B36"/>
    <w:rsid w:val="00625029"/>
    <w:rsid w:val="00625E64"/>
    <w:rsid w:val="0062711F"/>
    <w:rsid w:val="00632CAD"/>
    <w:rsid w:val="006340C1"/>
    <w:rsid w:val="00634630"/>
    <w:rsid w:val="00634F15"/>
    <w:rsid w:val="00635D6F"/>
    <w:rsid w:val="00637C25"/>
    <w:rsid w:val="006400D9"/>
    <w:rsid w:val="00641164"/>
    <w:rsid w:val="006416E4"/>
    <w:rsid w:val="00642D03"/>
    <w:rsid w:val="006435CB"/>
    <w:rsid w:val="00643E79"/>
    <w:rsid w:val="00647EF1"/>
    <w:rsid w:val="00647F9B"/>
    <w:rsid w:val="00653A57"/>
    <w:rsid w:val="006547B0"/>
    <w:rsid w:val="00654E89"/>
    <w:rsid w:val="00655AA6"/>
    <w:rsid w:val="006560A5"/>
    <w:rsid w:val="006578AF"/>
    <w:rsid w:val="00657C1F"/>
    <w:rsid w:val="00657E6C"/>
    <w:rsid w:val="006610A9"/>
    <w:rsid w:val="006631D9"/>
    <w:rsid w:val="006634D1"/>
    <w:rsid w:val="00664302"/>
    <w:rsid w:val="00664780"/>
    <w:rsid w:val="00665AE5"/>
    <w:rsid w:val="006664D2"/>
    <w:rsid w:val="00672AEB"/>
    <w:rsid w:val="00673310"/>
    <w:rsid w:val="00673400"/>
    <w:rsid w:val="00675551"/>
    <w:rsid w:val="00680302"/>
    <w:rsid w:val="0068267B"/>
    <w:rsid w:val="00683159"/>
    <w:rsid w:val="006847C1"/>
    <w:rsid w:val="00690EEF"/>
    <w:rsid w:val="00692B39"/>
    <w:rsid w:val="006941D1"/>
    <w:rsid w:val="00694842"/>
    <w:rsid w:val="0069793D"/>
    <w:rsid w:val="006A074D"/>
    <w:rsid w:val="006A0DCF"/>
    <w:rsid w:val="006A15FE"/>
    <w:rsid w:val="006A1F96"/>
    <w:rsid w:val="006A2F93"/>
    <w:rsid w:val="006A647C"/>
    <w:rsid w:val="006B0409"/>
    <w:rsid w:val="006B153C"/>
    <w:rsid w:val="006B3F3E"/>
    <w:rsid w:val="006B4BB0"/>
    <w:rsid w:val="006B52BE"/>
    <w:rsid w:val="006B7573"/>
    <w:rsid w:val="006C2311"/>
    <w:rsid w:val="006C290A"/>
    <w:rsid w:val="006C7A78"/>
    <w:rsid w:val="006D10BA"/>
    <w:rsid w:val="006D2B43"/>
    <w:rsid w:val="006D5CEC"/>
    <w:rsid w:val="006E326C"/>
    <w:rsid w:val="006E3C27"/>
    <w:rsid w:val="006F16D4"/>
    <w:rsid w:val="006F1E80"/>
    <w:rsid w:val="006F3409"/>
    <w:rsid w:val="006F5C7B"/>
    <w:rsid w:val="00700AB9"/>
    <w:rsid w:val="007019ED"/>
    <w:rsid w:val="00703668"/>
    <w:rsid w:val="00703C05"/>
    <w:rsid w:val="00703DD3"/>
    <w:rsid w:val="00706A02"/>
    <w:rsid w:val="00710B91"/>
    <w:rsid w:val="0071293F"/>
    <w:rsid w:val="007168B7"/>
    <w:rsid w:val="00720E30"/>
    <w:rsid w:val="00722469"/>
    <w:rsid w:val="00722582"/>
    <w:rsid w:val="00724159"/>
    <w:rsid w:val="00724B25"/>
    <w:rsid w:val="007269AA"/>
    <w:rsid w:val="00730D07"/>
    <w:rsid w:val="0073512D"/>
    <w:rsid w:val="00735304"/>
    <w:rsid w:val="00736052"/>
    <w:rsid w:val="00736A60"/>
    <w:rsid w:val="0074358D"/>
    <w:rsid w:val="00746378"/>
    <w:rsid w:val="0075068F"/>
    <w:rsid w:val="00750F98"/>
    <w:rsid w:val="007514C6"/>
    <w:rsid w:val="007537FE"/>
    <w:rsid w:val="0075749B"/>
    <w:rsid w:val="00757B6D"/>
    <w:rsid w:val="00761604"/>
    <w:rsid w:val="00761B2E"/>
    <w:rsid w:val="00762DB0"/>
    <w:rsid w:val="007641E3"/>
    <w:rsid w:val="007675BE"/>
    <w:rsid w:val="00770082"/>
    <w:rsid w:val="007706D4"/>
    <w:rsid w:val="0077426B"/>
    <w:rsid w:val="0077562A"/>
    <w:rsid w:val="00776A20"/>
    <w:rsid w:val="00776FCF"/>
    <w:rsid w:val="0078533D"/>
    <w:rsid w:val="0079394F"/>
    <w:rsid w:val="007950E5"/>
    <w:rsid w:val="00797ECD"/>
    <w:rsid w:val="007A1A4B"/>
    <w:rsid w:val="007A338C"/>
    <w:rsid w:val="007A7BF2"/>
    <w:rsid w:val="007B0E61"/>
    <w:rsid w:val="007B2009"/>
    <w:rsid w:val="007B5CD7"/>
    <w:rsid w:val="007C288A"/>
    <w:rsid w:val="007C2B97"/>
    <w:rsid w:val="007C2C8D"/>
    <w:rsid w:val="007C474F"/>
    <w:rsid w:val="007C7D39"/>
    <w:rsid w:val="007D0A68"/>
    <w:rsid w:val="007D16AB"/>
    <w:rsid w:val="007D1D6D"/>
    <w:rsid w:val="007D263A"/>
    <w:rsid w:val="007D5490"/>
    <w:rsid w:val="007D5A00"/>
    <w:rsid w:val="007D7005"/>
    <w:rsid w:val="007D76F3"/>
    <w:rsid w:val="007E2448"/>
    <w:rsid w:val="007E2F0D"/>
    <w:rsid w:val="007E4CD7"/>
    <w:rsid w:val="007E518F"/>
    <w:rsid w:val="007E6D26"/>
    <w:rsid w:val="007F35D1"/>
    <w:rsid w:val="007F3A5B"/>
    <w:rsid w:val="007F4416"/>
    <w:rsid w:val="007F69CC"/>
    <w:rsid w:val="00800FE9"/>
    <w:rsid w:val="0080547B"/>
    <w:rsid w:val="008058D4"/>
    <w:rsid w:val="00807EE8"/>
    <w:rsid w:val="00810FD6"/>
    <w:rsid w:val="008114F1"/>
    <w:rsid w:val="00812054"/>
    <w:rsid w:val="008125DD"/>
    <w:rsid w:val="008129C7"/>
    <w:rsid w:val="00816D71"/>
    <w:rsid w:val="00823B9D"/>
    <w:rsid w:val="00824F5F"/>
    <w:rsid w:val="00825420"/>
    <w:rsid w:val="00826D2B"/>
    <w:rsid w:val="00827234"/>
    <w:rsid w:val="00832A9B"/>
    <w:rsid w:val="008412D4"/>
    <w:rsid w:val="00841D28"/>
    <w:rsid w:val="008429A9"/>
    <w:rsid w:val="0084359B"/>
    <w:rsid w:val="00860C2D"/>
    <w:rsid w:val="00861C20"/>
    <w:rsid w:val="0086471D"/>
    <w:rsid w:val="00864A85"/>
    <w:rsid w:val="0087093D"/>
    <w:rsid w:val="00872F4C"/>
    <w:rsid w:val="008741E8"/>
    <w:rsid w:val="00875E20"/>
    <w:rsid w:val="008810A7"/>
    <w:rsid w:val="00881D72"/>
    <w:rsid w:val="00882A85"/>
    <w:rsid w:val="0088356A"/>
    <w:rsid w:val="00884BDC"/>
    <w:rsid w:val="00886062"/>
    <w:rsid w:val="00892ACD"/>
    <w:rsid w:val="00894E62"/>
    <w:rsid w:val="008952AA"/>
    <w:rsid w:val="00895845"/>
    <w:rsid w:val="00895C20"/>
    <w:rsid w:val="0089759A"/>
    <w:rsid w:val="008A0C0E"/>
    <w:rsid w:val="008A138D"/>
    <w:rsid w:val="008A5299"/>
    <w:rsid w:val="008B05E5"/>
    <w:rsid w:val="008B10A7"/>
    <w:rsid w:val="008B1C74"/>
    <w:rsid w:val="008B200D"/>
    <w:rsid w:val="008B4AD2"/>
    <w:rsid w:val="008B581D"/>
    <w:rsid w:val="008C1E14"/>
    <w:rsid w:val="008C26E1"/>
    <w:rsid w:val="008C56AB"/>
    <w:rsid w:val="008C6088"/>
    <w:rsid w:val="008C7543"/>
    <w:rsid w:val="008C7FAB"/>
    <w:rsid w:val="008D2066"/>
    <w:rsid w:val="008D233B"/>
    <w:rsid w:val="008D2597"/>
    <w:rsid w:val="008D5625"/>
    <w:rsid w:val="008D6067"/>
    <w:rsid w:val="008D645E"/>
    <w:rsid w:val="008E1BBA"/>
    <w:rsid w:val="008E1BE0"/>
    <w:rsid w:val="008E2233"/>
    <w:rsid w:val="008E39C8"/>
    <w:rsid w:val="008E4DF1"/>
    <w:rsid w:val="008E5CE5"/>
    <w:rsid w:val="008E63F0"/>
    <w:rsid w:val="008E66B4"/>
    <w:rsid w:val="008F744E"/>
    <w:rsid w:val="008F76C4"/>
    <w:rsid w:val="00902310"/>
    <w:rsid w:val="00906C3C"/>
    <w:rsid w:val="00907795"/>
    <w:rsid w:val="0090797E"/>
    <w:rsid w:val="00910950"/>
    <w:rsid w:val="00917865"/>
    <w:rsid w:val="00920127"/>
    <w:rsid w:val="00920A84"/>
    <w:rsid w:val="00922342"/>
    <w:rsid w:val="0092287F"/>
    <w:rsid w:val="00923ECB"/>
    <w:rsid w:val="00925694"/>
    <w:rsid w:val="00927ABC"/>
    <w:rsid w:val="00930DE3"/>
    <w:rsid w:val="00933CF5"/>
    <w:rsid w:val="00941C38"/>
    <w:rsid w:val="00942B91"/>
    <w:rsid w:val="0094354A"/>
    <w:rsid w:val="00945349"/>
    <w:rsid w:val="009455F2"/>
    <w:rsid w:val="0095352B"/>
    <w:rsid w:val="0095388B"/>
    <w:rsid w:val="00953F63"/>
    <w:rsid w:val="0095609F"/>
    <w:rsid w:val="00961D16"/>
    <w:rsid w:val="009640C0"/>
    <w:rsid w:val="00970D3F"/>
    <w:rsid w:val="009740C6"/>
    <w:rsid w:val="0097510D"/>
    <w:rsid w:val="00976D0D"/>
    <w:rsid w:val="009805B8"/>
    <w:rsid w:val="0098175A"/>
    <w:rsid w:val="00985919"/>
    <w:rsid w:val="00986224"/>
    <w:rsid w:val="0099165C"/>
    <w:rsid w:val="009930B3"/>
    <w:rsid w:val="00995082"/>
    <w:rsid w:val="009A03B8"/>
    <w:rsid w:val="009A1E59"/>
    <w:rsid w:val="009A280F"/>
    <w:rsid w:val="009A304B"/>
    <w:rsid w:val="009A3421"/>
    <w:rsid w:val="009A4BCF"/>
    <w:rsid w:val="009A575D"/>
    <w:rsid w:val="009A5FD7"/>
    <w:rsid w:val="009A61BF"/>
    <w:rsid w:val="009A6A43"/>
    <w:rsid w:val="009B2767"/>
    <w:rsid w:val="009B4174"/>
    <w:rsid w:val="009B5533"/>
    <w:rsid w:val="009B557A"/>
    <w:rsid w:val="009B5E86"/>
    <w:rsid w:val="009C03D0"/>
    <w:rsid w:val="009C24BD"/>
    <w:rsid w:val="009D353B"/>
    <w:rsid w:val="009D3923"/>
    <w:rsid w:val="009D79C8"/>
    <w:rsid w:val="009D7E1B"/>
    <w:rsid w:val="009E797C"/>
    <w:rsid w:val="009F02AF"/>
    <w:rsid w:val="009F47C2"/>
    <w:rsid w:val="009F4C90"/>
    <w:rsid w:val="009F5932"/>
    <w:rsid w:val="009F5BE2"/>
    <w:rsid w:val="009F6937"/>
    <w:rsid w:val="009F72EE"/>
    <w:rsid w:val="00A0445A"/>
    <w:rsid w:val="00A05970"/>
    <w:rsid w:val="00A07C95"/>
    <w:rsid w:val="00A17C93"/>
    <w:rsid w:val="00A17EF0"/>
    <w:rsid w:val="00A22197"/>
    <w:rsid w:val="00A23627"/>
    <w:rsid w:val="00A2574F"/>
    <w:rsid w:val="00A27881"/>
    <w:rsid w:val="00A32253"/>
    <w:rsid w:val="00A34927"/>
    <w:rsid w:val="00A355A0"/>
    <w:rsid w:val="00A368B8"/>
    <w:rsid w:val="00A411EC"/>
    <w:rsid w:val="00A419B5"/>
    <w:rsid w:val="00A43983"/>
    <w:rsid w:val="00A44168"/>
    <w:rsid w:val="00A50405"/>
    <w:rsid w:val="00A50F04"/>
    <w:rsid w:val="00A5129E"/>
    <w:rsid w:val="00A52138"/>
    <w:rsid w:val="00A54AFA"/>
    <w:rsid w:val="00A57233"/>
    <w:rsid w:val="00A574DA"/>
    <w:rsid w:val="00A603E3"/>
    <w:rsid w:val="00A610D8"/>
    <w:rsid w:val="00A61305"/>
    <w:rsid w:val="00A6376E"/>
    <w:rsid w:val="00A6465F"/>
    <w:rsid w:val="00A64F58"/>
    <w:rsid w:val="00A66A37"/>
    <w:rsid w:val="00A67E4E"/>
    <w:rsid w:val="00A70BCB"/>
    <w:rsid w:val="00A71EC1"/>
    <w:rsid w:val="00A72296"/>
    <w:rsid w:val="00A7308D"/>
    <w:rsid w:val="00A771F2"/>
    <w:rsid w:val="00A83E95"/>
    <w:rsid w:val="00A86CB4"/>
    <w:rsid w:val="00A87EE4"/>
    <w:rsid w:val="00A9238E"/>
    <w:rsid w:val="00A963E6"/>
    <w:rsid w:val="00AA15BD"/>
    <w:rsid w:val="00AA2861"/>
    <w:rsid w:val="00AA4EEF"/>
    <w:rsid w:val="00AA60DA"/>
    <w:rsid w:val="00AA7D73"/>
    <w:rsid w:val="00AB1D9F"/>
    <w:rsid w:val="00AB35CB"/>
    <w:rsid w:val="00AB5E28"/>
    <w:rsid w:val="00AB7ADC"/>
    <w:rsid w:val="00AC02C6"/>
    <w:rsid w:val="00AC2632"/>
    <w:rsid w:val="00AC46C8"/>
    <w:rsid w:val="00AC4FCC"/>
    <w:rsid w:val="00AC60DB"/>
    <w:rsid w:val="00AC6DC0"/>
    <w:rsid w:val="00AC6F1A"/>
    <w:rsid w:val="00AC75F9"/>
    <w:rsid w:val="00AD23BE"/>
    <w:rsid w:val="00AD3F8D"/>
    <w:rsid w:val="00AD5373"/>
    <w:rsid w:val="00AD56CC"/>
    <w:rsid w:val="00AD5BFC"/>
    <w:rsid w:val="00AD5C6D"/>
    <w:rsid w:val="00AD5DC9"/>
    <w:rsid w:val="00AD6062"/>
    <w:rsid w:val="00AD7BD4"/>
    <w:rsid w:val="00AE1710"/>
    <w:rsid w:val="00AE545B"/>
    <w:rsid w:val="00AF327D"/>
    <w:rsid w:val="00AF638A"/>
    <w:rsid w:val="00AF64B0"/>
    <w:rsid w:val="00AF64DA"/>
    <w:rsid w:val="00AF722A"/>
    <w:rsid w:val="00AF7DBE"/>
    <w:rsid w:val="00B0135B"/>
    <w:rsid w:val="00B02622"/>
    <w:rsid w:val="00B02E92"/>
    <w:rsid w:val="00B03A27"/>
    <w:rsid w:val="00B053E9"/>
    <w:rsid w:val="00B066F5"/>
    <w:rsid w:val="00B07FE0"/>
    <w:rsid w:val="00B10DF5"/>
    <w:rsid w:val="00B10E90"/>
    <w:rsid w:val="00B11A0F"/>
    <w:rsid w:val="00B11E03"/>
    <w:rsid w:val="00B16025"/>
    <w:rsid w:val="00B1632D"/>
    <w:rsid w:val="00B215A7"/>
    <w:rsid w:val="00B22579"/>
    <w:rsid w:val="00B238BB"/>
    <w:rsid w:val="00B244FF"/>
    <w:rsid w:val="00B26171"/>
    <w:rsid w:val="00B27043"/>
    <w:rsid w:val="00B30C23"/>
    <w:rsid w:val="00B323EF"/>
    <w:rsid w:val="00B333D5"/>
    <w:rsid w:val="00B342D5"/>
    <w:rsid w:val="00B42BA6"/>
    <w:rsid w:val="00B461C6"/>
    <w:rsid w:val="00B50024"/>
    <w:rsid w:val="00B508B4"/>
    <w:rsid w:val="00B54166"/>
    <w:rsid w:val="00B5764A"/>
    <w:rsid w:val="00B6075C"/>
    <w:rsid w:val="00B610D6"/>
    <w:rsid w:val="00B6210C"/>
    <w:rsid w:val="00B63D35"/>
    <w:rsid w:val="00B63E14"/>
    <w:rsid w:val="00B64E6E"/>
    <w:rsid w:val="00B66BF5"/>
    <w:rsid w:val="00B671EE"/>
    <w:rsid w:val="00B70417"/>
    <w:rsid w:val="00B73998"/>
    <w:rsid w:val="00B75B49"/>
    <w:rsid w:val="00B81059"/>
    <w:rsid w:val="00B81C93"/>
    <w:rsid w:val="00B82435"/>
    <w:rsid w:val="00B82D6E"/>
    <w:rsid w:val="00B8326F"/>
    <w:rsid w:val="00B85FA0"/>
    <w:rsid w:val="00B86550"/>
    <w:rsid w:val="00B87FC2"/>
    <w:rsid w:val="00B93187"/>
    <w:rsid w:val="00B93760"/>
    <w:rsid w:val="00B943B1"/>
    <w:rsid w:val="00B94781"/>
    <w:rsid w:val="00B96331"/>
    <w:rsid w:val="00B9797C"/>
    <w:rsid w:val="00BA517B"/>
    <w:rsid w:val="00BA634A"/>
    <w:rsid w:val="00BA6631"/>
    <w:rsid w:val="00BA6F66"/>
    <w:rsid w:val="00BA7741"/>
    <w:rsid w:val="00BB1073"/>
    <w:rsid w:val="00BB4B8E"/>
    <w:rsid w:val="00BB6460"/>
    <w:rsid w:val="00BB7C2C"/>
    <w:rsid w:val="00BB7EAF"/>
    <w:rsid w:val="00BC0893"/>
    <w:rsid w:val="00BC0DFB"/>
    <w:rsid w:val="00BC1302"/>
    <w:rsid w:val="00BC1A8A"/>
    <w:rsid w:val="00BC3195"/>
    <w:rsid w:val="00BC48B4"/>
    <w:rsid w:val="00BC4AD7"/>
    <w:rsid w:val="00BC4FE3"/>
    <w:rsid w:val="00BC6215"/>
    <w:rsid w:val="00BC628F"/>
    <w:rsid w:val="00BC78FA"/>
    <w:rsid w:val="00BC7EDE"/>
    <w:rsid w:val="00BD079E"/>
    <w:rsid w:val="00BD0C26"/>
    <w:rsid w:val="00BD1671"/>
    <w:rsid w:val="00BD51F3"/>
    <w:rsid w:val="00BD5AC4"/>
    <w:rsid w:val="00BD693D"/>
    <w:rsid w:val="00BD79F3"/>
    <w:rsid w:val="00BE0889"/>
    <w:rsid w:val="00BE1E55"/>
    <w:rsid w:val="00BE1FB0"/>
    <w:rsid w:val="00BE4B38"/>
    <w:rsid w:val="00BE6049"/>
    <w:rsid w:val="00BE6FEC"/>
    <w:rsid w:val="00BF1EFD"/>
    <w:rsid w:val="00BF45BE"/>
    <w:rsid w:val="00BF4FC3"/>
    <w:rsid w:val="00BF5D63"/>
    <w:rsid w:val="00C033D0"/>
    <w:rsid w:val="00C04568"/>
    <w:rsid w:val="00C04D6B"/>
    <w:rsid w:val="00C05595"/>
    <w:rsid w:val="00C059CF"/>
    <w:rsid w:val="00C079DC"/>
    <w:rsid w:val="00C2244B"/>
    <w:rsid w:val="00C22516"/>
    <w:rsid w:val="00C23F2E"/>
    <w:rsid w:val="00C2669A"/>
    <w:rsid w:val="00C3422A"/>
    <w:rsid w:val="00C364E6"/>
    <w:rsid w:val="00C36BA1"/>
    <w:rsid w:val="00C418F5"/>
    <w:rsid w:val="00C4548D"/>
    <w:rsid w:val="00C50641"/>
    <w:rsid w:val="00C51783"/>
    <w:rsid w:val="00C53EA1"/>
    <w:rsid w:val="00C54722"/>
    <w:rsid w:val="00C56AF9"/>
    <w:rsid w:val="00C62FE5"/>
    <w:rsid w:val="00C65330"/>
    <w:rsid w:val="00C73A54"/>
    <w:rsid w:val="00C74A07"/>
    <w:rsid w:val="00C77238"/>
    <w:rsid w:val="00C81C0C"/>
    <w:rsid w:val="00C867A9"/>
    <w:rsid w:val="00C94277"/>
    <w:rsid w:val="00CA00A6"/>
    <w:rsid w:val="00CA030F"/>
    <w:rsid w:val="00CA0831"/>
    <w:rsid w:val="00CA2024"/>
    <w:rsid w:val="00CA5BC0"/>
    <w:rsid w:val="00CA6DD0"/>
    <w:rsid w:val="00CA768A"/>
    <w:rsid w:val="00CB01C3"/>
    <w:rsid w:val="00CB2641"/>
    <w:rsid w:val="00CB655E"/>
    <w:rsid w:val="00CB68DA"/>
    <w:rsid w:val="00CC2133"/>
    <w:rsid w:val="00CC3667"/>
    <w:rsid w:val="00CC4A54"/>
    <w:rsid w:val="00CC6A55"/>
    <w:rsid w:val="00CD06DE"/>
    <w:rsid w:val="00CD11AF"/>
    <w:rsid w:val="00CD1FEB"/>
    <w:rsid w:val="00CF002D"/>
    <w:rsid w:val="00CF04D1"/>
    <w:rsid w:val="00CF235C"/>
    <w:rsid w:val="00CF3C8A"/>
    <w:rsid w:val="00CF4499"/>
    <w:rsid w:val="00CF6603"/>
    <w:rsid w:val="00CF7AEA"/>
    <w:rsid w:val="00D0014D"/>
    <w:rsid w:val="00D01682"/>
    <w:rsid w:val="00D0172E"/>
    <w:rsid w:val="00D04B2C"/>
    <w:rsid w:val="00D0600C"/>
    <w:rsid w:val="00D1045B"/>
    <w:rsid w:val="00D115C9"/>
    <w:rsid w:val="00D12368"/>
    <w:rsid w:val="00D12E96"/>
    <w:rsid w:val="00D131DE"/>
    <w:rsid w:val="00D16270"/>
    <w:rsid w:val="00D16D71"/>
    <w:rsid w:val="00D16EB0"/>
    <w:rsid w:val="00D2153B"/>
    <w:rsid w:val="00D22E10"/>
    <w:rsid w:val="00D2506C"/>
    <w:rsid w:val="00D25580"/>
    <w:rsid w:val="00D3169E"/>
    <w:rsid w:val="00D33A63"/>
    <w:rsid w:val="00D3412F"/>
    <w:rsid w:val="00D40B79"/>
    <w:rsid w:val="00D4165B"/>
    <w:rsid w:val="00D43B85"/>
    <w:rsid w:val="00D45708"/>
    <w:rsid w:val="00D51DA4"/>
    <w:rsid w:val="00D54639"/>
    <w:rsid w:val="00D57F03"/>
    <w:rsid w:val="00D61CA8"/>
    <w:rsid w:val="00D63C8C"/>
    <w:rsid w:val="00D6494B"/>
    <w:rsid w:val="00D70FE8"/>
    <w:rsid w:val="00D72515"/>
    <w:rsid w:val="00D72B30"/>
    <w:rsid w:val="00D753CC"/>
    <w:rsid w:val="00D76DFF"/>
    <w:rsid w:val="00D7772F"/>
    <w:rsid w:val="00D8245F"/>
    <w:rsid w:val="00D82986"/>
    <w:rsid w:val="00D84F68"/>
    <w:rsid w:val="00D85A7D"/>
    <w:rsid w:val="00D8712C"/>
    <w:rsid w:val="00D92EB6"/>
    <w:rsid w:val="00D969F3"/>
    <w:rsid w:val="00D97B1B"/>
    <w:rsid w:val="00DA23A3"/>
    <w:rsid w:val="00DA7A91"/>
    <w:rsid w:val="00DB01DB"/>
    <w:rsid w:val="00DB0B09"/>
    <w:rsid w:val="00DB0CE9"/>
    <w:rsid w:val="00DB11E8"/>
    <w:rsid w:val="00DB1BCB"/>
    <w:rsid w:val="00DB278D"/>
    <w:rsid w:val="00DB56C1"/>
    <w:rsid w:val="00DC0984"/>
    <w:rsid w:val="00DC11B4"/>
    <w:rsid w:val="00DC1FD6"/>
    <w:rsid w:val="00DC36D5"/>
    <w:rsid w:val="00DD356A"/>
    <w:rsid w:val="00DD7AF3"/>
    <w:rsid w:val="00DE0AC8"/>
    <w:rsid w:val="00DE32CE"/>
    <w:rsid w:val="00DF00BF"/>
    <w:rsid w:val="00DF2111"/>
    <w:rsid w:val="00DF5331"/>
    <w:rsid w:val="00E07CE6"/>
    <w:rsid w:val="00E13250"/>
    <w:rsid w:val="00E14E8D"/>
    <w:rsid w:val="00E15BCA"/>
    <w:rsid w:val="00E168C7"/>
    <w:rsid w:val="00E16E91"/>
    <w:rsid w:val="00E23B5C"/>
    <w:rsid w:val="00E27D8A"/>
    <w:rsid w:val="00E32D73"/>
    <w:rsid w:val="00E3383D"/>
    <w:rsid w:val="00E350C4"/>
    <w:rsid w:val="00E35D5A"/>
    <w:rsid w:val="00E37F21"/>
    <w:rsid w:val="00E430C9"/>
    <w:rsid w:val="00E471A2"/>
    <w:rsid w:val="00E52250"/>
    <w:rsid w:val="00E54B0F"/>
    <w:rsid w:val="00E5788F"/>
    <w:rsid w:val="00E6285F"/>
    <w:rsid w:val="00E63158"/>
    <w:rsid w:val="00E63E08"/>
    <w:rsid w:val="00E67BFB"/>
    <w:rsid w:val="00E71050"/>
    <w:rsid w:val="00E71247"/>
    <w:rsid w:val="00E72DE1"/>
    <w:rsid w:val="00E73705"/>
    <w:rsid w:val="00E73E3F"/>
    <w:rsid w:val="00E74AB2"/>
    <w:rsid w:val="00E7513F"/>
    <w:rsid w:val="00E75B9A"/>
    <w:rsid w:val="00E813F0"/>
    <w:rsid w:val="00E832E4"/>
    <w:rsid w:val="00E84554"/>
    <w:rsid w:val="00E87249"/>
    <w:rsid w:val="00E87F03"/>
    <w:rsid w:val="00E90962"/>
    <w:rsid w:val="00E90FEC"/>
    <w:rsid w:val="00E91893"/>
    <w:rsid w:val="00E92BBC"/>
    <w:rsid w:val="00E95D51"/>
    <w:rsid w:val="00E96AF5"/>
    <w:rsid w:val="00E97135"/>
    <w:rsid w:val="00E97692"/>
    <w:rsid w:val="00EA2C62"/>
    <w:rsid w:val="00EA32EF"/>
    <w:rsid w:val="00EA339D"/>
    <w:rsid w:val="00EA646A"/>
    <w:rsid w:val="00EB354A"/>
    <w:rsid w:val="00EB6417"/>
    <w:rsid w:val="00EB642F"/>
    <w:rsid w:val="00EB6544"/>
    <w:rsid w:val="00EB7CDA"/>
    <w:rsid w:val="00EC0688"/>
    <w:rsid w:val="00EC0782"/>
    <w:rsid w:val="00EC32F0"/>
    <w:rsid w:val="00EC4FF3"/>
    <w:rsid w:val="00EC50F6"/>
    <w:rsid w:val="00ED0224"/>
    <w:rsid w:val="00ED20C7"/>
    <w:rsid w:val="00ED3A11"/>
    <w:rsid w:val="00ED3DE5"/>
    <w:rsid w:val="00EE1B12"/>
    <w:rsid w:val="00EE6026"/>
    <w:rsid w:val="00EE6073"/>
    <w:rsid w:val="00EE6528"/>
    <w:rsid w:val="00EE72AD"/>
    <w:rsid w:val="00EF0E4C"/>
    <w:rsid w:val="00EF41ED"/>
    <w:rsid w:val="00EF51D4"/>
    <w:rsid w:val="00EF7417"/>
    <w:rsid w:val="00F00C03"/>
    <w:rsid w:val="00F0123F"/>
    <w:rsid w:val="00F012D4"/>
    <w:rsid w:val="00F03611"/>
    <w:rsid w:val="00F03E67"/>
    <w:rsid w:val="00F05603"/>
    <w:rsid w:val="00F06483"/>
    <w:rsid w:val="00F06807"/>
    <w:rsid w:val="00F06F69"/>
    <w:rsid w:val="00F11CDB"/>
    <w:rsid w:val="00F14618"/>
    <w:rsid w:val="00F22AA1"/>
    <w:rsid w:val="00F25134"/>
    <w:rsid w:val="00F2758C"/>
    <w:rsid w:val="00F30EEC"/>
    <w:rsid w:val="00F43456"/>
    <w:rsid w:val="00F43DE4"/>
    <w:rsid w:val="00F44618"/>
    <w:rsid w:val="00F464AB"/>
    <w:rsid w:val="00F55D7E"/>
    <w:rsid w:val="00F70408"/>
    <w:rsid w:val="00F71BFC"/>
    <w:rsid w:val="00F7256B"/>
    <w:rsid w:val="00F72E5C"/>
    <w:rsid w:val="00F754F9"/>
    <w:rsid w:val="00F760AC"/>
    <w:rsid w:val="00F80163"/>
    <w:rsid w:val="00F80D12"/>
    <w:rsid w:val="00F829BC"/>
    <w:rsid w:val="00F85B94"/>
    <w:rsid w:val="00F86B8C"/>
    <w:rsid w:val="00F871BE"/>
    <w:rsid w:val="00F94823"/>
    <w:rsid w:val="00F94E5B"/>
    <w:rsid w:val="00F94FF6"/>
    <w:rsid w:val="00FA22EA"/>
    <w:rsid w:val="00FA4BD3"/>
    <w:rsid w:val="00FA505C"/>
    <w:rsid w:val="00FA649A"/>
    <w:rsid w:val="00FB04D0"/>
    <w:rsid w:val="00FB1C2D"/>
    <w:rsid w:val="00FB1DFE"/>
    <w:rsid w:val="00FB2C0E"/>
    <w:rsid w:val="00FB33FA"/>
    <w:rsid w:val="00FB43D8"/>
    <w:rsid w:val="00FC0962"/>
    <w:rsid w:val="00FC1676"/>
    <w:rsid w:val="00FC4102"/>
    <w:rsid w:val="00FC6484"/>
    <w:rsid w:val="00FD34B8"/>
    <w:rsid w:val="00FD3AC1"/>
    <w:rsid w:val="00FD5298"/>
    <w:rsid w:val="00FD606E"/>
    <w:rsid w:val="00FE3C49"/>
    <w:rsid w:val="00FE543B"/>
    <w:rsid w:val="00FE5E51"/>
    <w:rsid w:val="00FF0061"/>
    <w:rsid w:val="00FF421B"/>
    <w:rsid w:val="00FF7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26B"/>
    <w:rPr>
      <w:rFonts w:ascii="Arial" w:hAnsi="Arial"/>
      <w:sz w:val="24"/>
    </w:rPr>
  </w:style>
  <w:style w:type="paragraph" w:styleId="Heading1">
    <w:name w:val="heading 1"/>
    <w:basedOn w:val="Normal"/>
    <w:next w:val="Normal"/>
    <w:link w:val="Heading1Char"/>
    <w:uiPriority w:val="9"/>
    <w:qFormat/>
    <w:rsid w:val="00F70408"/>
    <w:pPr>
      <w:keepNext/>
      <w:keepLines/>
      <w:spacing w:before="480" w:line="240" w:lineRule="auto"/>
      <w:outlineLvl w:val="0"/>
    </w:pPr>
    <w:rPr>
      <w:rFonts w:ascii="Arial Bold" w:eastAsiaTheme="majorEastAsia" w:hAnsi="Arial Bold" w:cstheme="majorBidi"/>
      <w:b/>
      <w:bCs/>
      <w:color w:val="000000" w:themeColor="text1"/>
      <w:szCs w:val="28"/>
    </w:rPr>
  </w:style>
  <w:style w:type="paragraph" w:styleId="Heading2">
    <w:name w:val="heading 2"/>
    <w:aliases w:val="Minutes level 2"/>
    <w:basedOn w:val="Normal"/>
    <w:next w:val="Normal"/>
    <w:link w:val="Heading2Char"/>
    <w:uiPriority w:val="9"/>
    <w:unhideWhenUsed/>
    <w:qFormat/>
    <w:rsid w:val="00BD0C26"/>
    <w:pPr>
      <w:keepNext/>
      <w:keepLines/>
      <w:spacing w:before="200" w:line="240" w:lineRule="auto"/>
      <w:outlineLvl w:val="1"/>
    </w:pPr>
    <w:rPr>
      <w:rFonts w:eastAsiaTheme="majorEastAsia" w:cstheme="majorBidi"/>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749B"/>
    <w:pPr>
      <w:spacing w:line="240" w:lineRule="auto"/>
    </w:pPr>
  </w:style>
  <w:style w:type="paragraph" w:styleId="Header">
    <w:name w:val="header"/>
    <w:basedOn w:val="Normal"/>
    <w:link w:val="HeaderChar"/>
    <w:uiPriority w:val="99"/>
    <w:unhideWhenUsed/>
    <w:rsid w:val="00E84554"/>
    <w:pPr>
      <w:tabs>
        <w:tab w:val="center" w:pos="4513"/>
        <w:tab w:val="right" w:pos="9026"/>
      </w:tabs>
      <w:spacing w:line="240" w:lineRule="auto"/>
    </w:pPr>
  </w:style>
  <w:style w:type="character" w:customStyle="1" w:styleId="HeaderChar">
    <w:name w:val="Header Char"/>
    <w:basedOn w:val="DefaultParagraphFont"/>
    <w:link w:val="Header"/>
    <w:uiPriority w:val="99"/>
    <w:rsid w:val="00E84554"/>
  </w:style>
  <w:style w:type="paragraph" w:styleId="Footer">
    <w:name w:val="footer"/>
    <w:basedOn w:val="Normal"/>
    <w:link w:val="FooterChar"/>
    <w:uiPriority w:val="99"/>
    <w:unhideWhenUsed/>
    <w:rsid w:val="00E84554"/>
    <w:pPr>
      <w:tabs>
        <w:tab w:val="center" w:pos="4513"/>
        <w:tab w:val="right" w:pos="9026"/>
      </w:tabs>
      <w:spacing w:line="240" w:lineRule="auto"/>
    </w:pPr>
  </w:style>
  <w:style w:type="character" w:customStyle="1" w:styleId="FooterChar">
    <w:name w:val="Footer Char"/>
    <w:basedOn w:val="DefaultParagraphFont"/>
    <w:link w:val="Footer"/>
    <w:uiPriority w:val="99"/>
    <w:rsid w:val="00E84554"/>
  </w:style>
  <w:style w:type="paragraph" w:styleId="ListParagraph">
    <w:name w:val="List Paragraph"/>
    <w:basedOn w:val="Normal"/>
    <w:uiPriority w:val="34"/>
    <w:qFormat/>
    <w:rsid w:val="00285B05"/>
    <w:pPr>
      <w:ind w:left="720"/>
      <w:contextualSpacing/>
    </w:pPr>
  </w:style>
  <w:style w:type="paragraph" w:styleId="BalloonText">
    <w:name w:val="Balloon Text"/>
    <w:basedOn w:val="Normal"/>
    <w:link w:val="BalloonTextChar"/>
    <w:uiPriority w:val="99"/>
    <w:semiHidden/>
    <w:unhideWhenUsed/>
    <w:rsid w:val="009930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B3"/>
    <w:rPr>
      <w:rFonts w:ascii="Tahoma" w:hAnsi="Tahoma" w:cs="Tahoma"/>
      <w:sz w:val="16"/>
      <w:szCs w:val="16"/>
    </w:rPr>
  </w:style>
  <w:style w:type="character" w:styleId="CommentReference">
    <w:name w:val="annotation reference"/>
    <w:basedOn w:val="DefaultParagraphFont"/>
    <w:uiPriority w:val="99"/>
    <w:semiHidden/>
    <w:unhideWhenUsed/>
    <w:rsid w:val="00724B25"/>
    <w:rPr>
      <w:sz w:val="16"/>
      <w:szCs w:val="16"/>
    </w:rPr>
  </w:style>
  <w:style w:type="paragraph" w:styleId="CommentText">
    <w:name w:val="annotation text"/>
    <w:basedOn w:val="Normal"/>
    <w:link w:val="CommentTextChar"/>
    <w:uiPriority w:val="99"/>
    <w:unhideWhenUsed/>
    <w:rsid w:val="00724B25"/>
    <w:pPr>
      <w:spacing w:line="240" w:lineRule="auto"/>
    </w:pPr>
    <w:rPr>
      <w:sz w:val="20"/>
      <w:szCs w:val="20"/>
    </w:rPr>
  </w:style>
  <w:style w:type="character" w:customStyle="1" w:styleId="CommentTextChar">
    <w:name w:val="Comment Text Char"/>
    <w:basedOn w:val="DefaultParagraphFont"/>
    <w:link w:val="CommentText"/>
    <w:uiPriority w:val="99"/>
    <w:rsid w:val="00724B25"/>
    <w:rPr>
      <w:sz w:val="20"/>
      <w:szCs w:val="20"/>
    </w:rPr>
  </w:style>
  <w:style w:type="paragraph" w:styleId="CommentSubject">
    <w:name w:val="annotation subject"/>
    <w:basedOn w:val="CommentText"/>
    <w:next w:val="CommentText"/>
    <w:link w:val="CommentSubjectChar"/>
    <w:uiPriority w:val="99"/>
    <w:semiHidden/>
    <w:unhideWhenUsed/>
    <w:rsid w:val="00724B25"/>
    <w:rPr>
      <w:b/>
      <w:bCs/>
    </w:rPr>
  </w:style>
  <w:style w:type="character" w:customStyle="1" w:styleId="CommentSubjectChar">
    <w:name w:val="Comment Subject Char"/>
    <w:basedOn w:val="CommentTextChar"/>
    <w:link w:val="CommentSubject"/>
    <w:uiPriority w:val="99"/>
    <w:semiHidden/>
    <w:rsid w:val="00724B25"/>
    <w:rPr>
      <w:b/>
      <w:bCs/>
      <w:sz w:val="20"/>
      <w:szCs w:val="20"/>
    </w:rPr>
  </w:style>
  <w:style w:type="character" w:customStyle="1" w:styleId="Heading2Char">
    <w:name w:val="Heading 2 Char"/>
    <w:aliases w:val="Minutes level 2 Char"/>
    <w:basedOn w:val="DefaultParagraphFont"/>
    <w:link w:val="Heading2"/>
    <w:uiPriority w:val="9"/>
    <w:rsid w:val="00BD0C26"/>
    <w:rPr>
      <w:rFonts w:ascii="Arial" w:eastAsiaTheme="majorEastAsia" w:hAnsi="Arial" w:cstheme="majorBidi"/>
      <w:bCs/>
      <w:color w:val="000000" w:themeColor="text1"/>
      <w:sz w:val="24"/>
      <w:szCs w:val="26"/>
    </w:rPr>
  </w:style>
  <w:style w:type="character" w:customStyle="1" w:styleId="Heading1Char">
    <w:name w:val="Heading 1 Char"/>
    <w:basedOn w:val="DefaultParagraphFont"/>
    <w:link w:val="Heading1"/>
    <w:uiPriority w:val="9"/>
    <w:rsid w:val="00F70408"/>
    <w:rPr>
      <w:rFonts w:ascii="Arial Bold" w:eastAsiaTheme="majorEastAsia" w:hAnsi="Arial Bold" w:cstheme="majorBidi"/>
      <w:b/>
      <w:bCs/>
      <w:color w:val="000000" w:themeColor="text1"/>
      <w:sz w:val="24"/>
      <w:szCs w:val="28"/>
    </w:rPr>
  </w:style>
  <w:style w:type="character" w:styleId="Strong">
    <w:name w:val="Strong"/>
    <w:basedOn w:val="DefaultParagraphFont"/>
    <w:uiPriority w:val="22"/>
    <w:qFormat/>
    <w:rsid w:val="009F5932"/>
    <w:rPr>
      <w:b/>
      <w:bCs/>
    </w:rPr>
  </w:style>
  <w:style w:type="paragraph" w:customStyle="1" w:styleId="Default">
    <w:name w:val="Default"/>
    <w:rsid w:val="007D7005"/>
    <w:pPr>
      <w:autoSpaceDE w:val="0"/>
      <w:autoSpaceDN w:val="0"/>
      <w:adjustRightInd w:val="0"/>
      <w:spacing w:line="240" w:lineRule="auto"/>
    </w:pPr>
    <w:rPr>
      <w:rFonts w:ascii="Arial" w:hAnsi="Arial" w:cs="Arial"/>
      <w:color w:val="000000"/>
      <w:sz w:val="24"/>
      <w:szCs w:val="24"/>
    </w:rPr>
  </w:style>
  <w:style w:type="numbering" w:customStyle="1" w:styleId="Minutes">
    <w:name w:val="Minutes"/>
    <w:uiPriority w:val="99"/>
    <w:rsid w:val="00DB1BCB"/>
    <w:pPr>
      <w:numPr>
        <w:numId w:val="18"/>
      </w:numPr>
    </w:pPr>
  </w:style>
  <w:style w:type="paragraph" w:styleId="ListBullet">
    <w:name w:val="List Bullet"/>
    <w:basedOn w:val="Normal"/>
    <w:uiPriority w:val="99"/>
    <w:unhideWhenUsed/>
    <w:rsid w:val="00335C18"/>
    <w:pPr>
      <w:numPr>
        <w:numId w:val="21"/>
      </w:numPr>
      <w:contextualSpacing/>
    </w:pPr>
  </w:style>
  <w:style w:type="paragraph" w:styleId="z-TopofForm">
    <w:name w:val="HTML Top of Form"/>
    <w:basedOn w:val="Normal"/>
    <w:next w:val="Normal"/>
    <w:link w:val="z-TopofFormChar"/>
    <w:hidden/>
    <w:uiPriority w:val="99"/>
    <w:semiHidden/>
    <w:unhideWhenUsed/>
    <w:rsid w:val="002D02A9"/>
    <w:pPr>
      <w:pBdr>
        <w:bottom w:val="single" w:sz="6" w:space="1" w:color="auto"/>
      </w:pBdr>
      <w:spacing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2D02A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2D02A9"/>
    <w:pPr>
      <w:pBdr>
        <w:top w:val="single" w:sz="6" w:space="1" w:color="auto"/>
      </w:pBdr>
      <w:spacing w:line="240" w:lineRule="auto"/>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rsid w:val="002D02A9"/>
    <w:rPr>
      <w:rFonts w:ascii="Arial" w:eastAsia="Times New Roman" w:hAnsi="Arial" w:cs="Arial"/>
      <w:vanish/>
      <w:sz w:val="16"/>
      <w:szCs w:val="16"/>
      <w:lang w:eastAsia="en-GB"/>
    </w:rPr>
  </w:style>
  <w:style w:type="table" w:styleId="TableGrid">
    <w:name w:val="Table Grid"/>
    <w:basedOn w:val="TableNormal"/>
    <w:uiPriority w:val="59"/>
    <w:rsid w:val="006A1F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26B"/>
    <w:rPr>
      <w:rFonts w:ascii="Arial" w:hAnsi="Arial"/>
      <w:sz w:val="24"/>
    </w:rPr>
  </w:style>
  <w:style w:type="paragraph" w:styleId="Heading1">
    <w:name w:val="heading 1"/>
    <w:basedOn w:val="Normal"/>
    <w:next w:val="Normal"/>
    <w:link w:val="Heading1Char"/>
    <w:uiPriority w:val="9"/>
    <w:qFormat/>
    <w:rsid w:val="00F70408"/>
    <w:pPr>
      <w:keepNext/>
      <w:keepLines/>
      <w:spacing w:before="480" w:line="240" w:lineRule="auto"/>
      <w:outlineLvl w:val="0"/>
    </w:pPr>
    <w:rPr>
      <w:rFonts w:ascii="Arial Bold" w:eastAsiaTheme="majorEastAsia" w:hAnsi="Arial Bold" w:cstheme="majorBidi"/>
      <w:b/>
      <w:bCs/>
      <w:color w:val="000000" w:themeColor="text1"/>
      <w:szCs w:val="28"/>
    </w:rPr>
  </w:style>
  <w:style w:type="paragraph" w:styleId="Heading2">
    <w:name w:val="heading 2"/>
    <w:aliases w:val="Minutes level 2"/>
    <w:basedOn w:val="Normal"/>
    <w:next w:val="Normal"/>
    <w:link w:val="Heading2Char"/>
    <w:uiPriority w:val="9"/>
    <w:unhideWhenUsed/>
    <w:qFormat/>
    <w:rsid w:val="00BD0C26"/>
    <w:pPr>
      <w:keepNext/>
      <w:keepLines/>
      <w:spacing w:before="200" w:line="240" w:lineRule="auto"/>
      <w:outlineLvl w:val="1"/>
    </w:pPr>
    <w:rPr>
      <w:rFonts w:eastAsiaTheme="majorEastAsia" w:cstheme="majorBidi"/>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749B"/>
    <w:pPr>
      <w:spacing w:line="240" w:lineRule="auto"/>
    </w:pPr>
  </w:style>
  <w:style w:type="paragraph" w:styleId="Header">
    <w:name w:val="header"/>
    <w:basedOn w:val="Normal"/>
    <w:link w:val="HeaderChar"/>
    <w:uiPriority w:val="99"/>
    <w:unhideWhenUsed/>
    <w:rsid w:val="00E84554"/>
    <w:pPr>
      <w:tabs>
        <w:tab w:val="center" w:pos="4513"/>
        <w:tab w:val="right" w:pos="9026"/>
      </w:tabs>
      <w:spacing w:line="240" w:lineRule="auto"/>
    </w:pPr>
  </w:style>
  <w:style w:type="character" w:customStyle="1" w:styleId="HeaderChar">
    <w:name w:val="Header Char"/>
    <w:basedOn w:val="DefaultParagraphFont"/>
    <w:link w:val="Header"/>
    <w:uiPriority w:val="99"/>
    <w:rsid w:val="00E84554"/>
  </w:style>
  <w:style w:type="paragraph" w:styleId="Footer">
    <w:name w:val="footer"/>
    <w:basedOn w:val="Normal"/>
    <w:link w:val="FooterChar"/>
    <w:uiPriority w:val="99"/>
    <w:unhideWhenUsed/>
    <w:rsid w:val="00E84554"/>
    <w:pPr>
      <w:tabs>
        <w:tab w:val="center" w:pos="4513"/>
        <w:tab w:val="right" w:pos="9026"/>
      </w:tabs>
      <w:spacing w:line="240" w:lineRule="auto"/>
    </w:pPr>
  </w:style>
  <w:style w:type="character" w:customStyle="1" w:styleId="FooterChar">
    <w:name w:val="Footer Char"/>
    <w:basedOn w:val="DefaultParagraphFont"/>
    <w:link w:val="Footer"/>
    <w:uiPriority w:val="99"/>
    <w:rsid w:val="00E84554"/>
  </w:style>
  <w:style w:type="paragraph" w:styleId="ListParagraph">
    <w:name w:val="List Paragraph"/>
    <w:basedOn w:val="Normal"/>
    <w:uiPriority w:val="34"/>
    <w:qFormat/>
    <w:rsid w:val="00285B05"/>
    <w:pPr>
      <w:ind w:left="720"/>
      <w:contextualSpacing/>
    </w:pPr>
  </w:style>
  <w:style w:type="paragraph" w:styleId="BalloonText">
    <w:name w:val="Balloon Text"/>
    <w:basedOn w:val="Normal"/>
    <w:link w:val="BalloonTextChar"/>
    <w:uiPriority w:val="99"/>
    <w:semiHidden/>
    <w:unhideWhenUsed/>
    <w:rsid w:val="009930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B3"/>
    <w:rPr>
      <w:rFonts w:ascii="Tahoma" w:hAnsi="Tahoma" w:cs="Tahoma"/>
      <w:sz w:val="16"/>
      <w:szCs w:val="16"/>
    </w:rPr>
  </w:style>
  <w:style w:type="character" w:styleId="CommentReference">
    <w:name w:val="annotation reference"/>
    <w:basedOn w:val="DefaultParagraphFont"/>
    <w:uiPriority w:val="99"/>
    <w:semiHidden/>
    <w:unhideWhenUsed/>
    <w:rsid w:val="00724B25"/>
    <w:rPr>
      <w:sz w:val="16"/>
      <w:szCs w:val="16"/>
    </w:rPr>
  </w:style>
  <w:style w:type="paragraph" w:styleId="CommentText">
    <w:name w:val="annotation text"/>
    <w:basedOn w:val="Normal"/>
    <w:link w:val="CommentTextChar"/>
    <w:uiPriority w:val="99"/>
    <w:unhideWhenUsed/>
    <w:rsid w:val="00724B25"/>
    <w:pPr>
      <w:spacing w:line="240" w:lineRule="auto"/>
    </w:pPr>
    <w:rPr>
      <w:sz w:val="20"/>
      <w:szCs w:val="20"/>
    </w:rPr>
  </w:style>
  <w:style w:type="character" w:customStyle="1" w:styleId="CommentTextChar">
    <w:name w:val="Comment Text Char"/>
    <w:basedOn w:val="DefaultParagraphFont"/>
    <w:link w:val="CommentText"/>
    <w:uiPriority w:val="99"/>
    <w:rsid w:val="00724B25"/>
    <w:rPr>
      <w:sz w:val="20"/>
      <w:szCs w:val="20"/>
    </w:rPr>
  </w:style>
  <w:style w:type="paragraph" w:styleId="CommentSubject">
    <w:name w:val="annotation subject"/>
    <w:basedOn w:val="CommentText"/>
    <w:next w:val="CommentText"/>
    <w:link w:val="CommentSubjectChar"/>
    <w:uiPriority w:val="99"/>
    <w:semiHidden/>
    <w:unhideWhenUsed/>
    <w:rsid w:val="00724B25"/>
    <w:rPr>
      <w:b/>
      <w:bCs/>
    </w:rPr>
  </w:style>
  <w:style w:type="character" w:customStyle="1" w:styleId="CommentSubjectChar">
    <w:name w:val="Comment Subject Char"/>
    <w:basedOn w:val="CommentTextChar"/>
    <w:link w:val="CommentSubject"/>
    <w:uiPriority w:val="99"/>
    <w:semiHidden/>
    <w:rsid w:val="00724B25"/>
    <w:rPr>
      <w:b/>
      <w:bCs/>
      <w:sz w:val="20"/>
      <w:szCs w:val="20"/>
    </w:rPr>
  </w:style>
  <w:style w:type="character" w:customStyle="1" w:styleId="Heading2Char">
    <w:name w:val="Heading 2 Char"/>
    <w:aliases w:val="Minutes level 2 Char"/>
    <w:basedOn w:val="DefaultParagraphFont"/>
    <w:link w:val="Heading2"/>
    <w:uiPriority w:val="9"/>
    <w:rsid w:val="00BD0C26"/>
    <w:rPr>
      <w:rFonts w:ascii="Arial" w:eastAsiaTheme="majorEastAsia" w:hAnsi="Arial" w:cstheme="majorBidi"/>
      <w:bCs/>
      <w:color w:val="000000" w:themeColor="text1"/>
      <w:sz w:val="24"/>
      <w:szCs w:val="26"/>
    </w:rPr>
  </w:style>
  <w:style w:type="character" w:customStyle="1" w:styleId="Heading1Char">
    <w:name w:val="Heading 1 Char"/>
    <w:basedOn w:val="DefaultParagraphFont"/>
    <w:link w:val="Heading1"/>
    <w:uiPriority w:val="9"/>
    <w:rsid w:val="00F70408"/>
    <w:rPr>
      <w:rFonts w:ascii="Arial Bold" w:eastAsiaTheme="majorEastAsia" w:hAnsi="Arial Bold" w:cstheme="majorBidi"/>
      <w:b/>
      <w:bCs/>
      <w:color w:val="000000" w:themeColor="text1"/>
      <w:sz w:val="24"/>
      <w:szCs w:val="28"/>
    </w:rPr>
  </w:style>
  <w:style w:type="character" w:styleId="Strong">
    <w:name w:val="Strong"/>
    <w:basedOn w:val="DefaultParagraphFont"/>
    <w:uiPriority w:val="22"/>
    <w:qFormat/>
    <w:rsid w:val="009F5932"/>
    <w:rPr>
      <w:b/>
      <w:bCs/>
    </w:rPr>
  </w:style>
  <w:style w:type="paragraph" w:customStyle="1" w:styleId="Default">
    <w:name w:val="Default"/>
    <w:rsid w:val="007D7005"/>
    <w:pPr>
      <w:autoSpaceDE w:val="0"/>
      <w:autoSpaceDN w:val="0"/>
      <w:adjustRightInd w:val="0"/>
      <w:spacing w:line="240" w:lineRule="auto"/>
    </w:pPr>
    <w:rPr>
      <w:rFonts w:ascii="Arial" w:hAnsi="Arial" w:cs="Arial"/>
      <w:color w:val="000000"/>
      <w:sz w:val="24"/>
      <w:szCs w:val="24"/>
    </w:rPr>
  </w:style>
  <w:style w:type="numbering" w:customStyle="1" w:styleId="Minutes">
    <w:name w:val="Minutes"/>
    <w:uiPriority w:val="99"/>
    <w:rsid w:val="00DB1BCB"/>
    <w:pPr>
      <w:numPr>
        <w:numId w:val="18"/>
      </w:numPr>
    </w:pPr>
  </w:style>
  <w:style w:type="paragraph" w:styleId="ListBullet">
    <w:name w:val="List Bullet"/>
    <w:basedOn w:val="Normal"/>
    <w:uiPriority w:val="99"/>
    <w:unhideWhenUsed/>
    <w:rsid w:val="00335C18"/>
    <w:pPr>
      <w:numPr>
        <w:numId w:val="21"/>
      </w:numPr>
      <w:contextualSpacing/>
    </w:pPr>
  </w:style>
  <w:style w:type="paragraph" w:styleId="z-TopofForm">
    <w:name w:val="HTML Top of Form"/>
    <w:basedOn w:val="Normal"/>
    <w:next w:val="Normal"/>
    <w:link w:val="z-TopofFormChar"/>
    <w:hidden/>
    <w:uiPriority w:val="99"/>
    <w:semiHidden/>
    <w:unhideWhenUsed/>
    <w:rsid w:val="002D02A9"/>
    <w:pPr>
      <w:pBdr>
        <w:bottom w:val="single" w:sz="6" w:space="1" w:color="auto"/>
      </w:pBdr>
      <w:spacing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2D02A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2D02A9"/>
    <w:pPr>
      <w:pBdr>
        <w:top w:val="single" w:sz="6" w:space="1" w:color="auto"/>
      </w:pBdr>
      <w:spacing w:line="240" w:lineRule="auto"/>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rsid w:val="002D02A9"/>
    <w:rPr>
      <w:rFonts w:ascii="Arial" w:eastAsia="Times New Roman" w:hAnsi="Arial" w:cs="Arial"/>
      <w:vanish/>
      <w:sz w:val="16"/>
      <w:szCs w:val="16"/>
      <w:lang w:eastAsia="en-GB"/>
    </w:rPr>
  </w:style>
  <w:style w:type="table" w:styleId="TableGrid">
    <w:name w:val="Table Grid"/>
    <w:basedOn w:val="TableNormal"/>
    <w:uiPriority w:val="59"/>
    <w:rsid w:val="006A1F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7113">
      <w:bodyDiv w:val="1"/>
      <w:marLeft w:val="0"/>
      <w:marRight w:val="0"/>
      <w:marTop w:val="0"/>
      <w:marBottom w:val="0"/>
      <w:divBdr>
        <w:top w:val="none" w:sz="0" w:space="0" w:color="auto"/>
        <w:left w:val="none" w:sz="0" w:space="0" w:color="auto"/>
        <w:bottom w:val="none" w:sz="0" w:space="0" w:color="auto"/>
        <w:right w:val="none" w:sz="0" w:space="0" w:color="auto"/>
      </w:divBdr>
    </w:div>
    <w:div w:id="125902181">
      <w:bodyDiv w:val="1"/>
      <w:marLeft w:val="0"/>
      <w:marRight w:val="0"/>
      <w:marTop w:val="0"/>
      <w:marBottom w:val="0"/>
      <w:divBdr>
        <w:top w:val="none" w:sz="0" w:space="0" w:color="auto"/>
        <w:left w:val="none" w:sz="0" w:space="0" w:color="auto"/>
        <w:bottom w:val="none" w:sz="0" w:space="0" w:color="auto"/>
        <w:right w:val="none" w:sz="0" w:space="0" w:color="auto"/>
      </w:divBdr>
    </w:div>
    <w:div w:id="153617130">
      <w:bodyDiv w:val="1"/>
      <w:marLeft w:val="0"/>
      <w:marRight w:val="0"/>
      <w:marTop w:val="0"/>
      <w:marBottom w:val="0"/>
      <w:divBdr>
        <w:top w:val="none" w:sz="0" w:space="0" w:color="auto"/>
        <w:left w:val="none" w:sz="0" w:space="0" w:color="auto"/>
        <w:bottom w:val="none" w:sz="0" w:space="0" w:color="auto"/>
        <w:right w:val="none" w:sz="0" w:space="0" w:color="auto"/>
      </w:divBdr>
    </w:div>
    <w:div w:id="373968231">
      <w:bodyDiv w:val="1"/>
      <w:marLeft w:val="0"/>
      <w:marRight w:val="0"/>
      <w:marTop w:val="0"/>
      <w:marBottom w:val="0"/>
      <w:divBdr>
        <w:top w:val="none" w:sz="0" w:space="0" w:color="auto"/>
        <w:left w:val="none" w:sz="0" w:space="0" w:color="auto"/>
        <w:bottom w:val="none" w:sz="0" w:space="0" w:color="auto"/>
        <w:right w:val="none" w:sz="0" w:space="0" w:color="auto"/>
      </w:divBdr>
    </w:div>
    <w:div w:id="498425792">
      <w:bodyDiv w:val="1"/>
      <w:marLeft w:val="0"/>
      <w:marRight w:val="0"/>
      <w:marTop w:val="0"/>
      <w:marBottom w:val="0"/>
      <w:divBdr>
        <w:top w:val="none" w:sz="0" w:space="0" w:color="auto"/>
        <w:left w:val="none" w:sz="0" w:space="0" w:color="auto"/>
        <w:bottom w:val="none" w:sz="0" w:space="0" w:color="auto"/>
        <w:right w:val="none" w:sz="0" w:space="0" w:color="auto"/>
      </w:divBdr>
      <w:divsChild>
        <w:div w:id="2032760284">
          <w:marLeft w:val="0"/>
          <w:marRight w:val="0"/>
          <w:marTop w:val="0"/>
          <w:marBottom w:val="0"/>
          <w:divBdr>
            <w:top w:val="none" w:sz="0" w:space="0" w:color="auto"/>
            <w:left w:val="none" w:sz="0" w:space="0" w:color="auto"/>
            <w:bottom w:val="none" w:sz="0" w:space="0" w:color="auto"/>
            <w:right w:val="none" w:sz="0" w:space="0" w:color="auto"/>
          </w:divBdr>
          <w:divsChild>
            <w:div w:id="951977644">
              <w:marLeft w:val="0"/>
              <w:marRight w:val="0"/>
              <w:marTop w:val="0"/>
              <w:marBottom w:val="0"/>
              <w:divBdr>
                <w:top w:val="none" w:sz="0" w:space="0" w:color="auto"/>
                <w:left w:val="none" w:sz="0" w:space="0" w:color="auto"/>
                <w:bottom w:val="none" w:sz="0" w:space="0" w:color="auto"/>
                <w:right w:val="none" w:sz="0" w:space="0" w:color="auto"/>
              </w:divBdr>
              <w:divsChild>
                <w:div w:id="761343951">
                  <w:marLeft w:val="0"/>
                  <w:marRight w:val="0"/>
                  <w:marTop w:val="0"/>
                  <w:marBottom w:val="0"/>
                  <w:divBdr>
                    <w:top w:val="none" w:sz="0" w:space="0" w:color="auto"/>
                    <w:left w:val="none" w:sz="0" w:space="0" w:color="auto"/>
                    <w:bottom w:val="none" w:sz="0" w:space="0" w:color="auto"/>
                    <w:right w:val="none" w:sz="0" w:space="0" w:color="auto"/>
                  </w:divBdr>
                  <w:divsChild>
                    <w:div w:id="741486490">
                      <w:marLeft w:val="0"/>
                      <w:marRight w:val="0"/>
                      <w:marTop w:val="0"/>
                      <w:marBottom w:val="0"/>
                      <w:divBdr>
                        <w:top w:val="none" w:sz="0" w:space="0" w:color="auto"/>
                        <w:left w:val="none" w:sz="0" w:space="0" w:color="auto"/>
                        <w:bottom w:val="none" w:sz="0" w:space="0" w:color="auto"/>
                        <w:right w:val="none" w:sz="0" w:space="0" w:color="auto"/>
                      </w:divBdr>
                      <w:divsChild>
                        <w:div w:id="1234312428">
                          <w:marLeft w:val="0"/>
                          <w:marRight w:val="0"/>
                          <w:marTop w:val="0"/>
                          <w:marBottom w:val="0"/>
                          <w:divBdr>
                            <w:top w:val="none" w:sz="0" w:space="0" w:color="auto"/>
                            <w:left w:val="none" w:sz="0" w:space="0" w:color="auto"/>
                            <w:bottom w:val="none" w:sz="0" w:space="0" w:color="auto"/>
                            <w:right w:val="none" w:sz="0" w:space="0" w:color="auto"/>
                          </w:divBdr>
                          <w:divsChild>
                            <w:div w:id="313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163061">
      <w:bodyDiv w:val="1"/>
      <w:marLeft w:val="0"/>
      <w:marRight w:val="0"/>
      <w:marTop w:val="0"/>
      <w:marBottom w:val="0"/>
      <w:divBdr>
        <w:top w:val="none" w:sz="0" w:space="0" w:color="auto"/>
        <w:left w:val="none" w:sz="0" w:space="0" w:color="auto"/>
        <w:bottom w:val="none" w:sz="0" w:space="0" w:color="auto"/>
        <w:right w:val="none" w:sz="0" w:space="0" w:color="auto"/>
      </w:divBdr>
    </w:div>
    <w:div w:id="824395376">
      <w:bodyDiv w:val="1"/>
      <w:marLeft w:val="0"/>
      <w:marRight w:val="0"/>
      <w:marTop w:val="0"/>
      <w:marBottom w:val="0"/>
      <w:divBdr>
        <w:top w:val="none" w:sz="0" w:space="0" w:color="auto"/>
        <w:left w:val="none" w:sz="0" w:space="0" w:color="auto"/>
        <w:bottom w:val="none" w:sz="0" w:space="0" w:color="auto"/>
        <w:right w:val="none" w:sz="0" w:space="0" w:color="auto"/>
      </w:divBdr>
    </w:div>
    <w:div w:id="853424363">
      <w:bodyDiv w:val="1"/>
      <w:marLeft w:val="0"/>
      <w:marRight w:val="0"/>
      <w:marTop w:val="0"/>
      <w:marBottom w:val="0"/>
      <w:divBdr>
        <w:top w:val="none" w:sz="0" w:space="0" w:color="auto"/>
        <w:left w:val="none" w:sz="0" w:space="0" w:color="auto"/>
        <w:bottom w:val="none" w:sz="0" w:space="0" w:color="auto"/>
        <w:right w:val="none" w:sz="0" w:space="0" w:color="auto"/>
      </w:divBdr>
      <w:divsChild>
        <w:div w:id="1023752245">
          <w:marLeft w:val="850"/>
          <w:marRight w:val="0"/>
          <w:marTop w:val="115"/>
          <w:marBottom w:val="0"/>
          <w:divBdr>
            <w:top w:val="none" w:sz="0" w:space="0" w:color="auto"/>
            <w:left w:val="none" w:sz="0" w:space="0" w:color="auto"/>
            <w:bottom w:val="none" w:sz="0" w:space="0" w:color="auto"/>
            <w:right w:val="none" w:sz="0" w:space="0" w:color="auto"/>
          </w:divBdr>
        </w:div>
        <w:div w:id="1382751272">
          <w:marLeft w:val="850"/>
          <w:marRight w:val="0"/>
          <w:marTop w:val="115"/>
          <w:marBottom w:val="0"/>
          <w:divBdr>
            <w:top w:val="none" w:sz="0" w:space="0" w:color="auto"/>
            <w:left w:val="none" w:sz="0" w:space="0" w:color="auto"/>
            <w:bottom w:val="none" w:sz="0" w:space="0" w:color="auto"/>
            <w:right w:val="none" w:sz="0" w:space="0" w:color="auto"/>
          </w:divBdr>
        </w:div>
        <w:div w:id="1020467490">
          <w:marLeft w:val="850"/>
          <w:marRight w:val="0"/>
          <w:marTop w:val="115"/>
          <w:marBottom w:val="0"/>
          <w:divBdr>
            <w:top w:val="none" w:sz="0" w:space="0" w:color="auto"/>
            <w:left w:val="none" w:sz="0" w:space="0" w:color="auto"/>
            <w:bottom w:val="none" w:sz="0" w:space="0" w:color="auto"/>
            <w:right w:val="none" w:sz="0" w:space="0" w:color="auto"/>
          </w:divBdr>
        </w:div>
      </w:divsChild>
    </w:div>
    <w:div w:id="901671719">
      <w:bodyDiv w:val="1"/>
      <w:marLeft w:val="0"/>
      <w:marRight w:val="0"/>
      <w:marTop w:val="0"/>
      <w:marBottom w:val="0"/>
      <w:divBdr>
        <w:top w:val="none" w:sz="0" w:space="0" w:color="auto"/>
        <w:left w:val="none" w:sz="0" w:space="0" w:color="auto"/>
        <w:bottom w:val="none" w:sz="0" w:space="0" w:color="auto"/>
        <w:right w:val="none" w:sz="0" w:space="0" w:color="auto"/>
      </w:divBdr>
    </w:div>
    <w:div w:id="956958077">
      <w:bodyDiv w:val="1"/>
      <w:marLeft w:val="0"/>
      <w:marRight w:val="0"/>
      <w:marTop w:val="0"/>
      <w:marBottom w:val="0"/>
      <w:divBdr>
        <w:top w:val="none" w:sz="0" w:space="0" w:color="auto"/>
        <w:left w:val="none" w:sz="0" w:space="0" w:color="auto"/>
        <w:bottom w:val="none" w:sz="0" w:space="0" w:color="auto"/>
        <w:right w:val="none" w:sz="0" w:space="0" w:color="auto"/>
      </w:divBdr>
    </w:div>
    <w:div w:id="1058014722">
      <w:bodyDiv w:val="1"/>
      <w:marLeft w:val="0"/>
      <w:marRight w:val="0"/>
      <w:marTop w:val="0"/>
      <w:marBottom w:val="0"/>
      <w:divBdr>
        <w:top w:val="none" w:sz="0" w:space="0" w:color="auto"/>
        <w:left w:val="none" w:sz="0" w:space="0" w:color="auto"/>
        <w:bottom w:val="none" w:sz="0" w:space="0" w:color="auto"/>
        <w:right w:val="none" w:sz="0" w:space="0" w:color="auto"/>
      </w:divBdr>
    </w:div>
    <w:div w:id="1106996400">
      <w:bodyDiv w:val="1"/>
      <w:marLeft w:val="0"/>
      <w:marRight w:val="0"/>
      <w:marTop w:val="0"/>
      <w:marBottom w:val="0"/>
      <w:divBdr>
        <w:top w:val="none" w:sz="0" w:space="0" w:color="auto"/>
        <w:left w:val="none" w:sz="0" w:space="0" w:color="auto"/>
        <w:bottom w:val="none" w:sz="0" w:space="0" w:color="auto"/>
        <w:right w:val="none" w:sz="0" w:space="0" w:color="auto"/>
      </w:divBdr>
    </w:div>
    <w:div w:id="1208025966">
      <w:bodyDiv w:val="1"/>
      <w:marLeft w:val="0"/>
      <w:marRight w:val="0"/>
      <w:marTop w:val="0"/>
      <w:marBottom w:val="0"/>
      <w:divBdr>
        <w:top w:val="none" w:sz="0" w:space="0" w:color="auto"/>
        <w:left w:val="none" w:sz="0" w:space="0" w:color="auto"/>
        <w:bottom w:val="none" w:sz="0" w:space="0" w:color="auto"/>
        <w:right w:val="none" w:sz="0" w:space="0" w:color="auto"/>
      </w:divBdr>
    </w:div>
    <w:div w:id="1234778345">
      <w:bodyDiv w:val="1"/>
      <w:marLeft w:val="0"/>
      <w:marRight w:val="0"/>
      <w:marTop w:val="0"/>
      <w:marBottom w:val="0"/>
      <w:divBdr>
        <w:top w:val="none" w:sz="0" w:space="0" w:color="auto"/>
        <w:left w:val="none" w:sz="0" w:space="0" w:color="auto"/>
        <w:bottom w:val="none" w:sz="0" w:space="0" w:color="auto"/>
        <w:right w:val="none" w:sz="0" w:space="0" w:color="auto"/>
      </w:divBdr>
    </w:div>
    <w:div w:id="1328635158">
      <w:bodyDiv w:val="1"/>
      <w:marLeft w:val="0"/>
      <w:marRight w:val="0"/>
      <w:marTop w:val="0"/>
      <w:marBottom w:val="0"/>
      <w:divBdr>
        <w:top w:val="none" w:sz="0" w:space="0" w:color="auto"/>
        <w:left w:val="none" w:sz="0" w:space="0" w:color="auto"/>
        <w:bottom w:val="none" w:sz="0" w:space="0" w:color="auto"/>
        <w:right w:val="none" w:sz="0" w:space="0" w:color="auto"/>
      </w:divBdr>
      <w:divsChild>
        <w:div w:id="421922782">
          <w:marLeft w:val="0"/>
          <w:marRight w:val="0"/>
          <w:marTop w:val="150"/>
          <w:marBottom w:val="150"/>
          <w:divBdr>
            <w:top w:val="none" w:sz="0" w:space="0" w:color="auto"/>
            <w:left w:val="none" w:sz="0" w:space="0" w:color="auto"/>
            <w:bottom w:val="none" w:sz="0" w:space="0" w:color="auto"/>
            <w:right w:val="none" w:sz="0" w:space="0" w:color="auto"/>
          </w:divBdr>
          <w:divsChild>
            <w:div w:id="358774609">
              <w:marLeft w:val="0"/>
              <w:marRight w:val="75"/>
              <w:marTop w:val="0"/>
              <w:marBottom w:val="0"/>
              <w:divBdr>
                <w:top w:val="none" w:sz="0" w:space="0" w:color="auto"/>
                <w:left w:val="none" w:sz="0" w:space="0" w:color="auto"/>
                <w:bottom w:val="none" w:sz="0" w:space="0" w:color="auto"/>
                <w:right w:val="none" w:sz="0" w:space="0" w:color="auto"/>
              </w:divBdr>
              <w:divsChild>
                <w:div w:id="1853764872">
                  <w:marLeft w:val="0"/>
                  <w:marRight w:val="0"/>
                  <w:marTop w:val="0"/>
                  <w:marBottom w:val="75"/>
                  <w:divBdr>
                    <w:top w:val="none" w:sz="0" w:space="0" w:color="auto"/>
                    <w:left w:val="none" w:sz="0" w:space="0" w:color="auto"/>
                    <w:bottom w:val="none" w:sz="0" w:space="0" w:color="auto"/>
                    <w:right w:val="none" w:sz="0" w:space="0" w:color="auto"/>
                  </w:divBdr>
                  <w:divsChild>
                    <w:div w:id="2136024853">
                      <w:marLeft w:val="0"/>
                      <w:marRight w:val="0"/>
                      <w:marTop w:val="0"/>
                      <w:marBottom w:val="15"/>
                      <w:divBdr>
                        <w:top w:val="none" w:sz="0" w:space="0" w:color="auto"/>
                        <w:left w:val="none" w:sz="0" w:space="0" w:color="auto"/>
                        <w:bottom w:val="none" w:sz="0" w:space="0" w:color="auto"/>
                        <w:right w:val="none" w:sz="0" w:space="0" w:color="auto"/>
                      </w:divBdr>
                      <w:divsChild>
                        <w:div w:id="1083188567">
                          <w:marLeft w:val="0"/>
                          <w:marRight w:val="0"/>
                          <w:marTop w:val="0"/>
                          <w:marBottom w:val="0"/>
                          <w:divBdr>
                            <w:top w:val="none" w:sz="0" w:space="0" w:color="auto"/>
                            <w:left w:val="none" w:sz="0" w:space="0" w:color="auto"/>
                            <w:bottom w:val="none" w:sz="0" w:space="0" w:color="auto"/>
                            <w:right w:val="none" w:sz="0" w:space="0" w:color="auto"/>
                          </w:divBdr>
                          <w:divsChild>
                            <w:div w:id="7134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7216">
      <w:bodyDiv w:val="1"/>
      <w:marLeft w:val="0"/>
      <w:marRight w:val="0"/>
      <w:marTop w:val="0"/>
      <w:marBottom w:val="0"/>
      <w:divBdr>
        <w:top w:val="none" w:sz="0" w:space="0" w:color="auto"/>
        <w:left w:val="none" w:sz="0" w:space="0" w:color="auto"/>
        <w:bottom w:val="none" w:sz="0" w:space="0" w:color="auto"/>
        <w:right w:val="none" w:sz="0" w:space="0" w:color="auto"/>
      </w:divBdr>
    </w:div>
    <w:div w:id="1525940944">
      <w:bodyDiv w:val="1"/>
      <w:marLeft w:val="0"/>
      <w:marRight w:val="0"/>
      <w:marTop w:val="0"/>
      <w:marBottom w:val="0"/>
      <w:divBdr>
        <w:top w:val="none" w:sz="0" w:space="0" w:color="auto"/>
        <w:left w:val="none" w:sz="0" w:space="0" w:color="auto"/>
        <w:bottom w:val="none" w:sz="0" w:space="0" w:color="auto"/>
        <w:right w:val="none" w:sz="0" w:space="0" w:color="auto"/>
      </w:divBdr>
    </w:div>
    <w:div w:id="1552763482">
      <w:bodyDiv w:val="1"/>
      <w:marLeft w:val="0"/>
      <w:marRight w:val="0"/>
      <w:marTop w:val="0"/>
      <w:marBottom w:val="0"/>
      <w:divBdr>
        <w:top w:val="none" w:sz="0" w:space="0" w:color="auto"/>
        <w:left w:val="none" w:sz="0" w:space="0" w:color="auto"/>
        <w:bottom w:val="none" w:sz="0" w:space="0" w:color="auto"/>
        <w:right w:val="none" w:sz="0" w:space="0" w:color="auto"/>
      </w:divBdr>
    </w:div>
    <w:div w:id="1557232769">
      <w:bodyDiv w:val="1"/>
      <w:marLeft w:val="0"/>
      <w:marRight w:val="0"/>
      <w:marTop w:val="0"/>
      <w:marBottom w:val="0"/>
      <w:divBdr>
        <w:top w:val="none" w:sz="0" w:space="0" w:color="auto"/>
        <w:left w:val="none" w:sz="0" w:space="0" w:color="auto"/>
        <w:bottom w:val="none" w:sz="0" w:space="0" w:color="auto"/>
        <w:right w:val="none" w:sz="0" w:space="0" w:color="auto"/>
      </w:divBdr>
    </w:div>
    <w:div w:id="1582056204">
      <w:bodyDiv w:val="1"/>
      <w:marLeft w:val="0"/>
      <w:marRight w:val="0"/>
      <w:marTop w:val="0"/>
      <w:marBottom w:val="0"/>
      <w:divBdr>
        <w:top w:val="none" w:sz="0" w:space="0" w:color="auto"/>
        <w:left w:val="none" w:sz="0" w:space="0" w:color="auto"/>
        <w:bottom w:val="none" w:sz="0" w:space="0" w:color="auto"/>
        <w:right w:val="none" w:sz="0" w:space="0" w:color="auto"/>
      </w:divBdr>
    </w:div>
    <w:div w:id="1608850700">
      <w:bodyDiv w:val="1"/>
      <w:marLeft w:val="0"/>
      <w:marRight w:val="0"/>
      <w:marTop w:val="0"/>
      <w:marBottom w:val="0"/>
      <w:divBdr>
        <w:top w:val="none" w:sz="0" w:space="0" w:color="auto"/>
        <w:left w:val="none" w:sz="0" w:space="0" w:color="auto"/>
        <w:bottom w:val="none" w:sz="0" w:space="0" w:color="auto"/>
        <w:right w:val="none" w:sz="0" w:space="0" w:color="auto"/>
      </w:divBdr>
    </w:div>
    <w:div w:id="1637222702">
      <w:bodyDiv w:val="1"/>
      <w:marLeft w:val="0"/>
      <w:marRight w:val="0"/>
      <w:marTop w:val="0"/>
      <w:marBottom w:val="0"/>
      <w:divBdr>
        <w:top w:val="none" w:sz="0" w:space="0" w:color="auto"/>
        <w:left w:val="none" w:sz="0" w:space="0" w:color="auto"/>
        <w:bottom w:val="none" w:sz="0" w:space="0" w:color="auto"/>
        <w:right w:val="none" w:sz="0" w:space="0" w:color="auto"/>
      </w:divBdr>
    </w:div>
    <w:div w:id="1668703353">
      <w:bodyDiv w:val="1"/>
      <w:marLeft w:val="0"/>
      <w:marRight w:val="0"/>
      <w:marTop w:val="0"/>
      <w:marBottom w:val="0"/>
      <w:divBdr>
        <w:top w:val="none" w:sz="0" w:space="0" w:color="auto"/>
        <w:left w:val="none" w:sz="0" w:space="0" w:color="auto"/>
        <w:bottom w:val="none" w:sz="0" w:space="0" w:color="auto"/>
        <w:right w:val="none" w:sz="0" w:space="0" w:color="auto"/>
      </w:divBdr>
    </w:div>
    <w:div w:id="1767966312">
      <w:bodyDiv w:val="1"/>
      <w:marLeft w:val="0"/>
      <w:marRight w:val="0"/>
      <w:marTop w:val="0"/>
      <w:marBottom w:val="0"/>
      <w:divBdr>
        <w:top w:val="none" w:sz="0" w:space="0" w:color="auto"/>
        <w:left w:val="none" w:sz="0" w:space="0" w:color="auto"/>
        <w:bottom w:val="none" w:sz="0" w:space="0" w:color="auto"/>
        <w:right w:val="none" w:sz="0" w:space="0" w:color="auto"/>
      </w:divBdr>
    </w:div>
    <w:div w:id="1777095619">
      <w:bodyDiv w:val="1"/>
      <w:marLeft w:val="0"/>
      <w:marRight w:val="0"/>
      <w:marTop w:val="0"/>
      <w:marBottom w:val="0"/>
      <w:divBdr>
        <w:top w:val="none" w:sz="0" w:space="0" w:color="auto"/>
        <w:left w:val="none" w:sz="0" w:space="0" w:color="auto"/>
        <w:bottom w:val="none" w:sz="0" w:space="0" w:color="auto"/>
        <w:right w:val="none" w:sz="0" w:space="0" w:color="auto"/>
      </w:divBdr>
    </w:div>
    <w:div w:id="1863779420">
      <w:bodyDiv w:val="1"/>
      <w:marLeft w:val="0"/>
      <w:marRight w:val="0"/>
      <w:marTop w:val="0"/>
      <w:marBottom w:val="0"/>
      <w:divBdr>
        <w:top w:val="none" w:sz="0" w:space="0" w:color="auto"/>
        <w:left w:val="none" w:sz="0" w:space="0" w:color="auto"/>
        <w:bottom w:val="none" w:sz="0" w:space="0" w:color="auto"/>
        <w:right w:val="none" w:sz="0" w:space="0" w:color="auto"/>
      </w:divBdr>
      <w:divsChild>
        <w:div w:id="1776243981">
          <w:marLeft w:val="0"/>
          <w:marRight w:val="0"/>
          <w:marTop w:val="0"/>
          <w:marBottom w:val="0"/>
          <w:divBdr>
            <w:top w:val="none" w:sz="0" w:space="0" w:color="auto"/>
            <w:left w:val="none" w:sz="0" w:space="0" w:color="auto"/>
            <w:bottom w:val="none" w:sz="0" w:space="0" w:color="auto"/>
            <w:right w:val="none" w:sz="0" w:space="0" w:color="auto"/>
          </w:divBdr>
          <w:divsChild>
            <w:div w:id="339237003">
              <w:marLeft w:val="0"/>
              <w:marRight w:val="0"/>
              <w:marTop w:val="0"/>
              <w:marBottom w:val="0"/>
              <w:divBdr>
                <w:top w:val="none" w:sz="0" w:space="0" w:color="auto"/>
                <w:left w:val="none" w:sz="0" w:space="0" w:color="auto"/>
                <w:bottom w:val="none" w:sz="0" w:space="0" w:color="auto"/>
                <w:right w:val="none" w:sz="0" w:space="0" w:color="auto"/>
              </w:divBdr>
              <w:divsChild>
                <w:div w:id="2077319148">
                  <w:marLeft w:val="0"/>
                  <w:marRight w:val="0"/>
                  <w:marTop w:val="0"/>
                  <w:marBottom w:val="0"/>
                  <w:divBdr>
                    <w:top w:val="none" w:sz="0" w:space="0" w:color="auto"/>
                    <w:left w:val="none" w:sz="0" w:space="0" w:color="auto"/>
                    <w:bottom w:val="none" w:sz="0" w:space="0" w:color="auto"/>
                    <w:right w:val="none" w:sz="0" w:space="0" w:color="auto"/>
                  </w:divBdr>
                  <w:divsChild>
                    <w:div w:id="376589124">
                      <w:marLeft w:val="0"/>
                      <w:marRight w:val="0"/>
                      <w:marTop w:val="0"/>
                      <w:marBottom w:val="0"/>
                      <w:divBdr>
                        <w:top w:val="none" w:sz="0" w:space="0" w:color="auto"/>
                        <w:left w:val="none" w:sz="0" w:space="0" w:color="auto"/>
                        <w:bottom w:val="none" w:sz="0" w:space="0" w:color="auto"/>
                        <w:right w:val="none" w:sz="0" w:space="0" w:color="auto"/>
                      </w:divBdr>
                      <w:divsChild>
                        <w:div w:id="1762221029">
                          <w:marLeft w:val="0"/>
                          <w:marRight w:val="0"/>
                          <w:marTop w:val="0"/>
                          <w:marBottom w:val="0"/>
                          <w:divBdr>
                            <w:top w:val="none" w:sz="0" w:space="0" w:color="auto"/>
                            <w:left w:val="none" w:sz="0" w:space="0" w:color="auto"/>
                            <w:bottom w:val="none" w:sz="0" w:space="0" w:color="auto"/>
                            <w:right w:val="none" w:sz="0" w:space="0" w:color="auto"/>
                          </w:divBdr>
                          <w:divsChild>
                            <w:div w:id="6346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885259">
      <w:bodyDiv w:val="1"/>
      <w:marLeft w:val="0"/>
      <w:marRight w:val="0"/>
      <w:marTop w:val="0"/>
      <w:marBottom w:val="0"/>
      <w:divBdr>
        <w:top w:val="none" w:sz="0" w:space="0" w:color="auto"/>
        <w:left w:val="none" w:sz="0" w:space="0" w:color="auto"/>
        <w:bottom w:val="none" w:sz="0" w:space="0" w:color="auto"/>
        <w:right w:val="none" w:sz="0" w:space="0" w:color="auto"/>
      </w:divBdr>
    </w:div>
    <w:div w:id="2051109740">
      <w:bodyDiv w:val="1"/>
      <w:marLeft w:val="0"/>
      <w:marRight w:val="0"/>
      <w:marTop w:val="0"/>
      <w:marBottom w:val="0"/>
      <w:divBdr>
        <w:top w:val="none" w:sz="0" w:space="0" w:color="auto"/>
        <w:left w:val="none" w:sz="0" w:space="0" w:color="auto"/>
        <w:bottom w:val="none" w:sz="0" w:space="0" w:color="auto"/>
        <w:right w:val="none" w:sz="0" w:space="0" w:color="auto"/>
      </w:divBdr>
    </w:div>
    <w:div w:id="2094156642">
      <w:bodyDiv w:val="1"/>
      <w:marLeft w:val="0"/>
      <w:marRight w:val="0"/>
      <w:marTop w:val="0"/>
      <w:marBottom w:val="0"/>
      <w:divBdr>
        <w:top w:val="none" w:sz="0" w:space="0" w:color="auto"/>
        <w:left w:val="none" w:sz="0" w:space="0" w:color="auto"/>
        <w:bottom w:val="none" w:sz="0" w:space="0" w:color="auto"/>
        <w:right w:val="none" w:sz="0" w:space="0" w:color="auto"/>
      </w:divBdr>
    </w:div>
    <w:div w:id="214461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D15CC-D150-425A-A0FC-044679B8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2966</Words>
  <Characters>16910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SECAMB</Company>
  <LinksUpToDate>false</LinksUpToDate>
  <CharactersWithSpaces>19837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Dawson</dc:creator>
  <cp:lastModifiedBy>Asmina IChowdhury</cp:lastModifiedBy>
  <cp:revision>2</cp:revision>
  <cp:lastPrinted>2013-10-24T08:35:00Z</cp:lastPrinted>
  <dcterms:created xsi:type="dcterms:W3CDTF">2015-04-29T14:47:00Z</dcterms:created>
  <dcterms:modified xsi:type="dcterms:W3CDTF">2015-04-29T14:47:00Z</dcterms:modified>
</cp:coreProperties>
</file>